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89F4" w14:textId="33409D72" w:rsidR="006268A7" w:rsidRPr="000736D4" w:rsidRDefault="006268A7" w:rsidP="006268A7">
      <w:pPr>
        <w:pStyle w:val="Heading1"/>
        <w:numPr>
          <w:ilvl w:val="0"/>
          <w:numId w:val="0"/>
        </w:numPr>
        <w:jc w:val="center"/>
        <w:rPr>
          <w:rFonts w:asciiTheme="majorHAnsi" w:hAnsiTheme="majorHAnsi"/>
          <w:color w:val="auto"/>
          <w:sz w:val="40"/>
          <w:szCs w:val="40"/>
        </w:rPr>
      </w:pPr>
      <w:r w:rsidRPr="000736D4">
        <w:rPr>
          <w:rFonts w:asciiTheme="majorHAnsi" w:hAnsiTheme="majorHAnsi"/>
          <w:b w:val="0"/>
          <w:color w:val="auto"/>
          <w:sz w:val="40"/>
          <w:szCs w:val="40"/>
        </w:rPr>
        <w:t>COMMERCIAL READINESS LEVEL SCALE</w:t>
      </w:r>
    </w:p>
    <w:p w14:paraId="1D842AE9" w14:textId="77777777" w:rsidR="006268A7" w:rsidRPr="000736D4" w:rsidRDefault="006268A7" w:rsidP="006268A7">
      <w:pPr>
        <w:spacing w:after="0" w:line="240" w:lineRule="auto"/>
        <w:rPr>
          <w:rFonts w:asciiTheme="majorHAnsi" w:hAnsiTheme="majorHAnsi"/>
          <w:szCs w:val="21"/>
        </w:rPr>
      </w:pPr>
      <w:r w:rsidRPr="000736D4">
        <w:rPr>
          <w:rFonts w:asciiTheme="majorHAnsi" w:hAnsiTheme="majorHAnsi"/>
          <w:szCs w:val="21"/>
        </w:rPr>
        <w:t xml:space="preserve">Please note that proposed technologies are not expected to be commercially mature at the start of the project period, nor must any specific CRL be reached by the project’s end.  </w:t>
      </w:r>
    </w:p>
    <w:p w14:paraId="726EFB3E" w14:textId="77777777" w:rsidR="006268A7" w:rsidRPr="000736D4" w:rsidRDefault="006268A7" w:rsidP="006268A7">
      <w:pPr>
        <w:spacing w:after="0" w:line="240" w:lineRule="auto"/>
        <w:jc w:val="center"/>
        <w:rPr>
          <w:rFonts w:asciiTheme="majorHAnsi" w:hAnsiTheme="majorHAnsi"/>
          <w:smallCaps/>
          <w:szCs w:val="28"/>
          <w:u w:val="single"/>
        </w:rPr>
      </w:pPr>
    </w:p>
    <w:tbl>
      <w:tblPr>
        <w:tblW w:w="8862" w:type="dxa"/>
        <w:jc w:val="center"/>
        <w:tblLayout w:type="fixed"/>
        <w:tblLook w:val="04A0" w:firstRow="1" w:lastRow="0" w:firstColumn="1" w:lastColumn="0" w:noHBand="0" w:noVBand="1"/>
      </w:tblPr>
      <w:tblGrid>
        <w:gridCol w:w="844"/>
        <w:gridCol w:w="8018"/>
      </w:tblGrid>
      <w:tr w:rsidR="006268A7" w:rsidRPr="000736D4" w14:paraId="08E63D9C" w14:textId="77777777" w:rsidTr="00D1602B">
        <w:trPr>
          <w:trHeight w:val="116"/>
          <w:jc w:val="center"/>
        </w:trPr>
        <w:tc>
          <w:tcPr>
            <w:tcW w:w="844" w:type="dxa"/>
            <w:tcBorders>
              <w:top w:val="single" w:sz="4" w:space="0" w:color="auto"/>
              <w:left w:val="single" w:sz="4" w:space="0" w:color="auto"/>
              <w:bottom w:val="single" w:sz="4" w:space="0" w:color="auto"/>
              <w:right w:val="single" w:sz="4" w:space="0" w:color="auto"/>
            </w:tcBorders>
          </w:tcPr>
          <w:p w14:paraId="26A9681F" w14:textId="77777777" w:rsidR="006268A7" w:rsidRPr="000736D4" w:rsidRDefault="006268A7" w:rsidP="00D1602B">
            <w:pPr>
              <w:spacing w:before="2" w:after="120" w:line="240" w:lineRule="auto"/>
              <w:jc w:val="center"/>
              <w:rPr>
                <w:rFonts w:asciiTheme="majorHAnsi" w:hAnsiTheme="majorHAnsi" w:cs="Arial"/>
                <w:b/>
                <w:sz w:val="20"/>
                <w:szCs w:val="20"/>
              </w:rPr>
            </w:pPr>
            <w:r w:rsidRPr="000736D4">
              <w:rPr>
                <w:rFonts w:asciiTheme="majorHAnsi" w:hAnsiTheme="majorHAnsi" w:cs="Arial"/>
                <w:b/>
                <w:sz w:val="20"/>
                <w:szCs w:val="20"/>
              </w:rPr>
              <w:t>CRL</w:t>
            </w:r>
          </w:p>
        </w:tc>
        <w:tc>
          <w:tcPr>
            <w:tcW w:w="8018" w:type="dxa"/>
            <w:tcBorders>
              <w:top w:val="single" w:sz="4" w:space="0" w:color="auto"/>
              <w:left w:val="single" w:sz="4" w:space="0" w:color="auto"/>
              <w:bottom w:val="single" w:sz="4" w:space="0" w:color="auto"/>
              <w:right w:val="single" w:sz="4" w:space="0" w:color="auto"/>
            </w:tcBorders>
            <w:vAlign w:val="center"/>
          </w:tcPr>
          <w:p w14:paraId="4C0C24A2" w14:textId="77777777" w:rsidR="006268A7" w:rsidRPr="000736D4" w:rsidRDefault="006268A7" w:rsidP="00D1602B">
            <w:pPr>
              <w:spacing w:before="2" w:after="120" w:line="240" w:lineRule="auto"/>
              <w:jc w:val="center"/>
              <w:rPr>
                <w:rFonts w:asciiTheme="majorHAnsi" w:hAnsiTheme="majorHAnsi" w:cs="Arial"/>
                <w:b/>
                <w:sz w:val="20"/>
                <w:szCs w:val="20"/>
              </w:rPr>
            </w:pPr>
            <w:r w:rsidRPr="000736D4">
              <w:rPr>
                <w:rFonts w:asciiTheme="majorHAnsi" w:hAnsiTheme="majorHAnsi" w:cs="Arial"/>
                <w:b/>
                <w:sz w:val="20"/>
                <w:szCs w:val="20"/>
              </w:rPr>
              <w:t>Description</w:t>
            </w:r>
          </w:p>
        </w:tc>
      </w:tr>
      <w:tr w:rsidR="006268A7" w:rsidRPr="000736D4" w14:paraId="1E32D330" w14:textId="77777777" w:rsidTr="00D1602B">
        <w:trPr>
          <w:trHeight w:val="260"/>
          <w:jc w:val="center"/>
        </w:trPr>
        <w:tc>
          <w:tcPr>
            <w:tcW w:w="844" w:type="dxa"/>
            <w:tcBorders>
              <w:top w:val="single" w:sz="4" w:space="0" w:color="auto"/>
              <w:left w:val="single" w:sz="4" w:space="0" w:color="auto"/>
              <w:bottom w:val="single" w:sz="4" w:space="0" w:color="auto"/>
              <w:right w:val="single" w:sz="4" w:space="0" w:color="auto"/>
            </w:tcBorders>
          </w:tcPr>
          <w:p w14:paraId="03D64C96" w14:textId="77777777" w:rsidR="006268A7" w:rsidRPr="000736D4" w:rsidRDefault="006268A7" w:rsidP="00D1602B">
            <w:pPr>
              <w:spacing w:before="2" w:after="120" w:line="240" w:lineRule="auto"/>
              <w:jc w:val="center"/>
              <w:rPr>
                <w:rFonts w:asciiTheme="majorHAnsi" w:hAnsiTheme="majorHAnsi" w:cs="Arial"/>
                <w:sz w:val="19"/>
                <w:szCs w:val="19"/>
              </w:rPr>
            </w:pPr>
            <w:r w:rsidRPr="000736D4">
              <w:rPr>
                <w:rFonts w:asciiTheme="majorHAnsi" w:hAnsiTheme="majorHAnsi" w:cs="Arial"/>
                <w:sz w:val="19"/>
                <w:szCs w:val="19"/>
              </w:rPr>
              <w:t>1</w:t>
            </w:r>
          </w:p>
        </w:tc>
        <w:tc>
          <w:tcPr>
            <w:tcW w:w="8018" w:type="dxa"/>
            <w:tcBorders>
              <w:top w:val="single" w:sz="4" w:space="0" w:color="auto"/>
              <w:left w:val="single" w:sz="4" w:space="0" w:color="auto"/>
              <w:bottom w:val="single" w:sz="4" w:space="0" w:color="auto"/>
              <w:right w:val="single" w:sz="4" w:space="0" w:color="auto"/>
            </w:tcBorders>
            <w:vAlign w:val="center"/>
          </w:tcPr>
          <w:p w14:paraId="4F44D1D6" w14:textId="77777777" w:rsidR="006268A7" w:rsidRPr="000736D4" w:rsidRDefault="006268A7" w:rsidP="00D1602B">
            <w:pPr>
              <w:spacing w:after="120" w:line="240" w:lineRule="auto"/>
              <w:rPr>
                <w:rFonts w:asciiTheme="majorHAnsi" w:hAnsiTheme="majorHAnsi" w:cs="Arial"/>
                <w:sz w:val="19"/>
                <w:szCs w:val="19"/>
              </w:rPr>
            </w:pPr>
            <w:r w:rsidRPr="000736D4">
              <w:rPr>
                <w:rFonts w:asciiTheme="majorHAnsi" w:hAnsiTheme="majorHAnsi" w:cs="Arial"/>
                <w:sz w:val="19"/>
                <w:szCs w:val="19"/>
              </w:rPr>
              <w:t xml:space="preserve">Knowledge of applications, use-cases, &amp; market constraints is limited and incidental, or has yet to be obtained at all.  </w:t>
            </w:r>
          </w:p>
        </w:tc>
      </w:tr>
      <w:tr w:rsidR="006268A7" w:rsidRPr="000736D4" w14:paraId="37B84FE9" w14:textId="77777777" w:rsidTr="00D1602B">
        <w:trPr>
          <w:trHeight w:val="584"/>
          <w:jc w:val="center"/>
        </w:trPr>
        <w:tc>
          <w:tcPr>
            <w:tcW w:w="844" w:type="dxa"/>
            <w:tcBorders>
              <w:top w:val="single" w:sz="4" w:space="0" w:color="auto"/>
              <w:left w:val="single" w:sz="4" w:space="0" w:color="auto"/>
              <w:bottom w:val="single" w:sz="4" w:space="0" w:color="auto"/>
              <w:right w:val="single" w:sz="4" w:space="0" w:color="auto"/>
            </w:tcBorders>
          </w:tcPr>
          <w:p w14:paraId="1EDCA71D" w14:textId="77777777" w:rsidR="006268A7" w:rsidRPr="000736D4" w:rsidRDefault="006268A7" w:rsidP="00D1602B">
            <w:pPr>
              <w:spacing w:before="2" w:after="120" w:line="240" w:lineRule="auto"/>
              <w:jc w:val="center"/>
              <w:rPr>
                <w:rFonts w:asciiTheme="majorHAnsi" w:hAnsiTheme="majorHAnsi" w:cs="Arial"/>
                <w:sz w:val="19"/>
                <w:szCs w:val="19"/>
              </w:rPr>
            </w:pPr>
            <w:r w:rsidRPr="000736D4">
              <w:rPr>
                <w:rFonts w:asciiTheme="majorHAnsi" w:hAnsiTheme="majorHAnsi" w:cs="Arial"/>
                <w:sz w:val="19"/>
                <w:szCs w:val="19"/>
              </w:rPr>
              <w:t>2</w:t>
            </w:r>
          </w:p>
        </w:tc>
        <w:tc>
          <w:tcPr>
            <w:tcW w:w="8018" w:type="dxa"/>
            <w:tcBorders>
              <w:top w:val="single" w:sz="4" w:space="0" w:color="auto"/>
              <w:left w:val="single" w:sz="4" w:space="0" w:color="auto"/>
              <w:bottom w:val="single" w:sz="4" w:space="0" w:color="auto"/>
              <w:right w:val="single" w:sz="4" w:space="0" w:color="auto"/>
            </w:tcBorders>
            <w:vAlign w:val="center"/>
          </w:tcPr>
          <w:p w14:paraId="1203D2BD" w14:textId="77777777" w:rsidR="006268A7" w:rsidRPr="000736D4" w:rsidRDefault="006268A7" w:rsidP="00D1602B">
            <w:pPr>
              <w:spacing w:after="120" w:line="240" w:lineRule="auto"/>
              <w:rPr>
                <w:rFonts w:asciiTheme="majorHAnsi" w:hAnsiTheme="majorHAnsi" w:cs="Arial"/>
                <w:sz w:val="19"/>
                <w:szCs w:val="19"/>
              </w:rPr>
            </w:pPr>
            <w:r w:rsidRPr="000736D4">
              <w:rPr>
                <w:rFonts w:asciiTheme="majorHAnsi" w:hAnsiTheme="majorHAnsi" w:cs="Arial"/>
                <w:sz w:val="19"/>
                <w:szCs w:val="19"/>
              </w:rPr>
              <w:t xml:space="preserve">A cursory familiarity with potential applications, markets, and existing competitive technologies/products exists.  Market research is derived primarily from secondary sources.   Product ideas based on the new technology may </w:t>
            </w:r>
            <w:proofErr w:type="gramStart"/>
            <w:r w:rsidRPr="000736D4">
              <w:rPr>
                <w:rFonts w:asciiTheme="majorHAnsi" w:hAnsiTheme="majorHAnsi" w:cs="Arial"/>
                <w:sz w:val="19"/>
                <w:szCs w:val="19"/>
              </w:rPr>
              <w:t>exist, but</w:t>
            </w:r>
            <w:proofErr w:type="gramEnd"/>
            <w:r w:rsidRPr="000736D4">
              <w:rPr>
                <w:rFonts w:asciiTheme="majorHAnsi" w:hAnsiTheme="majorHAnsi" w:cs="Arial"/>
                <w:sz w:val="19"/>
                <w:szCs w:val="19"/>
              </w:rPr>
              <w:t xml:space="preserve"> are speculative and unvalidated.</w:t>
            </w:r>
          </w:p>
        </w:tc>
      </w:tr>
      <w:tr w:rsidR="006268A7" w:rsidRPr="000736D4" w14:paraId="125633AE" w14:textId="77777777" w:rsidTr="00D1602B">
        <w:trPr>
          <w:trHeight w:val="818"/>
          <w:jc w:val="center"/>
        </w:trPr>
        <w:tc>
          <w:tcPr>
            <w:tcW w:w="844" w:type="dxa"/>
            <w:tcBorders>
              <w:top w:val="single" w:sz="4" w:space="0" w:color="auto"/>
              <w:left w:val="single" w:sz="4" w:space="0" w:color="auto"/>
              <w:bottom w:val="single" w:sz="4" w:space="0" w:color="auto"/>
              <w:right w:val="single" w:sz="4" w:space="0" w:color="auto"/>
            </w:tcBorders>
          </w:tcPr>
          <w:p w14:paraId="34DE80C7" w14:textId="77777777" w:rsidR="006268A7" w:rsidRPr="000736D4" w:rsidRDefault="006268A7" w:rsidP="00D1602B">
            <w:pPr>
              <w:spacing w:before="2" w:after="120" w:line="240" w:lineRule="auto"/>
              <w:jc w:val="center"/>
              <w:rPr>
                <w:rFonts w:asciiTheme="majorHAnsi" w:hAnsiTheme="majorHAnsi" w:cs="Arial"/>
                <w:sz w:val="19"/>
                <w:szCs w:val="19"/>
              </w:rPr>
            </w:pPr>
            <w:r w:rsidRPr="000736D4">
              <w:rPr>
                <w:rFonts w:asciiTheme="majorHAnsi" w:hAnsiTheme="majorHAnsi" w:cs="Arial"/>
                <w:sz w:val="19"/>
                <w:szCs w:val="19"/>
              </w:rPr>
              <w:t>3</w:t>
            </w:r>
          </w:p>
        </w:tc>
        <w:tc>
          <w:tcPr>
            <w:tcW w:w="8018" w:type="dxa"/>
            <w:tcBorders>
              <w:top w:val="single" w:sz="4" w:space="0" w:color="auto"/>
              <w:left w:val="single" w:sz="4" w:space="0" w:color="auto"/>
              <w:bottom w:val="single" w:sz="4" w:space="0" w:color="auto"/>
              <w:right w:val="single" w:sz="4" w:space="0" w:color="auto"/>
            </w:tcBorders>
            <w:vAlign w:val="center"/>
          </w:tcPr>
          <w:p w14:paraId="56FF11AE" w14:textId="77777777" w:rsidR="006268A7" w:rsidRPr="000736D4" w:rsidRDefault="006268A7" w:rsidP="00D1602B">
            <w:pPr>
              <w:spacing w:after="120" w:line="240" w:lineRule="auto"/>
              <w:rPr>
                <w:rFonts w:asciiTheme="majorHAnsi" w:hAnsiTheme="majorHAnsi" w:cs="Arial"/>
                <w:sz w:val="19"/>
                <w:szCs w:val="19"/>
              </w:rPr>
            </w:pPr>
            <w:r w:rsidRPr="000736D4">
              <w:rPr>
                <w:rFonts w:asciiTheme="majorHAnsi" w:hAnsiTheme="majorHAnsi" w:cs="Arial"/>
                <w:sz w:val="19"/>
                <w:szCs w:val="19"/>
              </w:rPr>
              <w:t xml:space="preserve">A more developed understanding of potential applications, technology use-cases, market requirements/constraints, and a familiarity with competitive technologies and products allows for initial consideration of the technology as product.  One or more “strawman” product hypotheses are </w:t>
            </w:r>
            <w:proofErr w:type="gramStart"/>
            <w:r w:rsidRPr="000736D4">
              <w:rPr>
                <w:rFonts w:asciiTheme="majorHAnsi" w:hAnsiTheme="majorHAnsi" w:cs="Arial"/>
                <w:sz w:val="19"/>
                <w:szCs w:val="19"/>
              </w:rPr>
              <w:t>created, and</w:t>
            </w:r>
            <w:proofErr w:type="gramEnd"/>
            <w:r w:rsidRPr="000736D4">
              <w:rPr>
                <w:rFonts w:asciiTheme="majorHAnsi" w:hAnsiTheme="majorHAnsi" w:cs="Arial"/>
                <w:sz w:val="19"/>
                <w:szCs w:val="19"/>
              </w:rPr>
              <w:t xml:space="preserve"> may be iteratively refined based on data from further technology and market analysis.  Commercialization analysis incorporates a stronger dependence on primary research and considers not only current market realities but also expected future requirements. </w:t>
            </w:r>
          </w:p>
        </w:tc>
      </w:tr>
      <w:tr w:rsidR="006268A7" w:rsidRPr="000736D4" w14:paraId="72E00B33" w14:textId="77777777" w:rsidTr="00D1602B">
        <w:trPr>
          <w:trHeight w:val="1232"/>
          <w:jc w:val="center"/>
        </w:trPr>
        <w:tc>
          <w:tcPr>
            <w:tcW w:w="844" w:type="dxa"/>
            <w:tcBorders>
              <w:top w:val="single" w:sz="4" w:space="0" w:color="auto"/>
              <w:left w:val="single" w:sz="4" w:space="0" w:color="auto"/>
              <w:bottom w:val="single" w:sz="4" w:space="0" w:color="auto"/>
              <w:right w:val="single" w:sz="4" w:space="0" w:color="auto"/>
            </w:tcBorders>
          </w:tcPr>
          <w:p w14:paraId="10094A2B" w14:textId="77777777" w:rsidR="006268A7" w:rsidRPr="000736D4" w:rsidRDefault="006268A7" w:rsidP="00D1602B">
            <w:pPr>
              <w:spacing w:before="2" w:after="120" w:line="240" w:lineRule="auto"/>
              <w:jc w:val="center"/>
              <w:rPr>
                <w:rFonts w:asciiTheme="majorHAnsi" w:hAnsiTheme="majorHAnsi" w:cs="Arial"/>
                <w:sz w:val="19"/>
                <w:szCs w:val="19"/>
              </w:rPr>
            </w:pPr>
            <w:r w:rsidRPr="000736D4">
              <w:rPr>
                <w:rFonts w:asciiTheme="majorHAnsi" w:hAnsiTheme="majorHAnsi" w:cs="Arial"/>
                <w:sz w:val="19"/>
                <w:szCs w:val="19"/>
              </w:rPr>
              <w:t>4</w:t>
            </w:r>
          </w:p>
        </w:tc>
        <w:tc>
          <w:tcPr>
            <w:tcW w:w="8018" w:type="dxa"/>
            <w:tcBorders>
              <w:top w:val="single" w:sz="4" w:space="0" w:color="auto"/>
              <w:left w:val="single" w:sz="4" w:space="0" w:color="auto"/>
              <w:bottom w:val="single" w:sz="4" w:space="0" w:color="auto"/>
              <w:right w:val="single" w:sz="4" w:space="0" w:color="auto"/>
            </w:tcBorders>
            <w:vAlign w:val="center"/>
          </w:tcPr>
          <w:p w14:paraId="4F6F10B0" w14:textId="77777777" w:rsidR="006268A7" w:rsidRPr="000736D4" w:rsidRDefault="006268A7" w:rsidP="00D1602B">
            <w:pPr>
              <w:spacing w:after="120" w:line="240" w:lineRule="auto"/>
              <w:rPr>
                <w:rFonts w:asciiTheme="majorHAnsi" w:hAnsiTheme="majorHAnsi" w:cs="Arial"/>
                <w:sz w:val="19"/>
                <w:szCs w:val="19"/>
              </w:rPr>
            </w:pPr>
            <w:r w:rsidRPr="000736D4">
              <w:rPr>
                <w:rFonts w:asciiTheme="majorHAnsi" w:hAnsiTheme="majorHAnsi" w:cs="Arial"/>
                <w:sz w:val="19"/>
                <w:szCs w:val="19"/>
              </w:rPr>
              <w:t xml:space="preserve">A primary product hypothesis is identified and refined through additional technology-product-market analysis and discussions with potential customers and/or users.  Mapping technology/product attributes against market needs highlights a clear value proposition.  A basic cost-performance model is created to support the value proposition and provide initial insight into design trade-offs.  Basic competitive analysis is carried out to illustrate unique features and advantages of technology.  Potential suppliers, partners, and customers are identified and mapped in an initial value-chain analysis.  Any certification or regulatory requirements for product or process are identified. </w:t>
            </w:r>
          </w:p>
        </w:tc>
      </w:tr>
      <w:tr w:rsidR="006268A7" w:rsidRPr="000736D4" w14:paraId="3DE2B836" w14:textId="77777777" w:rsidTr="00D1602B">
        <w:trPr>
          <w:trHeight w:val="1295"/>
          <w:jc w:val="center"/>
        </w:trPr>
        <w:tc>
          <w:tcPr>
            <w:tcW w:w="844" w:type="dxa"/>
            <w:tcBorders>
              <w:top w:val="single" w:sz="4" w:space="0" w:color="auto"/>
              <w:left w:val="single" w:sz="4" w:space="0" w:color="auto"/>
              <w:bottom w:val="single" w:sz="4" w:space="0" w:color="auto"/>
              <w:right w:val="single" w:sz="4" w:space="0" w:color="auto"/>
            </w:tcBorders>
          </w:tcPr>
          <w:p w14:paraId="181A8683" w14:textId="77777777" w:rsidR="006268A7" w:rsidRPr="000736D4" w:rsidRDefault="006268A7" w:rsidP="00D1602B">
            <w:pPr>
              <w:spacing w:before="2" w:after="120" w:line="240" w:lineRule="auto"/>
              <w:jc w:val="center"/>
              <w:rPr>
                <w:rFonts w:asciiTheme="majorHAnsi" w:hAnsiTheme="majorHAnsi" w:cs="Arial"/>
                <w:sz w:val="19"/>
                <w:szCs w:val="19"/>
              </w:rPr>
            </w:pPr>
            <w:r w:rsidRPr="000736D4">
              <w:rPr>
                <w:rFonts w:asciiTheme="majorHAnsi" w:hAnsiTheme="majorHAnsi" w:cs="Arial"/>
                <w:sz w:val="19"/>
                <w:szCs w:val="19"/>
              </w:rPr>
              <w:t>5</w:t>
            </w:r>
          </w:p>
        </w:tc>
        <w:tc>
          <w:tcPr>
            <w:tcW w:w="8018" w:type="dxa"/>
            <w:tcBorders>
              <w:top w:val="single" w:sz="4" w:space="0" w:color="auto"/>
              <w:left w:val="single" w:sz="4" w:space="0" w:color="auto"/>
              <w:bottom w:val="single" w:sz="4" w:space="0" w:color="auto"/>
              <w:right w:val="single" w:sz="4" w:space="0" w:color="auto"/>
            </w:tcBorders>
            <w:vAlign w:val="center"/>
          </w:tcPr>
          <w:p w14:paraId="4CA7011E" w14:textId="77777777" w:rsidR="006268A7" w:rsidRPr="000736D4" w:rsidRDefault="006268A7" w:rsidP="00D1602B">
            <w:pPr>
              <w:spacing w:after="120" w:line="240" w:lineRule="auto"/>
              <w:rPr>
                <w:rFonts w:asciiTheme="majorHAnsi" w:hAnsiTheme="majorHAnsi" w:cs="Arial"/>
                <w:sz w:val="19"/>
                <w:szCs w:val="19"/>
              </w:rPr>
            </w:pPr>
            <w:r w:rsidRPr="000736D4">
              <w:rPr>
                <w:rFonts w:asciiTheme="majorHAnsi" w:hAnsiTheme="majorHAnsi" w:cs="Arial"/>
                <w:sz w:val="19"/>
                <w:szCs w:val="19"/>
              </w:rPr>
              <w:t>A deep understanding of the target application and market is achieved, and the product is defined.  A comprehensive cost-performance model is created to further validate the value proposition and provide a detailed understanding of product design trade-offs.  Relationships are established with potential suppliers, partners, and customers, all of whom are now engaged in providing input on market requirements and product definition.  A comprehensive competitive analysis is carried out.  A basic financial model is built with initial projections for near- and long-term sales, costs, revenue, margins, etc.</w:t>
            </w:r>
          </w:p>
        </w:tc>
      </w:tr>
      <w:tr w:rsidR="006268A7" w:rsidRPr="000736D4" w14:paraId="3D33C6FC" w14:textId="77777777" w:rsidTr="00D1602B">
        <w:trPr>
          <w:trHeight w:val="1169"/>
          <w:jc w:val="center"/>
        </w:trPr>
        <w:tc>
          <w:tcPr>
            <w:tcW w:w="844" w:type="dxa"/>
            <w:tcBorders>
              <w:top w:val="single" w:sz="4" w:space="0" w:color="auto"/>
              <w:left w:val="single" w:sz="4" w:space="0" w:color="auto"/>
              <w:bottom w:val="single" w:sz="4" w:space="0" w:color="auto"/>
              <w:right w:val="single" w:sz="4" w:space="0" w:color="auto"/>
            </w:tcBorders>
          </w:tcPr>
          <w:p w14:paraId="3DC1C111" w14:textId="77777777" w:rsidR="006268A7" w:rsidRPr="000736D4" w:rsidRDefault="006268A7" w:rsidP="00D1602B">
            <w:pPr>
              <w:spacing w:before="2" w:after="120" w:line="240" w:lineRule="auto"/>
              <w:jc w:val="center"/>
              <w:rPr>
                <w:rFonts w:asciiTheme="majorHAnsi" w:hAnsiTheme="majorHAnsi" w:cs="Arial"/>
                <w:sz w:val="19"/>
                <w:szCs w:val="19"/>
              </w:rPr>
            </w:pPr>
            <w:r w:rsidRPr="000736D4">
              <w:rPr>
                <w:rFonts w:asciiTheme="majorHAnsi" w:hAnsiTheme="majorHAnsi" w:cs="Arial"/>
                <w:sz w:val="19"/>
                <w:szCs w:val="19"/>
              </w:rPr>
              <w:t>6</w:t>
            </w:r>
          </w:p>
        </w:tc>
        <w:tc>
          <w:tcPr>
            <w:tcW w:w="8018" w:type="dxa"/>
            <w:tcBorders>
              <w:top w:val="single" w:sz="4" w:space="0" w:color="auto"/>
              <w:left w:val="single" w:sz="4" w:space="0" w:color="auto"/>
              <w:bottom w:val="single" w:sz="4" w:space="0" w:color="auto"/>
              <w:right w:val="single" w:sz="4" w:space="0" w:color="auto"/>
            </w:tcBorders>
            <w:vAlign w:val="center"/>
          </w:tcPr>
          <w:p w14:paraId="4D186DA9" w14:textId="77777777" w:rsidR="006268A7" w:rsidRPr="000736D4" w:rsidRDefault="006268A7" w:rsidP="00D1602B">
            <w:pPr>
              <w:spacing w:after="120" w:line="240" w:lineRule="auto"/>
              <w:rPr>
                <w:rFonts w:asciiTheme="majorHAnsi" w:hAnsiTheme="majorHAnsi" w:cs="Arial"/>
                <w:sz w:val="19"/>
                <w:szCs w:val="19"/>
              </w:rPr>
            </w:pPr>
            <w:r w:rsidRPr="000736D4">
              <w:rPr>
                <w:rFonts w:asciiTheme="majorHAnsi" w:hAnsiTheme="majorHAnsi" w:cs="Arial"/>
                <w:sz w:val="19"/>
                <w:szCs w:val="19"/>
              </w:rPr>
              <w:t>Market/customer needs and how those translate to product needs are defined and documented (</w:t>
            </w:r>
            <w:proofErr w:type="gramStart"/>
            <w:r w:rsidRPr="000736D4">
              <w:rPr>
                <w:rFonts w:asciiTheme="majorHAnsi" w:hAnsiTheme="majorHAnsi" w:cs="Arial"/>
                <w:sz w:val="19"/>
                <w:szCs w:val="19"/>
              </w:rPr>
              <w:t>e.g.</w:t>
            </w:r>
            <w:proofErr w:type="gramEnd"/>
            <w:r w:rsidRPr="000736D4">
              <w:rPr>
                <w:rFonts w:asciiTheme="majorHAnsi" w:hAnsiTheme="majorHAnsi" w:cs="Arial"/>
                <w:sz w:val="19"/>
                <w:szCs w:val="19"/>
              </w:rPr>
              <w:t xml:space="preserve"> in market and product requirements documents).  Product design optimization is carried out considering detailed market and product requirements, cost/performance trade-offs, manufacturing trade-offs, etc.   Partnerships are formed with key stakeholders across the value chain (</w:t>
            </w:r>
            <w:proofErr w:type="gramStart"/>
            <w:r w:rsidRPr="000736D4">
              <w:rPr>
                <w:rFonts w:asciiTheme="majorHAnsi" w:hAnsiTheme="majorHAnsi" w:cs="Arial"/>
                <w:sz w:val="19"/>
                <w:szCs w:val="19"/>
              </w:rPr>
              <w:t>e.g.</w:t>
            </w:r>
            <w:proofErr w:type="gramEnd"/>
            <w:r w:rsidRPr="000736D4">
              <w:rPr>
                <w:rFonts w:asciiTheme="majorHAnsi" w:hAnsiTheme="majorHAnsi" w:cs="Arial"/>
                <w:sz w:val="19"/>
                <w:szCs w:val="19"/>
              </w:rPr>
              <w:t xml:space="preserve"> suppliers, partners, customers).  All certification and regulatory requirements for the product are well understood and appropriate steps for compliance are underway.  Financial models continue to be refined.</w:t>
            </w:r>
          </w:p>
        </w:tc>
      </w:tr>
      <w:tr w:rsidR="006268A7" w:rsidRPr="000736D4" w14:paraId="4F7E1CCD" w14:textId="77777777" w:rsidTr="00D1602B">
        <w:trPr>
          <w:trHeight w:val="872"/>
          <w:jc w:val="center"/>
        </w:trPr>
        <w:tc>
          <w:tcPr>
            <w:tcW w:w="844" w:type="dxa"/>
            <w:tcBorders>
              <w:top w:val="single" w:sz="4" w:space="0" w:color="auto"/>
              <w:left w:val="single" w:sz="4" w:space="0" w:color="auto"/>
              <w:bottom w:val="single" w:sz="4" w:space="0" w:color="auto"/>
              <w:right w:val="single" w:sz="4" w:space="0" w:color="auto"/>
            </w:tcBorders>
          </w:tcPr>
          <w:p w14:paraId="06657C2E" w14:textId="77777777" w:rsidR="006268A7" w:rsidRPr="000736D4" w:rsidRDefault="006268A7" w:rsidP="00D1602B">
            <w:pPr>
              <w:spacing w:before="2" w:after="120" w:line="240" w:lineRule="auto"/>
              <w:jc w:val="center"/>
              <w:rPr>
                <w:rFonts w:asciiTheme="majorHAnsi" w:hAnsiTheme="majorHAnsi" w:cs="Arial"/>
                <w:sz w:val="19"/>
                <w:szCs w:val="19"/>
              </w:rPr>
            </w:pPr>
            <w:r w:rsidRPr="000736D4">
              <w:rPr>
                <w:rFonts w:asciiTheme="majorHAnsi" w:hAnsiTheme="majorHAnsi" w:cs="Arial"/>
                <w:sz w:val="19"/>
                <w:szCs w:val="19"/>
              </w:rPr>
              <w:t>7</w:t>
            </w:r>
          </w:p>
        </w:tc>
        <w:tc>
          <w:tcPr>
            <w:tcW w:w="8018" w:type="dxa"/>
            <w:tcBorders>
              <w:top w:val="single" w:sz="4" w:space="0" w:color="auto"/>
              <w:left w:val="single" w:sz="4" w:space="0" w:color="auto"/>
              <w:bottom w:val="single" w:sz="4" w:space="0" w:color="auto"/>
              <w:right w:val="single" w:sz="4" w:space="0" w:color="auto"/>
            </w:tcBorders>
            <w:vAlign w:val="center"/>
          </w:tcPr>
          <w:p w14:paraId="7E59A0E3" w14:textId="77777777" w:rsidR="006268A7" w:rsidRPr="000736D4" w:rsidRDefault="006268A7" w:rsidP="00D1602B">
            <w:pPr>
              <w:spacing w:after="120" w:line="240" w:lineRule="auto"/>
              <w:rPr>
                <w:rFonts w:asciiTheme="majorHAnsi" w:hAnsiTheme="majorHAnsi" w:cs="Arial"/>
                <w:sz w:val="19"/>
                <w:szCs w:val="19"/>
              </w:rPr>
            </w:pPr>
            <w:r w:rsidRPr="000736D4">
              <w:rPr>
                <w:rFonts w:asciiTheme="majorHAnsi" w:hAnsiTheme="majorHAnsi" w:cs="Arial"/>
                <w:sz w:val="19"/>
                <w:szCs w:val="19"/>
              </w:rPr>
              <w:t xml:space="preserve">Product design is complete.  Supply and customer agreements are in place, and all stakeholders are engaged in product/process qualifications.  All necessary certifications and/or regulatory compliance for product and production operations are accommodated.  Comprehensive financial models and projections have been built and validated for early stage and </w:t>
            </w:r>
            <w:proofErr w:type="gramStart"/>
            <w:r w:rsidRPr="000736D4">
              <w:rPr>
                <w:rFonts w:asciiTheme="majorHAnsi" w:hAnsiTheme="majorHAnsi" w:cs="Arial"/>
                <w:sz w:val="19"/>
                <w:szCs w:val="19"/>
              </w:rPr>
              <w:t>late stage</w:t>
            </w:r>
            <w:proofErr w:type="gramEnd"/>
            <w:r w:rsidRPr="000736D4">
              <w:rPr>
                <w:rFonts w:asciiTheme="majorHAnsi" w:hAnsiTheme="majorHAnsi" w:cs="Arial"/>
                <w:sz w:val="19"/>
                <w:szCs w:val="19"/>
              </w:rPr>
              <w:t xml:space="preserve"> production.  </w:t>
            </w:r>
          </w:p>
        </w:tc>
      </w:tr>
      <w:tr w:rsidR="006268A7" w:rsidRPr="000736D4" w14:paraId="2F7A796F" w14:textId="77777777" w:rsidTr="00D1602B">
        <w:trPr>
          <w:trHeight w:val="58"/>
          <w:jc w:val="center"/>
        </w:trPr>
        <w:tc>
          <w:tcPr>
            <w:tcW w:w="844" w:type="dxa"/>
            <w:tcBorders>
              <w:top w:val="single" w:sz="4" w:space="0" w:color="auto"/>
              <w:left w:val="single" w:sz="4" w:space="0" w:color="auto"/>
              <w:bottom w:val="single" w:sz="4" w:space="0" w:color="auto"/>
              <w:right w:val="single" w:sz="4" w:space="0" w:color="auto"/>
            </w:tcBorders>
          </w:tcPr>
          <w:p w14:paraId="3423B386" w14:textId="77777777" w:rsidR="006268A7" w:rsidRPr="000736D4" w:rsidRDefault="006268A7" w:rsidP="00D1602B">
            <w:pPr>
              <w:spacing w:before="2" w:after="120" w:line="240" w:lineRule="auto"/>
              <w:jc w:val="center"/>
              <w:rPr>
                <w:rFonts w:asciiTheme="majorHAnsi" w:hAnsiTheme="majorHAnsi" w:cs="Arial"/>
                <w:sz w:val="19"/>
                <w:szCs w:val="19"/>
              </w:rPr>
            </w:pPr>
            <w:r w:rsidRPr="000736D4">
              <w:rPr>
                <w:rFonts w:asciiTheme="majorHAnsi" w:hAnsiTheme="majorHAnsi" w:cs="Arial"/>
                <w:sz w:val="19"/>
                <w:szCs w:val="19"/>
              </w:rPr>
              <w:t>8</w:t>
            </w:r>
          </w:p>
        </w:tc>
        <w:tc>
          <w:tcPr>
            <w:tcW w:w="8018" w:type="dxa"/>
            <w:tcBorders>
              <w:top w:val="single" w:sz="4" w:space="0" w:color="auto"/>
              <w:left w:val="single" w:sz="4" w:space="0" w:color="auto"/>
              <w:bottom w:val="single" w:sz="4" w:space="0" w:color="auto"/>
              <w:right w:val="single" w:sz="4" w:space="0" w:color="auto"/>
            </w:tcBorders>
            <w:vAlign w:val="center"/>
          </w:tcPr>
          <w:p w14:paraId="58AAE75B" w14:textId="77777777" w:rsidR="006268A7" w:rsidRPr="000736D4" w:rsidRDefault="006268A7" w:rsidP="00D1602B">
            <w:pPr>
              <w:spacing w:after="120" w:line="240" w:lineRule="auto"/>
              <w:rPr>
                <w:rFonts w:asciiTheme="majorHAnsi" w:hAnsiTheme="majorHAnsi" w:cs="Arial"/>
                <w:sz w:val="19"/>
                <w:szCs w:val="19"/>
              </w:rPr>
            </w:pPr>
            <w:r w:rsidRPr="000736D4">
              <w:rPr>
                <w:rFonts w:asciiTheme="majorHAnsi" w:hAnsiTheme="majorHAnsi" w:cs="Arial"/>
                <w:sz w:val="19"/>
                <w:szCs w:val="19"/>
              </w:rPr>
              <w:t xml:space="preserve">Customer qualifications are complete, and initial products are manufactured and sold.  Commercialization readiness continues to mature to support larger scale production and sales.  Assumptions are continually and iteratively validated to accommodate market dynamics.  </w:t>
            </w:r>
          </w:p>
        </w:tc>
      </w:tr>
      <w:tr w:rsidR="006268A7" w:rsidRPr="000736D4" w14:paraId="5310428A" w14:textId="77777777" w:rsidTr="00D1602B">
        <w:trPr>
          <w:trHeight w:val="58"/>
          <w:jc w:val="center"/>
        </w:trPr>
        <w:tc>
          <w:tcPr>
            <w:tcW w:w="844" w:type="dxa"/>
            <w:tcBorders>
              <w:top w:val="single" w:sz="4" w:space="0" w:color="auto"/>
              <w:left w:val="single" w:sz="4" w:space="0" w:color="auto"/>
              <w:bottom w:val="single" w:sz="4" w:space="0" w:color="auto"/>
              <w:right w:val="single" w:sz="4" w:space="0" w:color="auto"/>
            </w:tcBorders>
          </w:tcPr>
          <w:p w14:paraId="089155F8" w14:textId="77777777" w:rsidR="006268A7" w:rsidRPr="000736D4" w:rsidRDefault="006268A7" w:rsidP="00D1602B">
            <w:pPr>
              <w:spacing w:before="2" w:after="120" w:line="240" w:lineRule="auto"/>
              <w:jc w:val="center"/>
              <w:rPr>
                <w:rFonts w:asciiTheme="majorHAnsi" w:hAnsiTheme="majorHAnsi" w:cs="Arial"/>
                <w:sz w:val="19"/>
                <w:szCs w:val="19"/>
              </w:rPr>
            </w:pPr>
            <w:r w:rsidRPr="000736D4">
              <w:rPr>
                <w:rFonts w:asciiTheme="majorHAnsi" w:hAnsiTheme="majorHAnsi" w:cs="Arial"/>
                <w:sz w:val="19"/>
                <w:szCs w:val="19"/>
              </w:rPr>
              <w:t>9</w:t>
            </w:r>
          </w:p>
        </w:tc>
        <w:tc>
          <w:tcPr>
            <w:tcW w:w="8018" w:type="dxa"/>
            <w:tcBorders>
              <w:top w:val="single" w:sz="4" w:space="0" w:color="auto"/>
              <w:left w:val="single" w:sz="4" w:space="0" w:color="auto"/>
              <w:bottom w:val="single" w:sz="4" w:space="0" w:color="auto"/>
              <w:right w:val="single" w:sz="4" w:space="0" w:color="auto"/>
            </w:tcBorders>
            <w:vAlign w:val="center"/>
          </w:tcPr>
          <w:p w14:paraId="4A9BB8E0" w14:textId="77777777" w:rsidR="006268A7" w:rsidRPr="000736D4" w:rsidRDefault="006268A7" w:rsidP="00D1602B">
            <w:pPr>
              <w:spacing w:after="120" w:line="240" w:lineRule="auto"/>
              <w:rPr>
                <w:rFonts w:asciiTheme="majorHAnsi" w:hAnsiTheme="majorHAnsi" w:cs="Arial"/>
                <w:sz w:val="19"/>
                <w:szCs w:val="19"/>
              </w:rPr>
            </w:pPr>
            <w:r w:rsidRPr="000736D4">
              <w:rPr>
                <w:rFonts w:asciiTheme="majorHAnsi" w:hAnsiTheme="majorHAnsi" w:cs="Arial"/>
                <w:sz w:val="19"/>
                <w:szCs w:val="19"/>
              </w:rPr>
              <w:t>Widespread deployment is achieved.</w:t>
            </w:r>
          </w:p>
        </w:tc>
      </w:tr>
    </w:tbl>
    <w:p w14:paraId="2BC3819A" w14:textId="77777777" w:rsidR="00492442" w:rsidRDefault="00492442"/>
    <w:sectPr w:rsidR="00492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E746A"/>
    <w:multiLevelType w:val="multilevel"/>
    <w:tmpl w:val="04090027"/>
    <w:lvl w:ilvl="0">
      <w:start w:val="1"/>
      <w:numFmt w:val="upperRoman"/>
      <w:pStyle w:val="Heading1"/>
      <w:lvlText w:val="%1."/>
      <w:lvlJc w:val="left"/>
      <w:pPr>
        <w:ind w:left="27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83606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A7"/>
    <w:rsid w:val="00492442"/>
    <w:rsid w:val="005C1161"/>
    <w:rsid w:val="006268A7"/>
    <w:rsid w:val="007C454F"/>
    <w:rsid w:val="00E3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09F663"/>
  <w15:chartTrackingRefBased/>
  <w15:docId w15:val="{0BBC0578-E9EC-624E-BD47-F3A29935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A7"/>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9"/>
    <w:qFormat/>
    <w:rsid w:val="006268A7"/>
    <w:pPr>
      <w:keepNext/>
      <w:keepLines/>
      <w:numPr>
        <w:numId w:val="1"/>
      </w:numPr>
      <w:spacing w:before="480" w:after="0"/>
      <w:outlineLvl w:val="0"/>
    </w:pPr>
    <w:rPr>
      <w:b/>
      <w:bCs/>
      <w:color w:val="000000"/>
      <w:sz w:val="26"/>
      <w:szCs w:val="26"/>
      <w:u w:val="single"/>
    </w:rPr>
  </w:style>
  <w:style w:type="paragraph" w:styleId="Heading2">
    <w:name w:val="heading 2"/>
    <w:basedOn w:val="Normal"/>
    <w:next w:val="Normal"/>
    <w:link w:val="Heading2Char"/>
    <w:rsid w:val="006268A7"/>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rsid w:val="006268A7"/>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rsid w:val="006268A7"/>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rsid w:val="006268A7"/>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rsid w:val="006268A7"/>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rsid w:val="006268A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268A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6268A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68A7"/>
    <w:rPr>
      <w:rFonts w:ascii="Calibri" w:eastAsia="Times New Roman" w:hAnsi="Calibri" w:cs="Times New Roman"/>
      <w:b/>
      <w:bCs/>
      <w:color w:val="000000"/>
      <w:sz w:val="26"/>
      <w:szCs w:val="26"/>
      <w:u w:val="single"/>
    </w:rPr>
  </w:style>
  <w:style w:type="character" w:customStyle="1" w:styleId="Heading2Char">
    <w:name w:val="Heading 2 Char"/>
    <w:basedOn w:val="DefaultParagraphFont"/>
    <w:link w:val="Heading2"/>
    <w:rsid w:val="006268A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6268A7"/>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rsid w:val="006268A7"/>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rsid w:val="006268A7"/>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rsid w:val="006268A7"/>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rsid w:val="006268A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6268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6268A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Robb (CONTR)</dc:creator>
  <cp:keywords/>
  <dc:description/>
  <cp:lastModifiedBy>Hughes, Robb (CONTR)</cp:lastModifiedBy>
  <cp:revision>2</cp:revision>
  <dcterms:created xsi:type="dcterms:W3CDTF">2023-02-17T15:38:00Z</dcterms:created>
  <dcterms:modified xsi:type="dcterms:W3CDTF">2023-02-22T14:06:00Z</dcterms:modified>
</cp:coreProperties>
</file>