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BE3C3" w14:textId="77777777" w:rsidR="00CF04D1" w:rsidRPr="00206AD3" w:rsidRDefault="00CF04D1" w:rsidP="00CF04D1">
      <w:pPr>
        <w:jc w:val="center"/>
        <w:rPr>
          <w:b/>
          <w:bCs/>
          <w:sz w:val="28"/>
          <w:szCs w:val="28"/>
          <w:u w:val="single"/>
        </w:rPr>
      </w:pPr>
      <w:r w:rsidRPr="00206AD3">
        <w:rPr>
          <w:b/>
          <w:bCs/>
          <w:sz w:val="28"/>
          <w:szCs w:val="28"/>
          <w:u w:val="single"/>
        </w:rPr>
        <w:t xml:space="preserve">ATTACHMENT 2: </w:t>
      </w:r>
    </w:p>
    <w:p w14:paraId="62BD9464" w14:textId="77777777" w:rsidR="00CF04D1" w:rsidRPr="00206AD3"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 xml:space="preserve">ARPA-E INTELLECTUAL PROPERTY PROVISIONS </w:t>
      </w:r>
    </w:p>
    <w:p w14:paraId="1DF2B764" w14:textId="77777777" w:rsidR="00CF04D1"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 xml:space="preserve">FOR </w:t>
      </w:r>
      <w:r>
        <w:rPr>
          <w:rFonts w:eastAsia="Times New Roman" w:cs="Times New Roman"/>
          <w:b/>
          <w:bCs/>
          <w:sz w:val="28"/>
          <w:szCs w:val="28"/>
          <w:u w:val="single"/>
        </w:rPr>
        <w:t xml:space="preserve">COOPERATIVE AGREEMENT WITH </w:t>
      </w:r>
    </w:p>
    <w:p w14:paraId="037242DC" w14:textId="77777777" w:rsidR="00CF04D1" w:rsidRDefault="00CF04D1" w:rsidP="00CF04D1">
      <w:pPr>
        <w:widowControl w:val="0"/>
        <w:autoSpaceDE w:val="0"/>
        <w:autoSpaceDN w:val="0"/>
        <w:adjustRightInd w:val="0"/>
        <w:spacing w:after="0" w:line="240" w:lineRule="auto"/>
        <w:jc w:val="center"/>
        <w:rPr>
          <w:rFonts w:eastAsia="Times New Roman" w:cs="Times New Roman"/>
          <w:b/>
          <w:bCs/>
          <w:sz w:val="28"/>
          <w:szCs w:val="28"/>
          <w:u w:val="single"/>
        </w:rPr>
      </w:pPr>
      <w:r w:rsidRPr="00206AD3">
        <w:rPr>
          <w:rFonts w:eastAsia="Times New Roman" w:cs="Times New Roman"/>
          <w:b/>
          <w:bCs/>
          <w:sz w:val="28"/>
          <w:szCs w:val="28"/>
          <w:u w:val="single"/>
        </w:rPr>
        <w:t>LARGE BUSINESSES</w:t>
      </w:r>
      <w:r>
        <w:rPr>
          <w:rFonts w:eastAsia="Times New Roman" w:cs="Times New Roman"/>
          <w:b/>
          <w:bCs/>
          <w:sz w:val="28"/>
          <w:szCs w:val="28"/>
          <w:u w:val="single"/>
        </w:rPr>
        <w:t>—WAIVER (PATENT RIGHTS)</w:t>
      </w:r>
    </w:p>
    <w:p w14:paraId="517BA8FE" w14:textId="3CE9CC04" w:rsidR="00F754C0" w:rsidRPr="00630A27" w:rsidRDefault="00F754C0" w:rsidP="00F754C0">
      <w:pPr>
        <w:widowControl w:val="0"/>
        <w:autoSpaceDE w:val="0"/>
        <w:autoSpaceDN w:val="0"/>
        <w:adjustRightInd w:val="0"/>
        <w:spacing w:after="0" w:line="240" w:lineRule="auto"/>
        <w:jc w:val="center"/>
        <w:rPr>
          <w:rFonts w:eastAsia="Times New Roman" w:cs="Times New Roman"/>
          <w:b/>
          <w:bCs/>
          <w:sz w:val="28"/>
          <w:szCs w:val="28"/>
          <w:u w:val="single"/>
        </w:rPr>
      </w:pPr>
      <w:r>
        <w:rPr>
          <w:rFonts w:eastAsia="Times New Roman" w:cs="Times New Roman"/>
          <w:b/>
          <w:bCs/>
          <w:sz w:val="28"/>
          <w:szCs w:val="28"/>
          <w:u w:val="single"/>
        </w:rPr>
        <w:t>INCLUDING ENHANCED U.S. COMPETITIVENESS IN SUBAWARDS</w:t>
      </w:r>
      <w:r w:rsidR="00C01644">
        <w:rPr>
          <w:rFonts w:eastAsia="Times New Roman" w:cs="Times New Roman"/>
          <w:b/>
          <w:bCs/>
          <w:sz w:val="28"/>
          <w:szCs w:val="28"/>
          <w:u w:val="single"/>
        </w:rPr>
        <w:t xml:space="preserve"> AND A COMMERCIALIZATION PLAN </w:t>
      </w:r>
    </w:p>
    <w:p w14:paraId="100F0586" w14:textId="77777777" w:rsidR="00F754C0" w:rsidRPr="00206AD3" w:rsidRDefault="00F754C0" w:rsidP="00F754C0">
      <w:pPr>
        <w:rPr>
          <w:sz w:val="24"/>
          <w:szCs w:val="24"/>
        </w:rPr>
      </w:pPr>
    </w:p>
    <w:p w14:paraId="2B5392B7" w14:textId="77777777" w:rsidR="00F754C0" w:rsidRPr="00206AD3" w:rsidRDefault="00F754C0" w:rsidP="00CF04D1">
      <w:pPr>
        <w:widowControl w:val="0"/>
        <w:autoSpaceDE w:val="0"/>
        <w:autoSpaceDN w:val="0"/>
        <w:adjustRightInd w:val="0"/>
        <w:spacing w:after="0" w:line="240" w:lineRule="auto"/>
        <w:jc w:val="center"/>
        <w:rPr>
          <w:rFonts w:eastAsia="Times New Roman" w:cs="Times New Roman"/>
          <w:b/>
          <w:bCs/>
          <w:sz w:val="28"/>
          <w:szCs w:val="28"/>
          <w:u w:val="single"/>
        </w:rPr>
      </w:pPr>
    </w:p>
    <w:p w14:paraId="40303053" w14:textId="77777777" w:rsidR="00CF04D1" w:rsidRPr="00206AD3" w:rsidRDefault="00CF04D1" w:rsidP="00CF04D1">
      <w:pPr>
        <w:rPr>
          <w:sz w:val="24"/>
          <w:szCs w:val="24"/>
        </w:rPr>
      </w:pPr>
    </w:p>
    <w:p w14:paraId="13BAC2B0" w14:textId="77777777" w:rsidR="00207533" w:rsidRPr="00B9034E" w:rsidRDefault="00207533" w:rsidP="00207533">
      <w:pPr>
        <w:pStyle w:val="Default"/>
        <w:numPr>
          <w:ilvl w:val="0"/>
          <w:numId w:val="14"/>
        </w:numPr>
        <w:tabs>
          <w:tab w:val="clear" w:pos="720"/>
          <w:tab w:val="num" w:pos="360"/>
          <w:tab w:val="left" w:pos="4950"/>
        </w:tabs>
        <w:ind w:left="360"/>
        <w:rPr>
          <w:rFonts w:asciiTheme="minorHAnsi" w:hAnsiTheme="minorHAnsi" w:cs="Times New Roman"/>
          <w:color w:val="auto"/>
        </w:rPr>
      </w:pPr>
      <w:r w:rsidRPr="00B9034E">
        <w:rPr>
          <w:rFonts w:asciiTheme="minorHAnsi" w:hAnsiTheme="minorHAnsi" w:cs="Times New Roman"/>
          <w:color w:val="auto"/>
        </w:rPr>
        <w:t>Patent Rights - (Large Business Firms – Class Waiver issued in accordance with 10 CFR 784);  [including U.S. Competitiveness provisions in Section (t)]</w:t>
      </w:r>
    </w:p>
    <w:p w14:paraId="7ECB87F1" w14:textId="77777777" w:rsidR="00CF04D1" w:rsidRPr="00B9034E" w:rsidRDefault="00CF04D1" w:rsidP="00CF04D1">
      <w:pPr>
        <w:pStyle w:val="Default"/>
        <w:tabs>
          <w:tab w:val="left" w:pos="4950"/>
        </w:tabs>
        <w:rPr>
          <w:rFonts w:asciiTheme="minorHAnsi" w:hAnsiTheme="minorHAnsi" w:cs="Times New Roman"/>
          <w:color w:val="auto"/>
        </w:rPr>
      </w:pPr>
    </w:p>
    <w:p w14:paraId="612B169E" w14:textId="77777777" w:rsidR="00CF04D1" w:rsidRPr="00B9034E" w:rsidRDefault="00CF04D1" w:rsidP="00CF04D1">
      <w:pPr>
        <w:pStyle w:val="Default"/>
        <w:numPr>
          <w:ilvl w:val="0"/>
          <w:numId w:val="14"/>
        </w:numPr>
        <w:tabs>
          <w:tab w:val="clear" w:pos="720"/>
          <w:tab w:val="num" w:pos="360"/>
          <w:tab w:val="left" w:pos="4950"/>
        </w:tabs>
        <w:ind w:left="360"/>
        <w:rPr>
          <w:rFonts w:asciiTheme="minorHAnsi" w:hAnsiTheme="minorHAnsi" w:cs="Times New Roman"/>
          <w:color w:val="auto"/>
        </w:rPr>
      </w:pPr>
      <w:r w:rsidRPr="00B9034E">
        <w:rPr>
          <w:rFonts w:asciiTheme="minorHAnsi" w:hAnsiTheme="minorHAnsi"/>
          <w:bCs/>
        </w:rPr>
        <w:t>2 CFR Part 910, Subpart D, Appendix A</w:t>
      </w:r>
      <w:r w:rsidRPr="00B9034E">
        <w:rPr>
          <w:rFonts w:asciiTheme="minorHAnsi" w:hAnsiTheme="minorHAnsi" w:cs="Times New Roman"/>
          <w:color w:val="auto"/>
        </w:rPr>
        <w:t>, Rights in Data - Programs Covered Under Special Data Statutes (OCT 2003)</w:t>
      </w:r>
    </w:p>
    <w:p w14:paraId="4D0FA528" w14:textId="77777777" w:rsidR="00CF04D1" w:rsidRPr="00B9034E" w:rsidRDefault="00CF04D1" w:rsidP="00CF04D1">
      <w:pPr>
        <w:pStyle w:val="Default"/>
        <w:tabs>
          <w:tab w:val="left" w:pos="4950"/>
        </w:tabs>
        <w:ind w:left="360"/>
        <w:rPr>
          <w:rFonts w:asciiTheme="minorHAnsi" w:hAnsiTheme="minorHAnsi" w:cs="Times New Roman"/>
          <w:color w:val="auto"/>
        </w:rPr>
      </w:pPr>
    </w:p>
    <w:p w14:paraId="6C3FCFBD" w14:textId="77777777" w:rsidR="00AA2E6A" w:rsidRDefault="00AA2E6A" w:rsidP="00AA2E6A">
      <w:pPr>
        <w:pStyle w:val="Default"/>
        <w:numPr>
          <w:ilvl w:val="0"/>
          <w:numId w:val="14"/>
        </w:numPr>
        <w:tabs>
          <w:tab w:val="clear" w:pos="720"/>
          <w:tab w:val="num" w:pos="360"/>
          <w:tab w:val="left" w:pos="4950"/>
        </w:tabs>
        <w:ind w:left="360"/>
        <w:rPr>
          <w:rFonts w:asciiTheme="minorHAnsi" w:hAnsiTheme="minorHAnsi" w:cs="Times New Roman"/>
          <w:color w:val="auto"/>
        </w:rPr>
      </w:pPr>
      <w:r w:rsidRPr="00E0449F">
        <w:rPr>
          <w:rFonts w:asciiTheme="minorHAnsi" w:hAnsiTheme="minorHAnsi" w:cs="Times New Roman"/>
          <w:color w:val="auto"/>
        </w:rPr>
        <w:t>FAR 52.227-1 Authorization and Consent (DEC 2007) Alternate I (APR 1984)</w:t>
      </w:r>
    </w:p>
    <w:p w14:paraId="67116830" w14:textId="77777777" w:rsidR="00AA2E6A" w:rsidRDefault="00AA2E6A" w:rsidP="00AA2E6A">
      <w:pPr>
        <w:pStyle w:val="Default"/>
        <w:tabs>
          <w:tab w:val="left" w:pos="4950"/>
        </w:tabs>
        <w:ind w:left="360"/>
        <w:rPr>
          <w:rFonts w:asciiTheme="minorHAnsi" w:hAnsiTheme="minorHAnsi" w:cs="Times New Roman"/>
          <w:color w:val="auto"/>
        </w:rPr>
      </w:pPr>
    </w:p>
    <w:p w14:paraId="21D6F43F" w14:textId="77777777" w:rsidR="00AA2E6A" w:rsidRPr="00E0449F" w:rsidRDefault="00AA2E6A" w:rsidP="00AA2E6A">
      <w:pPr>
        <w:pStyle w:val="Default"/>
        <w:numPr>
          <w:ilvl w:val="0"/>
          <w:numId w:val="14"/>
        </w:numPr>
        <w:tabs>
          <w:tab w:val="clear" w:pos="720"/>
          <w:tab w:val="num" w:pos="360"/>
          <w:tab w:val="left" w:pos="4950"/>
        </w:tabs>
        <w:ind w:left="360"/>
        <w:rPr>
          <w:rFonts w:asciiTheme="minorHAnsi" w:hAnsiTheme="minorHAnsi" w:cs="Times New Roman"/>
          <w:color w:val="auto"/>
        </w:rPr>
      </w:pPr>
      <w:r w:rsidRPr="00E0449F">
        <w:rPr>
          <w:rFonts w:asciiTheme="minorHAnsi" w:hAnsiTheme="minorHAnsi" w:cs="Times New Roman"/>
          <w:color w:val="auto"/>
        </w:rPr>
        <w:t xml:space="preserve">FAR 52.227-2 Notice and Assistance Regarding Patent and Copyright </w:t>
      </w:r>
    </w:p>
    <w:p w14:paraId="4E64E390" w14:textId="77777777" w:rsidR="00AA2E6A" w:rsidRPr="00E0449F" w:rsidRDefault="00AA2E6A" w:rsidP="00AA2E6A">
      <w:pPr>
        <w:pStyle w:val="Default"/>
        <w:tabs>
          <w:tab w:val="left" w:pos="4950"/>
        </w:tabs>
        <w:rPr>
          <w:rFonts w:asciiTheme="minorHAnsi" w:hAnsiTheme="minorHAnsi" w:cs="Times New Roman"/>
          <w:color w:val="auto"/>
        </w:rPr>
      </w:pPr>
      <w:r w:rsidRPr="00E0449F">
        <w:rPr>
          <w:rFonts w:asciiTheme="minorHAnsi" w:hAnsiTheme="minorHAnsi" w:cs="Times New Roman"/>
          <w:color w:val="auto"/>
        </w:rPr>
        <w:t>Infringement (DEC 2007)</w:t>
      </w:r>
    </w:p>
    <w:p w14:paraId="0F7ADA84" w14:textId="77777777" w:rsidR="00AA2E6A" w:rsidRPr="00E0449F" w:rsidRDefault="00AA2E6A" w:rsidP="00AA2E6A">
      <w:pPr>
        <w:pStyle w:val="Default"/>
        <w:tabs>
          <w:tab w:val="left" w:pos="4950"/>
        </w:tabs>
        <w:rPr>
          <w:rFonts w:asciiTheme="minorHAnsi" w:hAnsiTheme="minorHAnsi" w:cs="Times New Roman"/>
          <w:color w:val="auto"/>
        </w:rPr>
      </w:pPr>
    </w:p>
    <w:p w14:paraId="771DAD33" w14:textId="77777777" w:rsidR="00CF04D1" w:rsidRPr="00B9034E" w:rsidRDefault="00CF04D1" w:rsidP="00AA2E6A">
      <w:pPr>
        <w:pStyle w:val="Default"/>
        <w:tabs>
          <w:tab w:val="left" w:pos="4950"/>
        </w:tabs>
        <w:rPr>
          <w:rFonts w:asciiTheme="minorHAnsi" w:hAnsiTheme="minorHAnsi" w:cs="Times New Roman"/>
          <w:color w:val="auto"/>
        </w:rPr>
      </w:pPr>
      <w:r w:rsidRPr="00B9034E">
        <w:rPr>
          <w:rFonts w:asciiTheme="minorHAnsi" w:hAnsiTheme="minorHAnsi" w:cs="Times New Roman"/>
          <w:color w:val="auto"/>
        </w:rPr>
        <w:t xml:space="preserve"> </w:t>
      </w:r>
      <w:r w:rsidRPr="00B9034E">
        <w:rPr>
          <w:rFonts w:asciiTheme="minorHAnsi" w:hAnsiTheme="minorHAnsi" w:cs="Times New Roman"/>
          <w:i/>
          <w:iCs/>
          <w:color w:val="auto"/>
        </w:rPr>
        <w:t>The above clause is not applicable if the award is for less than $100,000, in aggregate.</w:t>
      </w:r>
    </w:p>
    <w:p w14:paraId="488A8705" w14:textId="77777777" w:rsidR="00CF04D1" w:rsidRPr="00B9034E" w:rsidRDefault="00CF04D1" w:rsidP="00CF04D1">
      <w:pPr>
        <w:pStyle w:val="Default"/>
        <w:tabs>
          <w:tab w:val="left" w:pos="4950"/>
        </w:tabs>
        <w:ind w:left="-360"/>
        <w:rPr>
          <w:rFonts w:asciiTheme="minorHAnsi" w:hAnsiTheme="minorHAnsi" w:cs="Times New Roman"/>
          <w:color w:val="auto"/>
        </w:rPr>
      </w:pPr>
    </w:p>
    <w:p w14:paraId="056AB0A6" w14:textId="77777777" w:rsidR="00CF04D1" w:rsidRDefault="00CF04D1" w:rsidP="00CF04D1">
      <w:pPr>
        <w:pStyle w:val="Default"/>
        <w:numPr>
          <w:ilvl w:val="0"/>
          <w:numId w:val="14"/>
        </w:numPr>
        <w:tabs>
          <w:tab w:val="clear" w:pos="720"/>
          <w:tab w:val="num" w:pos="360"/>
          <w:tab w:val="left" w:pos="4950"/>
        </w:tabs>
        <w:ind w:left="360"/>
        <w:rPr>
          <w:rFonts w:asciiTheme="minorHAnsi" w:hAnsiTheme="minorHAnsi" w:cs="Times New Roman"/>
          <w:color w:val="auto"/>
        </w:rPr>
      </w:pPr>
      <w:proofErr w:type="spellStart"/>
      <w:r w:rsidRPr="00B9034E">
        <w:rPr>
          <w:rFonts w:asciiTheme="minorHAnsi" w:hAnsiTheme="minorHAnsi" w:cs="Times New Roman"/>
          <w:color w:val="auto"/>
        </w:rPr>
        <w:t>Subawards</w:t>
      </w:r>
      <w:proofErr w:type="spellEnd"/>
    </w:p>
    <w:p w14:paraId="69077E02" w14:textId="77777777" w:rsidR="00BD7B4A" w:rsidRDefault="00BD7B4A" w:rsidP="00BD7B4A">
      <w:pPr>
        <w:pStyle w:val="Default"/>
        <w:tabs>
          <w:tab w:val="left" w:pos="4950"/>
        </w:tabs>
        <w:ind w:left="360"/>
        <w:rPr>
          <w:rFonts w:asciiTheme="minorHAnsi" w:hAnsiTheme="minorHAnsi" w:cs="Times New Roman"/>
          <w:color w:val="auto"/>
        </w:rPr>
      </w:pPr>
    </w:p>
    <w:p w14:paraId="680FD352" w14:textId="577750FF" w:rsidR="00CF04D1" w:rsidRPr="001028F2" w:rsidRDefault="0037736B" w:rsidP="00CF04D1">
      <w:pPr>
        <w:pStyle w:val="Default"/>
        <w:numPr>
          <w:ilvl w:val="0"/>
          <w:numId w:val="14"/>
        </w:numPr>
        <w:tabs>
          <w:tab w:val="clear" w:pos="720"/>
          <w:tab w:val="num" w:pos="360"/>
          <w:tab w:val="left" w:pos="4950"/>
        </w:tabs>
        <w:ind w:left="360"/>
        <w:rPr>
          <w:rFonts w:asciiTheme="minorHAnsi" w:hAnsiTheme="minorHAnsi" w:cs="Times New Roman"/>
          <w:color w:val="auto"/>
        </w:rPr>
      </w:pPr>
      <w:r w:rsidRPr="001028F2">
        <w:rPr>
          <w:rFonts w:asciiTheme="minorHAnsi" w:hAnsiTheme="minorHAnsi" w:cs="Times New Roman"/>
          <w:color w:val="auto"/>
        </w:rPr>
        <w:t>Commercialization</w:t>
      </w:r>
      <w:r w:rsidR="00BD7B4A" w:rsidRPr="001028F2">
        <w:rPr>
          <w:rFonts w:asciiTheme="minorHAnsi" w:hAnsiTheme="minorHAnsi" w:cs="Times New Roman"/>
          <w:color w:val="auto"/>
        </w:rPr>
        <w:t xml:space="preserve"> Plan</w:t>
      </w:r>
      <w:r w:rsidR="000A4663" w:rsidRPr="001028F2">
        <w:rPr>
          <w:rFonts w:asciiTheme="minorHAnsi" w:hAnsiTheme="minorHAnsi" w:cs="Times New Roman"/>
          <w:color w:val="auto"/>
        </w:rPr>
        <w:t xml:space="preserve"> </w:t>
      </w:r>
      <w:r w:rsidR="00CF04D1" w:rsidRPr="001028F2">
        <w:rPr>
          <w:rFonts w:asciiTheme="minorHAnsi" w:hAnsiTheme="minorHAnsi" w:cs="Times New Roman"/>
          <w:color w:val="auto"/>
        </w:rPr>
        <w:br/>
      </w:r>
    </w:p>
    <w:p w14:paraId="422AEEE5" w14:textId="77777777" w:rsidR="00CF04D1" w:rsidRPr="00B9034E" w:rsidRDefault="00CF04D1" w:rsidP="00CF04D1">
      <w:pPr>
        <w:pStyle w:val="CM13"/>
        <w:tabs>
          <w:tab w:val="left" w:pos="4950"/>
        </w:tabs>
        <w:spacing w:after="0" w:line="283" w:lineRule="atLeast"/>
        <w:rPr>
          <w:rFonts w:asciiTheme="minorHAnsi" w:hAnsiTheme="minorHAnsi"/>
        </w:rPr>
      </w:pPr>
      <w:r w:rsidRPr="00B9034E">
        <w:rPr>
          <w:rFonts w:asciiTheme="minorHAnsi" w:hAnsiTheme="minorHAnsi"/>
        </w:rPr>
        <w:t>NOTE: In reading these provisions, any reference to “</w:t>
      </w:r>
      <w:r w:rsidRPr="00B9034E">
        <w:rPr>
          <w:rFonts w:asciiTheme="minorHAnsi" w:hAnsiTheme="minorHAnsi"/>
          <w:i/>
        </w:rPr>
        <w:t>contractor</w:t>
      </w:r>
      <w:r w:rsidRPr="00B9034E">
        <w:rPr>
          <w:rFonts w:asciiTheme="minorHAnsi" w:hAnsiTheme="minorHAnsi"/>
        </w:rPr>
        <w:t>” shall mean “</w:t>
      </w:r>
      <w:r w:rsidRPr="00B9034E">
        <w:rPr>
          <w:rFonts w:asciiTheme="minorHAnsi" w:hAnsiTheme="minorHAnsi"/>
          <w:i/>
        </w:rPr>
        <w:t>recipient</w:t>
      </w:r>
      <w:r w:rsidRPr="00B9034E">
        <w:rPr>
          <w:rFonts w:asciiTheme="minorHAnsi" w:hAnsiTheme="minorHAnsi"/>
        </w:rPr>
        <w:t>,” and any reference to “contract” or “</w:t>
      </w:r>
      <w:r w:rsidRPr="00B9034E">
        <w:rPr>
          <w:rFonts w:asciiTheme="minorHAnsi" w:hAnsiTheme="minorHAnsi"/>
          <w:i/>
        </w:rPr>
        <w:t>subcontract</w:t>
      </w:r>
      <w:r w:rsidRPr="00B9034E">
        <w:rPr>
          <w:rFonts w:asciiTheme="minorHAnsi" w:hAnsiTheme="minorHAnsi"/>
        </w:rPr>
        <w:t>” shall mean “award” or “</w:t>
      </w:r>
      <w:proofErr w:type="spellStart"/>
      <w:r w:rsidRPr="00B9034E">
        <w:rPr>
          <w:rFonts w:asciiTheme="minorHAnsi" w:hAnsiTheme="minorHAnsi"/>
          <w:i/>
        </w:rPr>
        <w:t>subaward</w:t>
      </w:r>
      <w:proofErr w:type="spellEnd"/>
      <w:r w:rsidRPr="00B9034E">
        <w:rPr>
          <w:rFonts w:asciiTheme="minorHAnsi" w:hAnsiTheme="minorHAnsi"/>
        </w:rPr>
        <w:t xml:space="preserve">.” </w:t>
      </w:r>
    </w:p>
    <w:p w14:paraId="041B9592" w14:textId="77777777" w:rsidR="00CF04D1" w:rsidRPr="00B9034E" w:rsidRDefault="00CF04D1" w:rsidP="00CF04D1">
      <w:pPr>
        <w:pStyle w:val="Default"/>
        <w:spacing w:line="283" w:lineRule="atLeast"/>
        <w:rPr>
          <w:rFonts w:asciiTheme="minorHAnsi" w:hAnsiTheme="minorHAnsi" w:cs="Times New Roman"/>
          <w:color w:val="auto"/>
        </w:rPr>
      </w:pPr>
      <w:bookmarkStart w:id="0" w:name="_GoBack"/>
      <w:bookmarkEnd w:id="0"/>
    </w:p>
    <w:p w14:paraId="3145B55E" w14:textId="77777777" w:rsidR="00804313" w:rsidRDefault="00CF04D1" w:rsidP="00CF04D1">
      <w:pPr>
        <w:pStyle w:val="Default"/>
        <w:spacing w:line="283" w:lineRule="atLeast"/>
        <w:rPr>
          <w:rFonts w:asciiTheme="minorHAnsi" w:hAnsiTheme="minorHAnsi" w:cs="Times New Roman"/>
          <w:color w:val="auto"/>
        </w:rPr>
      </w:pPr>
      <w:r w:rsidRPr="00B9034E">
        <w:rPr>
          <w:rFonts w:asciiTheme="minorHAnsi" w:hAnsiTheme="minorHAnsi" w:cs="Times New Roman"/>
          <w:color w:val="auto"/>
        </w:rPr>
        <w:t xml:space="preserve">NOTE: Please refer to Attachment 4 (ARPA-E Reporting Checklist and Instructions) for guidance on complying with the intellectual property reporting </w:t>
      </w:r>
      <w:r w:rsidR="00804313">
        <w:rPr>
          <w:rFonts w:asciiTheme="minorHAnsi" w:hAnsiTheme="minorHAnsi" w:cs="Times New Roman"/>
          <w:color w:val="auto"/>
        </w:rPr>
        <w:t>obligations referenced herein.</w:t>
      </w:r>
    </w:p>
    <w:p w14:paraId="5A4B9AE2" w14:textId="77777777" w:rsidR="00CF04D1" w:rsidRPr="00804313" w:rsidRDefault="00804313" w:rsidP="00804313">
      <w:pPr>
        <w:rPr>
          <w:rFonts w:eastAsia="Times New Roman" w:cs="Times New Roman"/>
          <w:sz w:val="24"/>
          <w:szCs w:val="24"/>
        </w:rPr>
      </w:pPr>
      <w:r>
        <w:rPr>
          <w:rFonts w:cs="Times New Roman"/>
        </w:rPr>
        <w:br w:type="page"/>
      </w:r>
    </w:p>
    <w:p w14:paraId="2181B1BC" w14:textId="77777777" w:rsidR="00A64865" w:rsidRDefault="00207533" w:rsidP="00A64865">
      <w:pPr>
        <w:pStyle w:val="ListParagraph"/>
        <w:numPr>
          <w:ilvl w:val="0"/>
          <w:numId w:val="27"/>
        </w:numPr>
        <w:rPr>
          <w:rFonts w:cs="Arial"/>
          <w:bCs/>
          <w:sz w:val="24"/>
          <w:szCs w:val="24"/>
        </w:rPr>
      </w:pPr>
      <w:r w:rsidRPr="00207533">
        <w:rPr>
          <w:rFonts w:cs="Arial"/>
          <w:b/>
          <w:bCs/>
          <w:sz w:val="24"/>
          <w:szCs w:val="24"/>
        </w:rPr>
        <w:lastRenderedPageBreak/>
        <w:t xml:space="preserve">Patent Rights - </w:t>
      </w:r>
      <w:r w:rsidRPr="00207533">
        <w:rPr>
          <w:rFonts w:cs="Arial"/>
          <w:bCs/>
          <w:sz w:val="24"/>
          <w:szCs w:val="24"/>
        </w:rPr>
        <w:t xml:space="preserve">(Large Business Firms – Class Waiver issued in accordance with </w:t>
      </w:r>
    </w:p>
    <w:p w14:paraId="078C46C7" w14:textId="77777777" w:rsidR="00CF04D1" w:rsidRPr="00173F87" w:rsidRDefault="00207533" w:rsidP="00173F87">
      <w:pPr>
        <w:pStyle w:val="ListParagraph"/>
        <w:rPr>
          <w:rFonts w:cs="Arial"/>
          <w:bCs/>
          <w:sz w:val="24"/>
          <w:szCs w:val="24"/>
        </w:rPr>
      </w:pPr>
      <w:r w:rsidRPr="00A64865">
        <w:rPr>
          <w:rFonts w:cs="Arial"/>
          <w:bCs/>
          <w:sz w:val="24"/>
          <w:szCs w:val="24"/>
        </w:rPr>
        <w:t>10 CFR 784)</w:t>
      </w:r>
      <w:proofErr w:type="gramStart"/>
      <w:r w:rsidRPr="00A64865">
        <w:rPr>
          <w:rFonts w:cs="Arial"/>
          <w:bCs/>
          <w:sz w:val="24"/>
          <w:szCs w:val="24"/>
        </w:rPr>
        <w:t>;  [</w:t>
      </w:r>
      <w:proofErr w:type="gramEnd"/>
      <w:r w:rsidRPr="00A64865">
        <w:rPr>
          <w:rFonts w:cs="Arial"/>
          <w:bCs/>
          <w:sz w:val="24"/>
          <w:szCs w:val="24"/>
        </w:rPr>
        <w:t>including U.S. Competitiveness provisions in Section (t)]</w:t>
      </w:r>
    </w:p>
    <w:p w14:paraId="2B83ECB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ascii="Calibri" w:eastAsia="Times New Roman" w:hAnsi="Calibri" w:cs="Times New Roman"/>
          <w:bCs/>
          <w:color w:val="000000"/>
        </w:rPr>
        <w:t>(a)</w:t>
      </w:r>
      <w:r w:rsidRPr="002E42CF">
        <w:rPr>
          <w:rFonts w:ascii="Calibri" w:eastAsia="Times New Roman" w:hAnsi="Calibri" w:cs="Times New Roman"/>
          <w:bCs/>
          <w:color w:val="000000"/>
        </w:rPr>
        <w:tab/>
      </w:r>
      <w:r>
        <w:rPr>
          <w:rFonts w:ascii="Calibri" w:eastAsia="Times New Roman" w:hAnsi="Calibri" w:cs="Times New Roman"/>
          <w:bCs/>
          <w:color w:val="000000"/>
        </w:rPr>
        <w:tab/>
      </w:r>
      <w:r w:rsidRPr="002E42CF">
        <w:rPr>
          <w:rFonts w:eastAsia="Times New Roman" w:cs="Times New Roman"/>
          <w:bCs/>
          <w:color w:val="000000"/>
          <w:sz w:val="24"/>
          <w:szCs w:val="24"/>
        </w:rPr>
        <w:t>Definitions.</w:t>
      </w:r>
    </w:p>
    <w:p w14:paraId="7F1D6A6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464F3F">
        <w:rPr>
          <w:rFonts w:eastAsia="Times New Roman" w:cs="Times New Roman"/>
          <w:bCs/>
          <w:color w:val="000000"/>
          <w:sz w:val="24"/>
          <w:szCs w:val="24"/>
        </w:rPr>
        <w:tab/>
      </w:r>
      <w:r w:rsidRPr="00464F3F">
        <w:rPr>
          <w:rFonts w:eastAsia="Times New Roman" w:cs="Times New Roman"/>
          <w:bCs/>
          <w:color w:val="000000"/>
          <w:sz w:val="24"/>
          <w:szCs w:val="24"/>
        </w:rPr>
        <w:tab/>
      </w:r>
      <w:r w:rsidRPr="002E42CF">
        <w:rPr>
          <w:rFonts w:eastAsia="Times New Roman" w:cs="Times New Roman"/>
          <w:bCs/>
          <w:color w:val="000000"/>
          <w:sz w:val="24"/>
          <w:szCs w:val="24"/>
        </w:rPr>
        <w:t>As used in this clause:</w:t>
      </w:r>
    </w:p>
    <w:p w14:paraId="268781D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78C7377" w14:textId="77777777" w:rsidR="002E42CF" w:rsidRPr="00464F3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Pr="00370EEB">
        <w:rPr>
          <w:rFonts w:eastAsia="Times New Roman" w:cs="Times New Roman"/>
          <w:bCs/>
          <w:i/>
          <w:color w:val="000000"/>
          <w:sz w:val="24"/>
          <w:szCs w:val="24"/>
        </w:rPr>
        <w:t>Background patent</w:t>
      </w:r>
      <w:r w:rsidRPr="002E42CF">
        <w:rPr>
          <w:rFonts w:eastAsia="Times New Roman" w:cs="Times New Roman"/>
          <w:bCs/>
          <w:color w:val="000000"/>
          <w:sz w:val="24"/>
          <w:szCs w:val="24"/>
        </w:rPr>
        <w:t xml:space="preserve"> means a domestic patent covering an invention or discovery which is </w:t>
      </w:r>
      <w:r w:rsidR="00464F3F">
        <w:rPr>
          <w:rFonts w:eastAsia="Times New Roman" w:cs="Times New Roman"/>
          <w:bCs/>
          <w:color w:val="000000"/>
          <w:sz w:val="24"/>
          <w:szCs w:val="24"/>
        </w:rPr>
        <w:tab/>
      </w:r>
      <w:r w:rsidR="00464F3F">
        <w:rPr>
          <w:rFonts w:eastAsia="Times New Roman" w:cs="Times New Roman"/>
          <w:bCs/>
          <w:color w:val="000000"/>
          <w:sz w:val="24"/>
          <w:szCs w:val="24"/>
        </w:rPr>
        <w:tab/>
      </w:r>
      <w:r w:rsidRPr="002E42CF">
        <w:rPr>
          <w:rFonts w:eastAsia="Times New Roman" w:cs="Times New Roman"/>
          <w:bCs/>
          <w:color w:val="000000"/>
          <w:sz w:val="24"/>
          <w:szCs w:val="24"/>
        </w:rPr>
        <w:t xml:space="preserve">not a Subject Invention and which is owned or controlled by the Recipient at any time </w:t>
      </w:r>
      <w:r w:rsidR="00464F3F">
        <w:rPr>
          <w:rFonts w:eastAsia="Times New Roman" w:cs="Times New Roman"/>
          <w:bCs/>
          <w:color w:val="000000"/>
          <w:sz w:val="24"/>
          <w:szCs w:val="24"/>
        </w:rPr>
        <w:tab/>
      </w:r>
      <w:r w:rsidR="00464F3F">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through the completion of this contract:</w:t>
      </w:r>
    </w:p>
    <w:p w14:paraId="223660B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1B292712" w14:textId="77777777" w:rsidR="002E42CF" w:rsidRPr="00464F3F" w:rsidRDefault="002E42CF" w:rsidP="00464F3F">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0"/>
        <w:rPr>
          <w:rFonts w:asciiTheme="minorHAnsi" w:hAnsiTheme="minorHAnsi"/>
          <w:bCs/>
          <w:color w:val="000000"/>
          <w:sz w:val="24"/>
          <w:szCs w:val="24"/>
        </w:rPr>
      </w:pPr>
      <w:r w:rsidRPr="00464F3F">
        <w:rPr>
          <w:rFonts w:asciiTheme="minorHAnsi" w:hAnsiTheme="minorHAnsi"/>
          <w:bCs/>
          <w:color w:val="000000"/>
          <w:sz w:val="24"/>
          <w:szCs w:val="24"/>
        </w:rPr>
        <w:tab/>
      </w:r>
      <w:r w:rsidR="00464F3F">
        <w:rPr>
          <w:rFonts w:asciiTheme="minorHAnsi" w:hAnsiTheme="minorHAnsi"/>
          <w:bCs/>
          <w:color w:val="000000"/>
          <w:sz w:val="24"/>
          <w:szCs w:val="24"/>
        </w:rPr>
        <w:tab/>
      </w:r>
      <w:r w:rsidRPr="00464F3F">
        <w:rPr>
          <w:rFonts w:asciiTheme="minorHAnsi" w:hAnsiTheme="minorHAnsi"/>
          <w:bCs/>
          <w:color w:val="000000"/>
          <w:sz w:val="24"/>
          <w:szCs w:val="24"/>
        </w:rPr>
        <w:t xml:space="preserve">Which the Recipient, but not the Government, has the right to license </w:t>
      </w:r>
      <w:r w:rsidR="00464F3F">
        <w:rPr>
          <w:rFonts w:asciiTheme="minorHAnsi" w:hAnsiTheme="minorHAnsi"/>
          <w:bCs/>
          <w:color w:val="000000"/>
          <w:sz w:val="24"/>
          <w:szCs w:val="24"/>
        </w:rPr>
        <w:tab/>
      </w:r>
      <w:r w:rsidR="00464F3F">
        <w:rPr>
          <w:rFonts w:asciiTheme="minorHAnsi" w:hAnsiTheme="minorHAnsi"/>
          <w:bCs/>
          <w:color w:val="000000"/>
          <w:sz w:val="24"/>
          <w:szCs w:val="24"/>
        </w:rPr>
        <w:tab/>
      </w:r>
      <w:r w:rsidR="00464F3F">
        <w:rPr>
          <w:rFonts w:asciiTheme="minorHAnsi" w:hAnsiTheme="minorHAnsi"/>
          <w:bCs/>
          <w:color w:val="000000"/>
          <w:sz w:val="24"/>
          <w:szCs w:val="24"/>
        </w:rPr>
        <w:tab/>
      </w:r>
      <w:r w:rsidRPr="00464F3F">
        <w:rPr>
          <w:rFonts w:asciiTheme="minorHAnsi" w:hAnsiTheme="minorHAnsi"/>
          <w:bCs/>
          <w:color w:val="000000"/>
          <w:sz w:val="24"/>
          <w:szCs w:val="24"/>
        </w:rPr>
        <w:t>to others without obligation to pay royalties thereon, and</w:t>
      </w:r>
    </w:p>
    <w:p w14:paraId="14CCA82C" w14:textId="77777777" w:rsidR="002E42CF" w:rsidRPr="00464F3F" w:rsidRDefault="002E42CF" w:rsidP="002E42CF">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rFonts w:asciiTheme="minorHAnsi" w:hAnsiTheme="minorHAnsi"/>
          <w:bCs/>
          <w:color w:val="000000"/>
          <w:sz w:val="24"/>
          <w:szCs w:val="24"/>
        </w:rPr>
      </w:pPr>
    </w:p>
    <w:p w14:paraId="0A5C502B" w14:textId="77777777" w:rsidR="002E42CF" w:rsidRPr="002E42CF" w:rsidRDefault="002E42CF" w:rsidP="00370EE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rFonts w:eastAsia="Times New Roman" w:cs="Times New Roman"/>
          <w:bCs/>
          <w:color w:val="000000"/>
          <w:sz w:val="24"/>
          <w:szCs w:val="24"/>
        </w:rPr>
      </w:pPr>
      <w:r w:rsidRPr="002E42CF">
        <w:rPr>
          <w:rFonts w:eastAsia="Times New Roman" w:cs="Times New Roman"/>
          <w:bCs/>
          <w:color w:val="000000"/>
          <w:sz w:val="24"/>
          <w:szCs w:val="24"/>
        </w:rPr>
        <w:t xml:space="preserve">(ii)  </w:t>
      </w:r>
      <w:r w:rsidRPr="00464F3F">
        <w:rPr>
          <w:rFonts w:eastAsia="Times New Roman" w:cs="Times New Roman"/>
          <w:bCs/>
          <w:color w:val="000000"/>
          <w:sz w:val="24"/>
          <w:szCs w:val="24"/>
        </w:rPr>
        <w:tab/>
      </w:r>
      <w:r w:rsidRPr="00464F3F">
        <w:rPr>
          <w:rFonts w:eastAsia="Times New Roman" w:cs="Times New Roman"/>
          <w:bCs/>
          <w:color w:val="000000"/>
          <w:sz w:val="24"/>
          <w:szCs w:val="24"/>
        </w:rPr>
        <w:tab/>
      </w:r>
      <w:r w:rsidRPr="002E42CF">
        <w:rPr>
          <w:rFonts w:eastAsia="Times New Roman" w:cs="Times New Roman"/>
          <w:bCs/>
          <w:color w:val="000000"/>
          <w:sz w:val="24"/>
          <w:szCs w:val="24"/>
        </w:rPr>
        <w:t xml:space="preserve">Infringement of which cannot reasonably be avoided upon the practice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of any specific process, method, machine, manufacture or composition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of matter (including relatively minor modifications hereof) which is a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 xml:space="preserve">subject of the research, development, or </w:t>
      </w:r>
      <w:r w:rsidR="00370EEB">
        <w:rPr>
          <w:rFonts w:eastAsia="Times New Roman" w:cs="Times New Roman"/>
          <w:bCs/>
          <w:color w:val="000000"/>
          <w:sz w:val="24"/>
          <w:szCs w:val="24"/>
        </w:rPr>
        <w:t xml:space="preserve">demonstration work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Pr="002E42CF">
        <w:rPr>
          <w:rFonts w:eastAsia="Times New Roman" w:cs="Times New Roman"/>
          <w:bCs/>
          <w:color w:val="000000"/>
          <w:sz w:val="24"/>
          <w:szCs w:val="24"/>
        </w:rPr>
        <w:t>performed under this contract.</w:t>
      </w:r>
      <w:r w:rsidRPr="002E42CF">
        <w:rPr>
          <w:rFonts w:eastAsia="Times New Roman" w:cs="Times New Roman"/>
          <w:bCs/>
          <w:color w:val="000000"/>
          <w:sz w:val="24"/>
          <w:szCs w:val="24"/>
        </w:rPr>
        <w:tab/>
      </w:r>
    </w:p>
    <w:p w14:paraId="127C2D3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0DFFF55" w14:textId="77777777" w:rsidR="002E42CF" w:rsidRPr="002E42CF" w:rsidRDefault="00464F3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002E42CF" w:rsidRPr="00370EEB">
        <w:rPr>
          <w:rFonts w:eastAsia="Times New Roman" w:cs="Times New Roman"/>
          <w:bCs/>
          <w:i/>
          <w:color w:val="000000"/>
          <w:sz w:val="24"/>
          <w:szCs w:val="24"/>
        </w:rPr>
        <w:t>Contract</w:t>
      </w:r>
      <w:r w:rsidR="002E42CF" w:rsidRPr="002E42CF">
        <w:rPr>
          <w:rFonts w:eastAsia="Times New Roman" w:cs="Times New Roman"/>
          <w:bCs/>
          <w:color w:val="000000"/>
          <w:sz w:val="24"/>
          <w:szCs w:val="24"/>
        </w:rPr>
        <w:t xml:space="preserve"> means any contract, grant, agreement, under</w:t>
      </w:r>
      <w:r w:rsidR="00370EEB">
        <w:rPr>
          <w:rFonts w:eastAsia="Times New Roman" w:cs="Times New Roman"/>
          <w:bCs/>
          <w:color w:val="000000"/>
          <w:sz w:val="24"/>
          <w:szCs w:val="24"/>
        </w:rPr>
        <w:t xml:space="preserve">standing, or other arrangement,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which includes research, development, or demonstration work, and includes any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assignment or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substitution of parties.</w:t>
      </w:r>
    </w:p>
    <w:p w14:paraId="6C5343F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163E7CC" w14:textId="77777777" w:rsidR="002E42CF" w:rsidRPr="002E42CF" w:rsidRDefault="00464F3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color w:val="000000"/>
          <w:sz w:val="24"/>
          <w:szCs w:val="24"/>
        </w:rPr>
        <w:tab/>
      </w:r>
      <w:r w:rsidR="002E42CF" w:rsidRPr="00370EEB">
        <w:rPr>
          <w:rFonts w:eastAsia="Times New Roman" w:cs="Times New Roman"/>
          <w:bCs/>
          <w:i/>
          <w:color w:val="000000"/>
          <w:sz w:val="24"/>
          <w:szCs w:val="24"/>
        </w:rPr>
        <w:t>DOE patent waiver regulations</w:t>
      </w:r>
      <w:r w:rsidR="002E42CF" w:rsidRPr="002E42CF">
        <w:rPr>
          <w:rFonts w:eastAsia="Times New Roman" w:cs="Times New Roman"/>
          <w:bCs/>
          <w:color w:val="000000"/>
          <w:sz w:val="24"/>
          <w:szCs w:val="24"/>
        </w:rPr>
        <w:t xml:space="preserve"> means the Department of Energy patent waiver </w:t>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370EEB">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regulations at 10 </w:t>
      </w:r>
      <w:r w:rsidR="00087C8E" w:rsidRPr="002E42CF">
        <w:rPr>
          <w:rFonts w:eastAsia="Times New Roman" w:cs="Times New Roman"/>
          <w:bCs/>
          <w:color w:val="000000"/>
          <w:sz w:val="24"/>
          <w:szCs w:val="24"/>
        </w:rPr>
        <w:t xml:space="preserve">CFR </w:t>
      </w:r>
      <w:r w:rsidR="00087C8E" w:rsidRPr="00464F3F">
        <w:rPr>
          <w:rFonts w:eastAsia="Times New Roman" w:cs="Times New Roman"/>
          <w:bCs/>
          <w:color w:val="000000"/>
          <w:sz w:val="24"/>
          <w:szCs w:val="24"/>
        </w:rPr>
        <w:t>Part</w:t>
      </w:r>
      <w:r w:rsidR="002E42CF" w:rsidRPr="002E42CF">
        <w:rPr>
          <w:rFonts w:eastAsia="Times New Roman" w:cs="Times New Roman"/>
          <w:bCs/>
          <w:color w:val="000000"/>
          <w:sz w:val="24"/>
          <w:szCs w:val="24"/>
        </w:rPr>
        <w:t xml:space="preserve"> 784.</w:t>
      </w:r>
    </w:p>
    <w:p w14:paraId="00C0617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F66E7D7" w14:textId="77777777"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370EEB">
        <w:rPr>
          <w:rFonts w:eastAsia="Times New Roman" w:cs="Times New Roman"/>
          <w:bCs/>
          <w:i/>
          <w:color w:val="000000"/>
          <w:sz w:val="24"/>
          <w:szCs w:val="24"/>
        </w:rPr>
        <w:tab/>
      </w:r>
      <w:r w:rsidR="002E42CF" w:rsidRPr="00370EEB">
        <w:rPr>
          <w:rFonts w:eastAsia="Times New Roman" w:cs="Times New Roman"/>
          <w:bCs/>
          <w:i/>
          <w:color w:val="000000"/>
          <w:sz w:val="24"/>
          <w:szCs w:val="24"/>
        </w:rPr>
        <w:t>Invention</w:t>
      </w:r>
      <w:r w:rsidR="002E42CF" w:rsidRPr="002E42CF">
        <w:rPr>
          <w:rFonts w:eastAsia="Times New Roman" w:cs="Times New Roman"/>
          <w:bCs/>
          <w:color w:val="000000"/>
          <w:sz w:val="24"/>
          <w:szCs w:val="24"/>
        </w:rPr>
        <w:t xml:space="preserve"> as used in this clause, means any invention or discovery which is or may be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patentable or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otherwise protectable under Title 35 of the United States Code or any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novel variety of plant that is </w:t>
      </w:r>
      <w:r w:rsidR="002E42CF" w:rsidRPr="00464F3F">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or may be protectable under the Plant Variety Protection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Act (7 U.S.C. 2321 </w:t>
      </w:r>
      <w:r w:rsidR="002E42CF" w:rsidRPr="002E42CF">
        <w:rPr>
          <w:rFonts w:eastAsia="Times New Roman" w:cs="Times New Roman"/>
          <w:bCs/>
          <w:color w:val="000000"/>
          <w:sz w:val="24"/>
          <w:szCs w:val="24"/>
          <w:u w:val="single"/>
        </w:rPr>
        <w:t>et</w:t>
      </w:r>
      <w:r w:rsidR="002E42CF" w:rsidRPr="002E42CF">
        <w:rPr>
          <w:rFonts w:eastAsia="Times New Roman" w:cs="Times New Roman"/>
          <w:bCs/>
          <w:color w:val="000000"/>
          <w:sz w:val="24"/>
          <w:szCs w:val="24"/>
        </w:rPr>
        <w:t xml:space="preserve"> </w:t>
      </w:r>
      <w:r w:rsidR="002E42CF" w:rsidRPr="002E42CF">
        <w:rPr>
          <w:rFonts w:eastAsia="Times New Roman" w:cs="Times New Roman"/>
          <w:bCs/>
          <w:color w:val="000000"/>
          <w:sz w:val="24"/>
          <w:szCs w:val="24"/>
          <w:u w:val="single"/>
        </w:rPr>
        <w:t>seq</w:t>
      </w:r>
      <w:r w:rsidR="002E42CF" w:rsidRPr="002E42CF">
        <w:rPr>
          <w:rFonts w:eastAsia="Times New Roman" w:cs="Times New Roman"/>
          <w:bCs/>
          <w:color w:val="000000"/>
          <w:sz w:val="24"/>
          <w:szCs w:val="24"/>
        </w:rPr>
        <w:t>.).</w:t>
      </w:r>
    </w:p>
    <w:p w14:paraId="59D9215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9E1AE58" w14:textId="77777777"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Made</w:t>
      </w:r>
      <w:r w:rsidR="002E42CF" w:rsidRPr="002E42CF">
        <w:rPr>
          <w:rFonts w:eastAsia="Times New Roman" w:cs="Times New Roman"/>
          <w:bCs/>
          <w:color w:val="000000"/>
          <w:sz w:val="24"/>
          <w:szCs w:val="24"/>
        </w:rPr>
        <w:t xml:space="preserve"> when used in relation to any invention means the conception or first actual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reduction to practice of such invention.</w:t>
      </w:r>
    </w:p>
    <w:p w14:paraId="61EA63B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7FF9C12" w14:textId="77777777"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 xml:space="preserve">Nonprofit organization </w:t>
      </w:r>
      <w:r w:rsidR="002E42CF" w:rsidRPr="002E42CF">
        <w:rPr>
          <w:rFonts w:eastAsia="Times New Roman" w:cs="Times New Roman"/>
          <w:bCs/>
          <w:color w:val="000000"/>
          <w:sz w:val="24"/>
          <w:szCs w:val="24"/>
        </w:rPr>
        <w:t xml:space="preserve">means a university or other institution of higher education or an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organization of the type described in section 501(c</w:t>
      </w:r>
      <w:proofErr w:type="gramStart"/>
      <w:r w:rsidR="002E42CF" w:rsidRPr="002E42CF">
        <w:rPr>
          <w:rFonts w:eastAsia="Times New Roman" w:cs="Times New Roman"/>
          <w:bCs/>
          <w:color w:val="000000"/>
          <w:sz w:val="24"/>
          <w:szCs w:val="24"/>
        </w:rPr>
        <w:t>)(</w:t>
      </w:r>
      <w:proofErr w:type="gramEnd"/>
      <w:r w:rsidR="002E42CF" w:rsidRPr="002E42CF">
        <w:rPr>
          <w:rFonts w:eastAsia="Times New Roman" w:cs="Times New Roman"/>
          <w:bCs/>
          <w:color w:val="000000"/>
          <w:sz w:val="24"/>
          <w:szCs w:val="24"/>
        </w:rPr>
        <w:t xml:space="preserve">3) of the Internal Revenue Code of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1954 (26 U.S.C. 501(c)) and exempt from taxation under section 501(a) of the Internal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Revenue Code (26 U.S.C. 501(a)) or any nonprofit scientific or educational organization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qualified under a state nonprofit organization statute.</w:t>
      </w:r>
    </w:p>
    <w:p w14:paraId="24135AC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58E17B4" w14:textId="77777777" w:rsidR="002E42CF" w:rsidRPr="002E42CF" w:rsidRDefault="00370EE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370EEB">
        <w:rPr>
          <w:rFonts w:eastAsia="Times New Roman" w:cs="Times New Roman"/>
          <w:bCs/>
          <w:i/>
          <w:color w:val="000000"/>
          <w:sz w:val="24"/>
          <w:szCs w:val="24"/>
        </w:rPr>
        <w:t>Patent Counsel</w:t>
      </w:r>
      <w:r w:rsidR="002E42CF" w:rsidRPr="002E42CF">
        <w:rPr>
          <w:rFonts w:eastAsia="Times New Roman" w:cs="Times New Roman"/>
          <w:bCs/>
          <w:color w:val="000000"/>
          <w:sz w:val="24"/>
          <w:szCs w:val="24"/>
        </w:rPr>
        <w:t xml:space="preserve"> means the Department of Energy Patent Counsel assisting the procuring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t>a</w:t>
      </w:r>
      <w:r w:rsidR="002E42CF" w:rsidRPr="002E42CF">
        <w:rPr>
          <w:rFonts w:eastAsia="Times New Roman" w:cs="Times New Roman"/>
          <w:bCs/>
          <w:color w:val="000000"/>
          <w:sz w:val="24"/>
          <w:szCs w:val="24"/>
        </w:rPr>
        <w:t>ctivity.</w:t>
      </w:r>
    </w:p>
    <w:p w14:paraId="0730099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8ECBE58" w14:textId="77777777" w:rsidR="002E42CF" w:rsidRPr="002E42CF" w:rsidRDefault="002E42CF" w:rsidP="00173F8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370EEB">
        <w:rPr>
          <w:rFonts w:eastAsia="Times New Roman" w:cs="Times New Roman"/>
          <w:bCs/>
          <w:i/>
          <w:color w:val="000000"/>
          <w:sz w:val="24"/>
          <w:szCs w:val="24"/>
        </w:rPr>
        <w:lastRenderedPageBreak/>
        <w:t>Practical application</w:t>
      </w:r>
      <w:r w:rsidRPr="002E42CF">
        <w:rPr>
          <w:rFonts w:eastAsia="Times New Roman" w:cs="Times New Roman"/>
          <w:bCs/>
          <w:color w:val="000000"/>
          <w:sz w:val="24"/>
          <w:szCs w:val="24"/>
        </w:rPr>
        <w:t xml:space="preserve"> means to manufacture, in the case of a composition or product; to </w:t>
      </w:r>
      <w:r w:rsidR="00087C8E">
        <w:rPr>
          <w:rFonts w:eastAsia="Times New Roman" w:cs="Times New Roman"/>
          <w:bCs/>
          <w:color w:val="000000"/>
          <w:sz w:val="24"/>
          <w:szCs w:val="24"/>
        </w:rPr>
        <w:tab/>
      </w:r>
      <w:r w:rsidRPr="002E42CF">
        <w:rPr>
          <w:rFonts w:eastAsia="Times New Roman" w:cs="Times New Roman"/>
          <w:bCs/>
          <w:color w:val="000000"/>
          <w:sz w:val="24"/>
          <w:szCs w:val="24"/>
        </w:rPr>
        <w:t xml:space="preserve">practice, in the case of a process or method; or to operate, in the case of a machine or </w:t>
      </w:r>
      <w:r w:rsidR="00087C8E">
        <w:rPr>
          <w:rFonts w:eastAsia="Times New Roman" w:cs="Times New Roman"/>
          <w:bCs/>
          <w:color w:val="000000"/>
          <w:sz w:val="24"/>
          <w:szCs w:val="24"/>
        </w:rPr>
        <w:tab/>
      </w:r>
      <w:r w:rsidRPr="002E42CF">
        <w:rPr>
          <w:rFonts w:eastAsia="Times New Roman" w:cs="Times New Roman"/>
          <w:bCs/>
          <w:color w:val="000000"/>
          <w:sz w:val="24"/>
          <w:szCs w:val="24"/>
        </w:rPr>
        <w:t xml:space="preserve">system; and, in each </w:t>
      </w:r>
      <w:r w:rsidRPr="00464F3F">
        <w:rPr>
          <w:rFonts w:eastAsia="Times New Roman" w:cs="Times New Roman"/>
          <w:bCs/>
          <w:color w:val="000000"/>
          <w:sz w:val="24"/>
          <w:szCs w:val="24"/>
        </w:rPr>
        <w:tab/>
      </w:r>
      <w:r w:rsidRPr="002E42CF">
        <w:rPr>
          <w:rFonts w:eastAsia="Times New Roman" w:cs="Times New Roman"/>
          <w:bCs/>
          <w:color w:val="000000"/>
          <w:sz w:val="24"/>
          <w:szCs w:val="24"/>
        </w:rPr>
        <w:t xml:space="preserve">case, under such conditions as to establish that the invention is </w:t>
      </w:r>
      <w:r w:rsidR="00173F87">
        <w:rPr>
          <w:rFonts w:eastAsia="Times New Roman" w:cs="Times New Roman"/>
          <w:bCs/>
          <w:color w:val="000000"/>
          <w:sz w:val="24"/>
          <w:szCs w:val="24"/>
        </w:rPr>
        <w:tab/>
      </w:r>
      <w:r w:rsidRPr="002E42CF">
        <w:rPr>
          <w:rFonts w:eastAsia="Times New Roman" w:cs="Times New Roman"/>
          <w:bCs/>
          <w:color w:val="000000"/>
          <w:sz w:val="24"/>
          <w:szCs w:val="24"/>
        </w:rPr>
        <w:t xml:space="preserve">being utilized and that its benefits </w:t>
      </w:r>
      <w:r w:rsidR="00173F87">
        <w:rPr>
          <w:rFonts w:eastAsia="Times New Roman" w:cs="Times New Roman"/>
          <w:bCs/>
          <w:color w:val="000000"/>
          <w:sz w:val="24"/>
          <w:szCs w:val="24"/>
        </w:rPr>
        <w:t>a</w:t>
      </w:r>
      <w:r w:rsidRPr="002E42CF">
        <w:rPr>
          <w:rFonts w:eastAsia="Times New Roman" w:cs="Times New Roman"/>
          <w:bCs/>
          <w:color w:val="000000"/>
          <w:sz w:val="24"/>
          <w:szCs w:val="24"/>
        </w:rPr>
        <w:t xml:space="preserve">re, to the extent permitted by law or Government </w:t>
      </w:r>
      <w:r w:rsidR="00173F87">
        <w:rPr>
          <w:rFonts w:eastAsia="Times New Roman" w:cs="Times New Roman"/>
          <w:bCs/>
          <w:color w:val="000000"/>
          <w:sz w:val="24"/>
          <w:szCs w:val="24"/>
        </w:rPr>
        <w:tab/>
      </w:r>
      <w:r w:rsidRPr="002E42CF">
        <w:rPr>
          <w:rFonts w:eastAsia="Times New Roman" w:cs="Times New Roman"/>
          <w:bCs/>
          <w:color w:val="000000"/>
          <w:sz w:val="24"/>
          <w:szCs w:val="24"/>
        </w:rPr>
        <w:t>regulations, available to the public on reasonable terms.</w:t>
      </w:r>
    </w:p>
    <w:p w14:paraId="0D4F23A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018079A" w14:textId="77777777"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Secretary</w:t>
      </w:r>
      <w:r w:rsidR="002E42CF" w:rsidRPr="002E42CF">
        <w:rPr>
          <w:rFonts w:eastAsia="Times New Roman" w:cs="Times New Roman"/>
          <w:bCs/>
          <w:color w:val="000000"/>
          <w:sz w:val="24"/>
          <w:szCs w:val="24"/>
        </w:rPr>
        <w:t xml:space="preserve"> means the Secretary of Energy.</w:t>
      </w:r>
      <w:r w:rsidR="002E42CF" w:rsidRPr="002E42CF">
        <w:rPr>
          <w:rFonts w:eastAsia="Times New Roman" w:cs="Times New Roman"/>
          <w:bCs/>
          <w:color w:val="000000"/>
          <w:sz w:val="24"/>
          <w:szCs w:val="24"/>
        </w:rPr>
        <w:tab/>
      </w:r>
    </w:p>
    <w:p w14:paraId="24E8666E" w14:textId="77777777" w:rsidR="002E42CF" w:rsidRPr="00087C8E"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i/>
          <w:color w:val="000000"/>
          <w:sz w:val="24"/>
          <w:szCs w:val="24"/>
        </w:rPr>
      </w:pPr>
    </w:p>
    <w:p w14:paraId="02AE4861" w14:textId="77777777"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Small business firm</w:t>
      </w:r>
      <w:r w:rsidR="002E42CF" w:rsidRPr="002E42CF">
        <w:rPr>
          <w:rFonts w:eastAsia="Times New Roman" w:cs="Times New Roman"/>
          <w:bCs/>
          <w:color w:val="000000"/>
          <w:sz w:val="24"/>
          <w:szCs w:val="24"/>
        </w:rPr>
        <w:t xml:space="preserve"> means a small business concern as defined at Section 2 of the Pub. L. </w:t>
      </w:r>
      <w:r w:rsidR="00087C8E">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85</w:t>
      </w:r>
      <w:r w:rsidR="002E42CF" w:rsidRPr="002E42CF">
        <w:rPr>
          <w:rFonts w:eastAsia="Times New Roman" w:cs="Times New Roman"/>
          <w:bCs/>
          <w:color w:val="000000"/>
          <w:sz w:val="24"/>
          <w:szCs w:val="24"/>
        </w:rPr>
        <w:noBreakHyphen/>
        <w:t xml:space="preserve">536 (15 U.S.C. 632) and implementing regulations of the Administrator of the Small </w:t>
      </w:r>
      <w:r w:rsidR="00087C8E">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Business Administration.  For the purpose of this clause, the size standards for small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business concerns involved in Government procurement and subcontracting at 13 CFR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121.3</w:t>
      </w:r>
      <w:r w:rsidR="002E42CF" w:rsidRPr="002E42CF">
        <w:rPr>
          <w:rFonts w:eastAsia="Times New Roman" w:cs="Times New Roman"/>
          <w:bCs/>
          <w:color w:val="000000"/>
          <w:sz w:val="24"/>
          <w:szCs w:val="24"/>
        </w:rPr>
        <w:noBreakHyphen/>
        <w:t>8 and 13 CFR 121.3</w:t>
      </w:r>
      <w:r w:rsidR="002E42CF" w:rsidRPr="002E42CF">
        <w:rPr>
          <w:rFonts w:eastAsia="Times New Roman" w:cs="Times New Roman"/>
          <w:bCs/>
          <w:color w:val="000000"/>
          <w:sz w:val="24"/>
          <w:szCs w:val="24"/>
        </w:rPr>
        <w:noBreakHyphen/>
        <w:t>12, respectively, will be used.</w:t>
      </w:r>
    </w:p>
    <w:p w14:paraId="731B707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EB6DDD9" w14:textId="77777777" w:rsidR="002E42CF" w:rsidRPr="002E42CF" w:rsidRDefault="00173F87"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Pr>
          <w:rFonts w:eastAsia="Times New Roman" w:cs="Times New Roman"/>
          <w:bCs/>
          <w:i/>
          <w:color w:val="000000"/>
          <w:sz w:val="24"/>
          <w:szCs w:val="24"/>
        </w:rPr>
        <w:tab/>
      </w:r>
      <w:r w:rsidR="002E42CF" w:rsidRPr="00087C8E">
        <w:rPr>
          <w:rFonts w:eastAsia="Times New Roman" w:cs="Times New Roman"/>
          <w:bCs/>
          <w:i/>
          <w:color w:val="000000"/>
          <w:sz w:val="24"/>
          <w:szCs w:val="24"/>
        </w:rPr>
        <w:t>Subject invention</w:t>
      </w:r>
      <w:r w:rsidR="002E42CF" w:rsidRPr="002E42CF">
        <w:rPr>
          <w:rFonts w:eastAsia="Times New Roman" w:cs="Times New Roman"/>
          <w:bCs/>
          <w:color w:val="000000"/>
          <w:sz w:val="24"/>
          <w:szCs w:val="24"/>
        </w:rPr>
        <w:t xml:space="preserve"> means any invention of the Recipient conceived or first actually reduced </w:t>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to practice in the course of or under this contract, provided that in the case of a variety of </w:t>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plant, the date of determination (as defined in section 41(d) of the Plant Variety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 xml:space="preserve">Protection Act (7 U.S.C. 2401(d)) must also occur during the period of contract </w:t>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Pr>
          <w:rFonts w:eastAsia="Times New Roman" w:cs="Times New Roman"/>
          <w:bCs/>
          <w:color w:val="000000"/>
          <w:sz w:val="24"/>
          <w:szCs w:val="24"/>
        </w:rPr>
        <w:tab/>
      </w:r>
      <w:r w:rsidR="002E42CF" w:rsidRPr="002E42CF">
        <w:rPr>
          <w:rFonts w:eastAsia="Times New Roman" w:cs="Times New Roman"/>
          <w:bCs/>
          <w:color w:val="000000"/>
          <w:sz w:val="24"/>
          <w:szCs w:val="24"/>
        </w:rPr>
        <w:t>performance.</w:t>
      </w:r>
    </w:p>
    <w:p w14:paraId="4869C36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C79D36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(b)</w:t>
      </w:r>
      <w:r w:rsidRPr="002E42CF">
        <w:rPr>
          <w:rFonts w:eastAsia="Times New Roman" w:cs="Times New Roman"/>
          <w:bCs/>
          <w:color w:val="000000"/>
          <w:sz w:val="24"/>
          <w:szCs w:val="24"/>
        </w:rPr>
        <w:tab/>
        <w:t>Allocation of principal rights.</w:t>
      </w:r>
    </w:p>
    <w:p w14:paraId="08AF1A5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14:paraId="409236E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Whereas DOE has granted a waiver of rights to subject inventions to the Recipient, the Recipient may elect to retain the entire right, title, and interest throughout the world to each subject invention subject to the provisions of this clause and 35 U.S.C. 202 and 203.  With respect to any subject invention in which the Recipient elects to retain title, the Federal Government shall have a nonexclusive, nontransferable, irrevocable, paid</w:t>
      </w:r>
      <w:r w:rsidRPr="002E42CF">
        <w:rPr>
          <w:rFonts w:eastAsia="Times New Roman" w:cs="Times New Roman"/>
          <w:bCs/>
          <w:color w:val="000000"/>
          <w:sz w:val="24"/>
          <w:szCs w:val="24"/>
        </w:rPr>
        <w:noBreakHyphen/>
        <w:t>up license to practice or have practiced for or on behalf of the United States the subject invention throughout the world.</w:t>
      </w:r>
    </w:p>
    <w:p w14:paraId="444FFCD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BA409F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(c)</w:t>
      </w:r>
      <w:r w:rsidRPr="002E42CF">
        <w:rPr>
          <w:rFonts w:eastAsia="Times New Roman" w:cs="Times New Roman"/>
          <w:bCs/>
          <w:color w:val="000000"/>
          <w:sz w:val="24"/>
          <w:szCs w:val="24"/>
        </w:rPr>
        <w:tab/>
        <w:t>Invention disclosure, election of title, and filing of patent applications by Recipient.</w:t>
      </w:r>
    </w:p>
    <w:p w14:paraId="6F20241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F15B03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 xml:space="preserve">The Recipient shall disclose each subject invention to the Patent Counsel within six months after conception or first actual reduction to practice, whichever occurs first in the course of or under this contract, but in any event, prior to any sale, public use, or public disclosure of such invention known to the Recipient.  The disclosure to the Patent Counsel shall be in the form of a written report and shall identify the inventors and the contract under which the invention was made.  It shall be sufficiently complete in technical detail to convey a clear understanding, to the extent known at the time of the disclosure, of the nature, purpose, operation, and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Patent Counsel, the Recipient shall promptly notify the Patent Counsel of the acceptance of any </w:t>
      </w:r>
      <w:r w:rsidRPr="002E42CF">
        <w:rPr>
          <w:rFonts w:eastAsia="Times New Roman" w:cs="Times New Roman"/>
          <w:bCs/>
          <w:color w:val="000000"/>
          <w:sz w:val="24"/>
          <w:szCs w:val="24"/>
        </w:rPr>
        <w:lastRenderedPageBreak/>
        <w:t>manuscript describing the invention for publication or of any on sale or public use planned by the Recipient.</w:t>
      </w:r>
    </w:p>
    <w:p w14:paraId="3E1625C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2B4A13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 shall elect in writing whether or not to retain title to any such invention by notifying the Patent Counsel at the time of disclosure or within 8 months of disclosure, as to those countries (including the United States) in which the Recipient will retain title; provided, that in any case where publication, on sale, or public use has initiated the 1</w:t>
      </w:r>
      <w:r w:rsidRPr="002E42CF">
        <w:rPr>
          <w:rFonts w:eastAsia="Times New Roman" w:cs="Times New Roman"/>
          <w:bCs/>
          <w:color w:val="000000"/>
          <w:sz w:val="24"/>
          <w:szCs w:val="24"/>
        </w:rPr>
        <w:noBreakHyphen/>
        <w:t>year statutory period wherein valid patent protection can still be obtained in the United States, the period of election of title may be shortened by the Agency to a date that is no more than 60 days prior to the end of the statutory period.  The Recipient shall notify the Patent Counsel as to those countries (including the United States) in which the Recipient will retain title not later than 60 days prior to the end of the statutory period.</w:t>
      </w:r>
    </w:p>
    <w:p w14:paraId="169A2F0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40AC3E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The Recipient shall file its United States patent application on an elected invention within 1 year after election, but not later than at least 60 days prior to the end of any statutory period wherein valid patent protection can be obtained in the United States after a publication, on sale, or public use.  The Recipient shall file patent applications in additional countries (including the European Patent Office and under the Patent Cooperation Treaty) within either 10 months of the corresponding initial patent application or 6 months from the date permission is granted by the Commissioner of Patents and Trademarks to file foreign patent applications where foreign filing has been prohibited by a Secrecy Order.</w:t>
      </w:r>
    </w:p>
    <w:p w14:paraId="1C09929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64A5EE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Requests for extension of the time for disclosure to the Patent Counsel, election, and filing may, at the discretion of DOE, be granted, and will normally be granted unless the Patent Counsel has reason to believe that a particular extension would prejudice the Government's interest.</w:t>
      </w:r>
    </w:p>
    <w:p w14:paraId="5E26F9B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847A83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(d)</w:t>
      </w:r>
      <w:r w:rsidRPr="002E42CF">
        <w:rPr>
          <w:rFonts w:eastAsia="Times New Roman" w:cs="Times New Roman"/>
          <w:bCs/>
          <w:color w:val="000000"/>
          <w:sz w:val="24"/>
          <w:szCs w:val="24"/>
        </w:rPr>
        <w:tab/>
        <w:t xml:space="preserve">Conditions when the Government may obtain title notwithstanding an existing waiver. </w:t>
      </w:r>
    </w:p>
    <w:p w14:paraId="100E318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0B8F148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shall assign and hereby assigns to DOE, upon written request from DOE, title to any subject invention</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14:paraId="0B13955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9555F6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(1) </w:t>
      </w:r>
      <w:r w:rsidRPr="002E42CF">
        <w:rPr>
          <w:rFonts w:eastAsia="Times New Roman" w:cs="Times New Roman"/>
          <w:bCs/>
          <w:color w:val="000000"/>
          <w:sz w:val="24"/>
          <w:szCs w:val="24"/>
        </w:rPr>
        <w:tab/>
        <w:t>If the Recipient elects not to retain title to a subject invention;</w:t>
      </w:r>
    </w:p>
    <w:p w14:paraId="2B39FE1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AD55BA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Pr>
          <w:rFonts w:eastAsia="Times New Roman" w:cs="Times New Roman"/>
          <w:bCs/>
          <w:color w:val="000000"/>
          <w:sz w:val="24"/>
          <w:szCs w:val="24"/>
        </w:rPr>
        <w:tab/>
        <w:t xml:space="preserve">(2) </w:t>
      </w:r>
      <w:r w:rsidRPr="002E42CF">
        <w:rPr>
          <w:rFonts w:eastAsia="Times New Roman" w:cs="Times New Roman"/>
          <w:bCs/>
          <w:color w:val="000000"/>
          <w:sz w:val="24"/>
          <w:szCs w:val="24"/>
        </w:rPr>
        <w:tab/>
        <w:t>If the Recipient fails to disclose or elect the subject invention within the times specified in paragraph (c) of this clause (provided that DOE may only request title within 60 days after learning of the Recipient's failure to report or elect within the specified times);</w:t>
      </w:r>
    </w:p>
    <w:p w14:paraId="1629B7F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9841FE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(3) </w:t>
      </w:r>
      <w:r w:rsidRPr="002E42CF">
        <w:rPr>
          <w:rFonts w:eastAsia="Times New Roman" w:cs="Times New Roman"/>
          <w:bCs/>
          <w:color w:val="000000"/>
          <w:sz w:val="24"/>
          <w:szCs w:val="24"/>
        </w:rPr>
        <w:tab/>
        <w:t>In those countries in which the Recipient fails to file patent applications within the times specified in paragraph (c) of this clause; provided, however, that if the Recipient has filed a patent application in a country after the times specified in paragraph (c) of this clause, but prior to its receipt of the written request of DOE, the Recipient shall continue to retain title in that country;</w:t>
      </w:r>
    </w:p>
    <w:p w14:paraId="3CC7D2B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58EB26A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 xml:space="preserve">In any country in which the Recipient decides not to continue the prosecution of any application for, to pay the maintenance fees on, or defend in reexamination or opposition proceeding on, a patent on a subject invention; </w:t>
      </w:r>
    </w:p>
    <w:p w14:paraId="503761C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7B02D6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(5)</w:t>
      </w:r>
      <w:r w:rsidRPr="002E42CF">
        <w:rPr>
          <w:rFonts w:eastAsia="Times New Roman" w:cs="Times New Roman"/>
          <w:bCs/>
          <w:color w:val="000000"/>
          <w:sz w:val="24"/>
          <w:szCs w:val="24"/>
        </w:rPr>
        <w:tab/>
        <w:t>If the waiver authorizing the use of this clause is terminated as provided in paragraph (p) of this clause; or</w:t>
      </w:r>
    </w:p>
    <w:p w14:paraId="3CCB5F4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6113E98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(6) Upon a breach of paragraph (h) or paragraph (t) of this clause.</w:t>
      </w:r>
    </w:p>
    <w:p w14:paraId="53F2069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6F33A4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(e)</w:t>
      </w:r>
      <w:r w:rsidRPr="002E42CF">
        <w:rPr>
          <w:rFonts w:eastAsia="Times New Roman" w:cs="Times New Roman"/>
          <w:bCs/>
          <w:color w:val="000000"/>
          <w:sz w:val="24"/>
          <w:szCs w:val="24"/>
        </w:rPr>
        <w:tab/>
        <w:t>Minimum rights to Recipient when the Government retains title.</w:t>
      </w:r>
    </w:p>
    <w:p w14:paraId="3C0E84F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40FB7C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Recipient shall retain a nonexclusive, royalty-free license throughout the world in each subject invention to which the Government obtains title under paragraph (d) of this clause except if the Recipient fails to disclose the subject invention within the times specified in paragraph (c) of this clause or breaches paragraph (h) or (t).  The Recipient's license extends to its domestic subsidiaries and affiliates, if any, within the corporate structure of which the Recipient is a part and includes the right to grant sublicenses of the same scope to the extent the Recipient was legally obligated to do so at the time the contract was awarded.  The license is transferable only with the approval of DOE except when transferred to the successor of that part of the Recipient's business to which the invention pertains.</w:t>
      </w:r>
    </w:p>
    <w:p w14:paraId="3A0ACC3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B48981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Recipient's domestic license may be revoked or modified by DOE to the extent necessary to achieve expeditious practical application of the subject invention pursuant to an application for an exclusive license submitted in accordance with applicable provisions in 37 CFR part 404 and DOE licensing regulations.  This license shall not be revoked in that field of use or the geographical areas in which the Recipient has achieved practical application and continues to make the benefits of the invention reasonably accessible to the public.  The license in any foreign country may be revoked or modified at the discretion of DOE to the extent the Recipient, its licensees, or its domestic subsidiaries or affiliates have failed to achieve practical application in that foreign country.</w:t>
      </w:r>
    </w:p>
    <w:p w14:paraId="3B009DB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1AEBDF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Before revocation or modification of the license, DOE shall furnish the Recipient a written notice of its intention to revoke or modify the license, and the Recipient shall be allowed 30 days (or such other time as may be authorized by DOE for good cause shown by the Recipient) after the notice to show cause why the license should not be revoked or modified.  The Recipient has the right to appeal, in accordance with applicable agency licensing regulations and 37 CFR part 404 concerning the licensing of Government-owned inventions, any decision concerning the revocation or modification of its license.</w:t>
      </w:r>
    </w:p>
    <w:p w14:paraId="47BA495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09CEA5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(f)</w:t>
      </w:r>
      <w:r w:rsidRPr="002E42CF">
        <w:rPr>
          <w:rFonts w:eastAsia="Times New Roman" w:cs="Times New Roman"/>
          <w:bCs/>
          <w:color w:val="000000"/>
          <w:sz w:val="24"/>
          <w:szCs w:val="24"/>
        </w:rPr>
        <w:tab/>
        <w:t>Recipient action to protect the Government's interest.</w:t>
      </w:r>
    </w:p>
    <w:p w14:paraId="2ED80ED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1BDF6C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lastRenderedPageBreak/>
        <w:t>(1)</w:t>
      </w:r>
      <w:r w:rsidRPr="002E42CF">
        <w:rPr>
          <w:rFonts w:eastAsia="Times New Roman" w:cs="Times New Roman"/>
          <w:bCs/>
          <w:color w:val="000000"/>
          <w:sz w:val="24"/>
          <w:szCs w:val="24"/>
        </w:rPr>
        <w:tab/>
        <w:t>The Recipient agrees to execute or to have executed and promptly deliver to DOE all instruments necessary to:</w:t>
      </w:r>
    </w:p>
    <w:p w14:paraId="5FB1956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ABE3B9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r>
      <w:proofErr w:type="gramStart"/>
      <w:r w:rsidRPr="002E42CF">
        <w:rPr>
          <w:rFonts w:eastAsia="Times New Roman" w:cs="Times New Roman"/>
          <w:bCs/>
          <w:color w:val="000000"/>
          <w:sz w:val="24"/>
          <w:szCs w:val="24"/>
        </w:rPr>
        <w:t>establish</w:t>
      </w:r>
      <w:proofErr w:type="gramEnd"/>
      <w:r w:rsidRPr="002E42CF">
        <w:rPr>
          <w:rFonts w:eastAsia="Times New Roman" w:cs="Times New Roman"/>
          <w:bCs/>
          <w:color w:val="000000"/>
          <w:sz w:val="24"/>
          <w:szCs w:val="24"/>
        </w:rPr>
        <w:t xml:space="preserve"> or confirm the rights the Government has throughout the world in those subject inventions to which the Recipient elects to retain title, and</w:t>
      </w:r>
    </w:p>
    <w:p w14:paraId="2F018E5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9BD673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r>
      <w:proofErr w:type="gramStart"/>
      <w:r w:rsidRPr="002E42CF">
        <w:rPr>
          <w:rFonts w:eastAsia="Times New Roman" w:cs="Times New Roman"/>
          <w:bCs/>
          <w:color w:val="000000"/>
          <w:sz w:val="24"/>
          <w:szCs w:val="24"/>
        </w:rPr>
        <w:t>convey</w:t>
      </w:r>
      <w:proofErr w:type="gramEnd"/>
      <w:r w:rsidRPr="002E42CF">
        <w:rPr>
          <w:rFonts w:eastAsia="Times New Roman" w:cs="Times New Roman"/>
          <w:bCs/>
          <w:color w:val="000000"/>
          <w:sz w:val="24"/>
          <w:szCs w:val="24"/>
        </w:rPr>
        <w:t xml:space="preserve"> title to DOE when requested under paragraphs (d) and (n)(2) of this clause, and to enable the Government to obtain patent protection throughout the world in that subject invention.</w:t>
      </w:r>
    </w:p>
    <w:p w14:paraId="222D356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B67298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The Recipient agrees to require, by written agreement, its employees, other than clerical and nontechnical employees, to disclose promptly in writing to personnel identified as responsible for the administration of patent matters and in a format suggested by the Recipient each subject invention made under contract in order that the Recipient can comply with the disclosure provisions of paragraph (c) of this clause, and to execute all papers necessary to file  patent applications on subject inventions and to establish the Government's rights in the subject inventions.  This disclosure format should require, as a minimum, the information required by paragraph (c</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The Recipient shall instruct such employees through employee agreements or other suitable educational programs on the importance of reporting inventions in sufficient time to permit the filing of patent applications prior to U.S. or foreign statutory bars.</w:t>
      </w:r>
    </w:p>
    <w:p w14:paraId="7FB204B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B6B383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The Recipient shall notify DOE of any decision not to continue the prosecution of a patent application, pay maintenance fees, or defend in a reexamination or opposition proceeding on a patent, in any country, not less than 30 days before the expiration of the response period required by the relevant patent office.</w:t>
      </w:r>
    </w:p>
    <w:p w14:paraId="0B598E0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5AB2F0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The Recipient agrees to include, within the specification of any United States patent application and any patent issuing thereon covering a subject invention, the following statement:  "This invention was made with Government support under (enter the award number starting with DE-AR) awarded by DOE, Office of ARPA-E.  The Government has certain rights in this invention."</w:t>
      </w:r>
    </w:p>
    <w:p w14:paraId="133758F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D5CAB2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(5)</w:t>
      </w:r>
      <w:r w:rsidRPr="002E42CF">
        <w:rPr>
          <w:rFonts w:eastAsia="Times New Roman" w:cs="Times New Roman"/>
          <w:bCs/>
          <w:color w:val="000000"/>
          <w:sz w:val="24"/>
          <w:szCs w:val="24"/>
        </w:rPr>
        <w:tab/>
        <w:t>The Recipient shall establish and maintain active and effective procedures to assure that subject inventions are promptly identified and disclosed to Recipient personnel responsible for patent matters within 6 months of conception and/or first actual reduction to practice, whichever occurs first in the course of or under this contract.  These procedures shall include the maintenance of laboratory notebooks or equivalent records and other records as are reasonably necessary to document the conception and/or the first actual reduction to practice of subject inventions, and records that show that the procedures for identifying and disclosing the inventions are followed.  Upon request, the Recipient shall furnish the Patent Counsel a description of such procedures for evaluation and for determination as to their effectiveness.</w:t>
      </w:r>
    </w:p>
    <w:p w14:paraId="771F1CE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FA4E86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lastRenderedPageBreak/>
        <w:t>(6)</w:t>
      </w:r>
      <w:r w:rsidRPr="002E42CF">
        <w:rPr>
          <w:rFonts w:eastAsia="Times New Roman" w:cs="Times New Roman"/>
          <w:bCs/>
          <w:color w:val="000000"/>
          <w:sz w:val="24"/>
          <w:szCs w:val="24"/>
        </w:rPr>
        <w:tab/>
        <w:t>The Recipient agrees, when licensing a subject invention, to arrange to avoid royalty charges on acquisitions involving Government funds, including funds derived through Military Assistance Program of the Government or otherwise derived through the Government; to refund any amounts received as royalty charges on the subject invention in acquisitions for, or on behalf of, the Government; and to provide for such refund in any instrument transferring rights in the invention to any party.</w:t>
      </w:r>
    </w:p>
    <w:p w14:paraId="747424C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6B31DF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(7)</w:t>
      </w:r>
      <w:r w:rsidRPr="002E42CF">
        <w:rPr>
          <w:rFonts w:eastAsia="Times New Roman" w:cs="Times New Roman"/>
          <w:bCs/>
          <w:color w:val="000000"/>
          <w:sz w:val="24"/>
          <w:szCs w:val="24"/>
        </w:rPr>
        <w:tab/>
        <w:t>The Recipient shall furnish the Contracting Officer the following:</w:t>
      </w:r>
    </w:p>
    <w:p w14:paraId="409241F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5F9460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Interim reports every 12 months (or such longer period as may be specified by the Contracting Officer) from the date of the contract, listing subject inventions during that period and certifying that all subject inventions have been disclosed or that there are no such inventions.</w:t>
      </w:r>
    </w:p>
    <w:p w14:paraId="0700FF5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C519E2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firstLine="36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A final report, within 3 months after completion of the contracted work, listing all subject inventions or certifying that there were no such inventions, and listing all subcontracts at any tier containing a patent rights clause or certifying that there were no such subcontracts.</w:t>
      </w:r>
    </w:p>
    <w:p w14:paraId="722D124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624603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(8)</w:t>
      </w:r>
      <w:r w:rsidRPr="002E42CF">
        <w:rPr>
          <w:rFonts w:eastAsia="Times New Roman" w:cs="Times New Roman"/>
          <w:bCs/>
          <w:color w:val="000000"/>
          <w:sz w:val="24"/>
          <w:szCs w:val="24"/>
        </w:rPr>
        <w:tab/>
        <w:t xml:space="preserve">The Recipient shall promptly notify the Contracting Officer in writing upon the award of any subcontract at any tier containing a patent rights clause by identifying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the applicable patent rights clause, the work to be performed under the subcontract, and the dates of award and estimated completion.  Upon request of the Contracting Officer, the Recipient shall furnish a copy of such subcontract, and no more frequently than annually, a listing of the subcontracts that have been awarded.</w:t>
      </w:r>
    </w:p>
    <w:p w14:paraId="7C8C70E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32D433F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(9)  </w:t>
      </w:r>
      <w:r w:rsidRPr="002E42CF">
        <w:rPr>
          <w:rFonts w:eastAsia="Times New Roman" w:cs="Times New Roman"/>
          <w:bCs/>
          <w:sz w:val="24"/>
          <w:szCs w:val="24"/>
        </w:rPr>
        <w:t xml:space="preserve">In the event of a refusal by a prospective </w:t>
      </w:r>
      <w:proofErr w:type="spellStart"/>
      <w:r w:rsidRPr="002E42CF">
        <w:rPr>
          <w:rFonts w:eastAsia="Times New Roman" w:cs="Times New Roman"/>
          <w:bCs/>
          <w:sz w:val="24"/>
          <w:szCs w:val="24"/>
        </w:rPr>
        <w:t>subrecipient</w:t>
      </w:r>
      <w:proofErr w:type="spellEnd"/>
      <w:r w:rsidRPr="002E42CF">
        <w:rPr>
          <w:rFonts w:eastAsia="Times New Roman" w:cs="Times New Roman"/>
          <w:bCs/>
          <w:sz w:val="24"/>
          <w:szCs w:val="24"/>
        </w:rPr>
        <w:t xml:space="preserve"> to accept one of the clauses in    subparagraph (g)(1) or (2) below, the Recipient –</w:t>
      </w:r>
    </w:p>
    <w:p w14:paraId="11DA9A39" w14:textId="77777777" w:rsidR="002E42CF" w:rsidRPr="002E42CF" w:rsidRDefault="002E42CF" w:rsidP="002E42CF">
      <w:pPr>
        <w:widowControl w:val="0"/>
        <w:tabs>
          <w:tab w:val="left" w:pos="4950"/>
        </w:tabs>
        <w:autoSpaceDE w:val="0"/>
        <w:autoSpaceDN w:val="0"/>
        <w:adjustRightInd w:val="0"/>
        <w:spacing w:after="0" w:line="240" w:lineRule="auto"/>
        <w:ind w:left="1440" w:hanging="720"/>
        <w:rPr>
          <w:rFonts w:eastAsia="Times New Roman" w:cs="Times New Roman"/>
          <w:sz w:val="24"/>
          <w:szCs w:val="24"/>
        </w:rPr>
      </w:pPr>
    </w:p>
    <w:p w14:paraId="0A5B2A1E" w14:textId="77777777" w:rsidR="002E42CF" w:rsidRPr="002E42CF" w:rsidRDefault="002E42CF" w:rsidP="002E42CF">
      <w:pPr>
        <w:widowControl w:val="0"/>
        <w:tabs>
          <w:tab w:val="left" w:pos="4950"/>
        </w:tabs>
        <w:autoSpaceDE w:val="0"/>
        <w:autoSpaceDN w:val="0"/>
        <w:adjustRightInd w:val="0"/>
        <w:spacing w:after="0" w:line="240" w:lineRule="auto"/>
        <w:ind w:left="2160" w:hanging="720"/>
        <w:rPr>
          <w:rFonts w:eastAsia="Times New Roman" w:cs="Times New Roman"/>
          <w:sz w:val="24"/>
          <w:szCs w:val="24"/>
        </w:rPr>
      </w:pPr>
      <w:r w:rsidRPr="002E42CF">
        <w:rPr>
          <w:rFonts w:eastAsia="Times New Roman" w:cs="Times New Roman"/>
          <w:sz w:val="24"/>
          <w:szCs w:val="24"/>
        </w:rPr>
        <w:t>(</w:t>
      </w:r>
      <w:proofErr w:type="spellStart"/>
      <w:r w:rsidRPr="002E42CF">
        <w:rPr>
          <w:rFonts w:eastAsia="Times New Roman" w:cs="Times New Roman"/>
          <w:sz w:val="24"/>
          <w:szCs w:val="24"/>
        </w:rPr>
        <w:t>i</w:t>
      </w:r>
      <w:proofErr w:type="spellEnd"/>
      <w:r w:rsidRPr="002E42CF">
        <w:rPr>
          <w:rFonts w:eastAsia="Times New Roman" w:cs="Times New Roman"/>
          <w:sz w:val="24"/>
          <w:szCs w:val="24"/>
        </w:rPr>
        <w:t xml:space="preserve">) </w:t>
      </w:r>
      <w:r w:rsidRPr="002E42CF">
        <w:rPr>
          <w:rFonts w:eastAsia="Times New Roman" w:cs="Times New Roman"/>
          <w:sz w:val="24"/>
          <w:szCs w:val="24"/>
        </w:rPr>
        <w:tab/>
        <w:t xml:space="preserve">Shall promptly submit a written notice to the Contracting Officer setting forth the </w:t>
      </w:r>
      <w:proofErr w:type="spellStart"/>
      <w:r w:rsidRPr="002E42CF">
        <w:rPr>
          <w:rFonts w:eastAsia="Times New Roman" w:cs="Times New Roman"/>
          <w:sz w:val="24"/>
          <w:szCs w:val="24"/>
        </w:rPr>
        <w:t>subrecipient's</w:t>
      </w:r>
      <w:proofErr w:type="spellEnd"/>
      <w:r w:rsidRPr="002E42CF">
        <w:rPr>
          <w:rFonts w:eastAsia="Times New Roman" w:cs="Times New Roman"/>
          <w:sz w:val="24"/>
          <w:szCs w:val="24"/>
        </w:rPr>
        <w:t xml:space="preserve"> reasons for such refusal and other pertinent information that may expedite disposition of the matter; and</w:t>
      </w:r>
    </w:p>
    <w:p w14:paraId="666B7738" w14:textId="77777777" w:rsidR="002E42CF" w:rsidRPr="002E42CF" w:rsidRDefault="002E42CF" w:rsidP="002E42CF">
      <w:pPr>
        <w:widowControl w:val="0"/>
        <w:tabs>
          <w:tab w:val="left" w:pos="4950"/>
        </w:tabs>
        <w:autoSpaceDE w:val="0"/>
        <w:autoSpaceDN w:val="0"/>
        <w:adjustRightInd w:val="0"/>
        <w:spacing w:after="0" w:line="240" w:lineRule="auto"/>
        <w:ind w:left="2160" w:hanging="720"/>
        <w:rPr>
          <w:rFonts w:eastAsia="Times New Roman" w:cs="Times New Roman"/>
          <w:sz w:val="24"/>
          <w:szCs w:val="24"/>
        </w:rPr>
      </w:pPr>
      <w:r w:rsidRPr="002E42CF">
        <w:rPr>
          <w:rFonts w:eastAsia="Times New Roman" w:cs="Times New Roman"/>
          <w:sz w:val="24"/>
          <w:szCs w:val="24"/>
        </w:rPr>
        <w:t xml:space="preserve">(ii) </w:t>
      </w:r>
      <w:r w:rsidRPr="002E42CF">
        <w:rPr>
          <w:rFonts w:eastAsia="Times New Roman" w:cs="Times New Roman"/>
          <w:sz w:val="24"/>
          <w:szCs w:val="24"/>
        </w:rPr>
        <w:tab/>
        <w:t xml:space="preserve">Shall not proceed with such subcontracting without the written authorization of the Contracting Officer. </w:t>
      </w:r>
    </w:p>
    <w:p w14:paraId="43C993A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731841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(10)</w:t>
      </w:r>
      <w:r w:rsidRPr="002E42CF">
        <w:rPr>
          <w:rFonts w:eastAsia="Times New Roman" w:cs="Times New Roman"/>
          <w:bCs/>
          <w:color w:val="000000"/>
          <w:sz w:val="24"/>
          <w:szCs w:val="24"/>
        </w:rPr>
        <w:tab/>
        <w:t>The Recipient shall provide, upon request, the filing  date, serial number and title, a copy of the patent application (including an English</w:t>
      </w:r>
      <w:r w:rsidRPr="002E42CF">
        <w:rPr>
          <w:rFonts w:eastAsia="Times New Roman" w:cs="Times New Roman"/>
          <w:bCs/>
          <w:color w:val="000000"/>
          <w:sz w:val="24"/>
          <w:szCs w:val="24"/>
        </w:rPr>
        <w:noBreakHyphen/>
        <w:t>language version if filed in a language other than English), and patent number and issue date for any subject invention for which the Recipient has retained title.</w:t>
      </w:r>
    </w:p>
    <w:p w14:paraId="31A5692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1C0E91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(11)</w:t>
      </w:r>
      <w:r w:rsidRPr="002E42CF">
        <w:rPr>
          <w:rFonts w:eastAsia="Times New Roman" w:cs="Times New Roman"/>
          <w:bCs/>
          <w:color w:val="000000"/>
          <w:sz w:val="24"/>
          <w:szCs w:val="24"/>
        </w:rPr>
        <w:tab/>
        <w:t>Upon request, the Recipient shall furnish the Government an irrevocable power to inspect and make copies of the patent application file.</w:t>
      </w:r>
    </w:p>
    <w:p w14:paraId="50BB205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5D3EB7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lastRenderedPageBreak/>
        <w:t>(g)</w:t>
      </w:r>
      <w:r w:rsidRPr="002E42CF">
        <w:rPr>
          <w:rFonts w:eastAsia="Times New Roman" w:cs="Times New Roman"/>
          <w:bCs/>
          <w:color w:val="000000"/>
          <w:sz w:val="24"/>
          <w:szCs w:val="24"/>
        </w:rPr>
        <w:tab/>
        <w:t>Subcontracts.</w:t>
      </w:r>
    </w:p>
    <w:p w14:paraId="1DFE045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4FA111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 xml:space="preserve">See Section 5 of this Attachment 2 for instructions regarding intellectual property provisions, for </w:t>
      </w:r>
      <w:proofErr w:type="spellStart"/>
      <w:r w:rsidRPr="002E42CF">
        <w:rPr>
          <w:rFonts w:eastAsia="Times New Roman" w:cs="Times New Roman"/>
          <w:bCs/>
          <w:color w:val="000000"/>
          <w:sz w:val="24"/>
          <w:szCs w:val="24"/>
        </w:rPr>
        <w:t>subawards</w:t>
      </w:r>
      <w:proofErr w:type="spellEnd"/>
      <w:r w:rsidRPr="002E42CF">
        <w:rPr>
          <w:rFonts w:eastAsia="Times New Roman" w:cs="Times New Roman"/>
          <w:bCs/>
          <w:color w:val="000000"/>
          <w:sz w:val="24"/>
          <w:szCs w:val="24"/>
        </w:rPr>
        <w:t xml:space="preserve"> under this agreement.</w:t>
      </w:r>
    </w:p>
    <w:p w14:paraId="786F819D" w14:textId="77777777" w:rsidR="002E42CF" w:rsidRP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 </w:t>
      </w:r>
    </w:p>
    <w:p w14:paraId="68CC5C7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 xml:space="preserve">The Recipient shall not, as part of the consideration for awarding the subcontract, obtain rights in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ecipient's</w:t>
      </w:r>
      <w:proofErr w:type="spellEnd"/>
      <w:r w:rsidRPr="002E42CF">
        <w:rPr>
          <w:rFonts w:eastAsia="Times New Roman" w:cs="Times New Roman"/>
          <w:bCs/>
          <w:color w:val="000000"/>
          <w:sz w:val="24"/>
          <w:szCs w:val="24"/>
        </w:rPr>
        <w:t xml:space="preserve"> subject inventions.</w:t>
      </w:r>
    </w:p>
    <w:p w14:paraId="0303575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23B250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 xml:space="preserve">In the case of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ecipients</w:t>
      </w:r>
      <w:proofErr w:type="spellEnd"/>
      <w:r w:rsidRPr="002E42CF">
        <w:rPr>
          <w:rFonts w:eastAsia="Times New Roman" w:cs="Times New Roman"/>
          <w:bCs/>
          <w:color w:val="000000"/>
          <w:sz w:val="24"/>
          <w:szCs w:val="24"/>
        </w:rPr>
        <w:t xml:space="preserve"> at any tier, the Department,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xml:space="preserve">, and Recipient agree that the mutual obligations of the parties created by this clause constitute a contract between the </w:t>
      </w:r>
      <w:proofErr w:type="spellStart"/>
      <w:r w:rsidRPr="002E42CF">
        <w:rPr>
          <w:rFonts w:eastAsia="Times New Roman" w:cs="Times New Roman"/>
          <w:bCs/>
          <w:color w:val="000000"/>
          <w:sz w:val="24"/>
          <w:szCs w:val="24"/>
        </w:rPr>
        <w:t>sub</w:t>
      </w:r>
      <w:r w:rsidR="0082019B">
        <w:rPr>
          <w:rFonts w:eastAsia="Times New Roman" w:cs="Times New Roman"/>
          <w:bCs/>
          <w:color w:val="000000"/>
          <w:sz w:val="24"/>
          <w:szCs w:val="24"/>
        </w:rPr>
        <w:t>r</w:t>
      </w:r>
      <w:r w:rsidRPr="002E42CF">
        <w:rPr>
          <w:rFonts w:eastAsia="Times New Roman" w:cs="Times New Roman"/>
          <w:bCs/>
          <w:color w:val="000000"/>
          <w:sz w:val="24"/>
          <w:szCs w:val="24"/>
        </w:rPr>
        <w:t>ecipient</w:t>
      </w:r>
      <w:proofErr w:type="spellEnd"/>
      <w:r w:rsidRPr="002E42CF">
        <w:rPr>
          <w:rFonts w:eastAsia="Times New Roman" w:cs="Times New Roman"/>
          <w:bCs/>
          <w:color w:val="000000"/>
          <w:sz w:val="24"/>
          <w:szCs w:val="24"/>
        </w:rPr>
        <w:t xml:space="preserve"> and the Department with respect to those matters covered by this clause.</w:t>
      </w:r>
    </w:p>
    <w:p w14:paraId="2207AD9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B9B985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sidDel="004459C9">
        <w:rPr>
          <w:rFonts w:eastAsia="Times New Roman" w:cs="Times New Roman"/>
          <w:bCs/>
          <w:color w:val="000000"/>
          <w:sz w:val="24"/>
          <w:szCs w:val="24"/>
        </w:rPr>
        <w:t xml:space="preserve"> </w:t>
      </w:r>
      <w:r w:rsidRPr="002E42CF">
        <w:rPr>
          <w:rFonts w:eastAsia="Times New Roman" w:cs="Times New Roman"/>
          <w:bCs/>
          <w:color w:val="000000"/>
          <w:sz w:val="24"/>
          <w:szCs w:val="24"/>
        </w:rPr>
        <w:t>(h)</w:t>
      </w:r>
      <w:r w:rsidRPr="002E42CF">
        <w:rPr>
          <w:rFonts w:eastAsia="Times New Roman" w:cs="Times New Roman"/>
          <w:bCs/>
          <w:color w:val="000000"/>
          <w:sz w:val="24"/>
          <w:szCs w:val="24"/>
        </w:rPr>
        <w:tab/>
        <w:t>Reporting on utilization of subject inventions.</w:t>
      </w:r>
    </w:p>
    <w:p w14:paraId="3B2FAEE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F54917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(1) The Recipient agrees to submit on request periodic reports no more frequently than annually on the utilization of each waived subject invention or on efforts at obtaining such utilization that are being made by the Recipient and any of its licensees or assignees including compliance with paragraph (t) of this clause.  Each report shall include information regarding the status of development, date of first commercial sale or use, products that embody or are made through the use of the waived such invention, manufacturing locations of such products and such other data and information as DOE may reasonably specify.  The report shall further include a certification from the Recipient that the Recipient, including its licensees, is in compliance with the requirements of this clause.  </w:t>
      </w:r>
    </w:p>
    <w:p w14:paraId="5A5DE7C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5F92DF0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 The Recipient also agrees to provide additional reports as may be requested by DOE in connection with any march</w:t>
      </w:r>
      <w:r w:rsidRPr="002E42CF">
        <w:rPr>
          <w:rFonts w:eastAsia="Times New Roman" w:cs="Times New Roman"/>
          <w:bCs/>
          <w:color w:val="000000"/>
          <w:sz w:val="24"/>
          <w:szCs w:val="24"/>
        </w:rPr>
        <w:noBreakHyphen/>
        <w:t xml:space="preserve">in proceedings undertaken by DOE in accordance with paragraph (j) of this clause.  </w:t>
      </w:r>
    </w:p>
    <w:p w14:paraId="20828F1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4BB8621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 To the extent data or information supplied under this paragraph is considered by the Recipient, its licensee or assignee to be privileged and confidential and is so marked, DOE agrees that, to the extent permitted by law, it shall not disclose such information to persons outside the Government.</w:t>
      </w:r>
    </w:p>
    <w:p w14:paraId="7B98B69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CA0D62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 xml:space="preserve">Preference for United States industry.  </w:t>
      </w:r>
    </w:p>
    <w:p w14:paraId="3145862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337EE5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 xml:space="preserve"> Notwithstanding any other provision of this clause, the Recipient agrees that neither it nor any assignee will grant to any person the exclusive right to use or sell any subject invention in the United States unless such person agrees that any products embodying the subject invention will be manufactured substantially in the United States.  However, in individual cases, the requirement for such an agreement may be waived by DOE upon a showing by the Recipient or its assignee that reasonable but unsuccessful efforts have been made to grant licenses on similar </w:t>
      </w:r>
      <w:r w:rsidRPr="002E42CF">
        <w:rPr>
          <w:rFonts w:eastAsia="Times New Roman" w:cs="Times New Roman"/>
          <w:bCs/>
          <w:color w:val="000000"/>
          <w:sz w:val="24"/>
          <w:szCs w:val="24"/>
        </w:rPr>
        <w:lastRenderedPageBreak/>
        <w:t>terms to potential licensees that would be likely to manufacture substantially in the United States or that under the circumstances domestic manufacture is not commercially feasible.</w:t>
      </w:r>
    </w:p>
    <w:p w14:paraId="23BF629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035EC5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(j)</w:t>
      </w:r>
      <w:r w:rsidRPr="002E42CF">
        <w:rPr>
          <w:rFonts w:eastAsia="Times New Roman" w:cs="Times New Roman"/>
          <w:bCs/>
          <w:color w:val="000000"/>
          <w:sz w:val="24"/>
          <w:szCs w:val="24"/>
        </w:rPr>
        <w:tab/>
        <w:t>March</w:t>
      </w:r>
      <w:r w:rsidRPr="002E42CF">
        <w:rPr>
          <w:rFonts w:eastAsia="Times New Roman" w:cs="Times New Roman"/>
          <w:bCs/>
          <w:color w:val="000000"/>
          <w:sz w:val="24"/>
          <w:szCs w:val="24"/>
        </w:rPr>
        <w:noBreakHyphen/>
        <w:t xml:space="preserve">in rights.  </w:t>
      </w:r>
    </w:p>
    <w:p w14:paraId="2FB7680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A1F439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agrees that with respect to any subject invention in which it has acquired title, DOE has the right in accordance with the procedures in 48 CFR 27.304</w:t>
      </w:r>
      <w:r w:rsidRPr="002E42CF">
        <w:rPr>
          <w:rFonts w:eastAsia="Times New Roman" w:cs="Times New Roman"/>
          <w:bCs/>
          <w:color w:val="000000"/>
          <w:sz w:val="24"/>
          <w:szCs w:val="24"/>
        </w:rPr>
        <w:noBreakHyphen/>
        <w:t>1(g) to require the Recipient, an assignee, or exclusive licensee of a subject invention to grant a nonexclusive, partially exclusive, or exclusive license in any field of use to a responsible applicant or applicants, upon terms that are reasonable under the circumstances, and if the Recipient, assignee, or exclusive licensee refuses such a request, DOE has the right to grant such a license itself if DOE determines that</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14:paraId="0C6FE42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B91454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Such action is necessary because the Recipient or assignee has not taken, or is not expected to take within a reasonable time, effective steps to achieve practical application of the subject invention in such field of use;</w:t>
      </w:r>
    </w:p>
    <w:p w14:paraId="4F1C623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EF1414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Such action is necessary to alleviate health or safety needs which are not reasonably satisfied by the Recipient, assignee, or their licensees;</w:t>
      </w:r>
    </w:p>
    <w:p w14:paraId="58633F4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7280516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Such action is necessary to meet requirements for public use specified by Federal regulations and such requirements are not reasonably satisfied by the Recipient, assignee, or licensees; or</w:t>
      </w:r>
    </w:p>
    <w:p w14:paraId="3FBEB90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2CC08D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Such action is necessary because the agreement required by paragraph (</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 of this clause has not been obtained or waived or because a licensee of the exclusive right to use or sell any subject invention in the United States is in breach of such agreement.</w:t>
      </w:r>
    </w:p>
    <w:p w14:paraId="387C2A2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E68D76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(k) Background Patents [reserved]</w:t>
      </w:r>
    </w:p>
    <w:p w14:paraId="671D6D9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F019FB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(l)</w:t>
      </w:r>
      <w:r w:rsidRPr="002E42CF">
        <w:rPr>
          <w:rFonts w:eastAsia="Times New Roman" w:cs="Times New Roman"/>
          <w:bCs/>
          <w:color w:val="000000"/>
          <w:sz w:val="24"/>
          <w:szCs w:val="24"/>
        </w:rPr>
        <w:tab/>
        <w:t>Communications.</w:t>
      </w:r>
    </w:p>
    <w:p w14:paraId="2C58AD89" w14:textId="77777777" w:rsidR="002E42CF" w:rsidRPr="002E42CF" w:rsidRDefault="002E42CF" w:rsidP="002E42CF">
      <w:pPr>
        <w:widowControl w:val="0"/>
        <w:tabs>
          <w:tab w:val="left" w:pos="4950"/>
        </w:tabs>
        <w:autoSpaceDE w:val="0"/>
        <w:autoSpaceDN w:val="0"/>
        <w:adjustRightInd w:val="0"/>
        <w:spacing w:after="0" w:line="240" w:lineRule="auto"/>
        <w:rPr>
          <w:rFonts w:eastAsia="Times New Roman" w:cs="Times New Roman"/>
          <w:sz w:val="24"/>
          <w:szCs w:val="24"/>
        </w:rPr>
      </w:pPr>
    </w:p>
    <w:p w14:paraId="61061F09" w14:textId="77777777" w:rsidR="002E42CF" w:rsidRPr="002E42CF" w:rsidRDefault="002E42CF" w:rsidP="002E42CF">
      <w:pPr>
        <w:widowControl w:val="0"/>
        <w:autoSpaceDE w:val="0"/>
        <w:autoSpaceDN w:val="0"/>
        <w:adjustRightInd w:val="0"/>
        <w:spacing w:after="0" w:line="240" w:lineRule="auto"/>
        <w:rPr>
          <w:rFonts w:eastAsia="Times New Roman" w:cs="Times New Roman"/>
          <w:sz w:val="24"/>
          <w:szCs w:val="24"/>
        </w:rPr>
      </w:pPr>
      <w:r w:rsidRPr="002E42CF">
        <w:rPr>
          <w:rFonts w:eastAsia="Times New Roman" w:cs="Times New Roman"/>
          <w:sz w:val="24"/>
          <w:szCs w:val="24"/>
        </w:rPr>
        <w:tab/>
        <w:t xml:space="preserve">For reporting to the Patent Counsel under subsection (c) in this clause, the Recipient should use </w:t>
      </w:r>
      <w:proofErr w:type="spellStart"/>
      <w:r w:rsidRPr="002E42CF">
        <w:rPr>
          <w:rFonts w:eastAsia="Times New Roman" w:cs="Times New Roman"/>
          <w:sz w:val="24"/>
          <w:szCs w:val="24"/>
        </w:rPr>
        <w:t>iEdison</w:t>
      </w:r>
      <w:proofErr w:type="spellEnd"/>
      <w:r w:rsidRPr="002E42CF">
        <w:rPr>
          <w:rFonts w:eastAsia="Times New Roman" w:cs="Times New Roman"/>
          <w:sz w:val="24"/>
          <w:szCs w:val="24"/>
        </w:rPr>
        <w:t xml:space="preserve"> at </w:t>
      </w:r>
      <w:hyperlink r:id="rId8" w:history="1">
        <w:r w:rsidRPr="00464F3F">
          <w:rPr>
            <w:rFonts w:eastAsia="Times New Roman" w:cs="Times New Roman"/>
            <w:color w:val="0000FF"/>
            <w:sz w:val="24"/>
            <w:szCs w:val="24"/>
            <w:u w:val="single"/>
          </w:rPr>
          <w:t>https://s-edison.info.nih.gov/iEdison/</w:t>
        </w:r>
      </w:hyperlink>
      <w:r w:rsidRPr="002E42CF">
        <w:rPr>
          <w:rFonts w:eastAsia="Times New Roman" w:cs="Times New Roman"/>
          <w:sz w:val="24"/>
          <w:szCs w:val="24"/>
        </w:rPr>
        <w:t xml:space="preserve">. All questions concerning this Patent Rights clause should be sent to the DOE Patent Counsel via email at </w:t>
      </w:r>
      <w:hyperlink r:id="rId9" w:history="1">
        <w:r w:rsidRPr="00464F3F">
          <w:rPr>
            <w:rFonts w:eastAsia="Times New Roman" w:cs="Times New Roman"/>
            <w:color w:val="0000FF"/>
            <w:sz w:val="24"/>
            <w:szCs w:val="24"/>
            <w:u w:val="single"/>
          </w:rPr>
          <w:t>GC-62@hq.doe.gov</w:t>
        </w:r>
      </w:hyperlink>
      <w:r w:rsidRPr="002E42CF">
        <w:rPr>
          <w:rFonts w:eastAsia="Times New Roman" w:cs="Times New Roman"/>
          <w:sz w:val="24"/>
          <w:szCs w:val="24"/>
        </w:rPr>
        <w:t>.</w:t>
      </w:r>
    </w:p>
    <w:p w14:paraId="42E173F0" w14:textId="77777777" w:rsidR="002E42CF" w:rsidRPr="002E42CF" w:rsidRDefault="002E42CF" w:rsidP="002E42CF">
      <w:pPr>
        <w:widowControl w:val="0"/>
        <w:autoSpaceDE w:val="0"/>
        <w:autoSpaceDN w:val="0"/>
        <w:adjustRightInd w:val="0"/>
        <w:spacing w:after="0" w:line="240" w:lineRule="auto"/>
        <w:rPr>
          <w:rFonts w:eastAsia="Times New Roman" w:cs="Times New Roman"/>
          <w:sz w:val="24"/>
          <w:szCs w:val="24"/>
        </w:rPr>
      </w:pPr>
    </w:p>
    <w:p w14:paraId="5E29859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sidDel="00231067">
        <w:rPr>
          <w:rFonts w:eastAsia="Times New Roman" w:cs="Times New Roman"/>
          <w:bCs/>
          <w:color w:val="000000"/>
          <w:sz w:val="24"/>
          <w:szCs w:val="24"/>
        </w:rPr>
        <w:t xml:space="preserve"> </w:t>
      </w:r>
      <w:r w:rsidRPr="002E42CF">
        <w:rPr>
          <w:rFonts w:eastAsia="Times New Roman" w:cs="Times New Roman"/>
          <w:bCs/>
          <w:color w:val="000000"/>
          <w:sz w:val="24"/>
          <w:szCs w:val="24"/>
        </w:rPr>
        <w:t>(m)</w:t>
      </w:r>
      <w:r w:rsidRPr="002E42CF">
        <w:rPr>
          <w:rFonts w:eastAsia="Times New Roman" w:cs="Times New Roman"/>
          <w:bCs/>
          <w:color w:val="000000"/>
          <w:sz w:val="24"/>
          <w:szCs w:val="24"/>
        </w:rPr>
        <w:tab/>
        <w:t>Other inventions.</w:t>
      </w:r>
    </w:p>
    <w:p w14:paraId="79F6F60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14:paraId="1249544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Nothing contained in this clause shall be deemed to grant to the Government any rights with respect to any invention other than a subject invention, except with respect to Background Patents, above.</w:t>
      </w:r>
    </w:p>
    <w:p w14:paraId="223299E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A48288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(n)</w:t>
      </w:r>
      <w:r w:rsidRPr="002E42CF">
        <w:rPr>
          <w:rFonts w:eastAsia="Times New Roman" w:cs="Times New Roman"/>
          <w:bCs/>
          <w:color w:val="000000"/>
          <w:sz w:val="24"/>
          <w:szCs w:val="24"/>
        </w:rPr>
        <w:tab/>
        <w:t>Examination of records relating to inventions.</w:t>
      </w:r>
    </w:p>
    <w:p w14:paraId="0D46F66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6673B2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Contracting Officer or any authorized representative shall, until 3 years after final payment under this contract, have the right to examine any books (including laboratory notebooks), records, and documents of the Recipient relating to the conception or first actual reduction to practice of inventions in the same field of technology as the work under this contract to determine whether</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14:paraId="71547B4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109B98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Any such inventions are subject inventions;</w:t>
      </w:r>
    </w:p>
    <w:p w14:paraId="7D1FDB3D"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A2AB9E2"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The Recipient has established and maintains the procedures required by paragraphs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2) and (f)(5) of this clause; and</w:t>
      </w:r>
    </w:p>
    <w:p w14:paraId="6429DD5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51DC62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(iii) The Recipient and its inventor have complied with the procedures.</w:t>
      </w:r>
    </w:p>
    <w:p w14:paraId="524679D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4BCFA2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If the Contracting Officer determines that an inventor has not disclosed a subject invention to the Recipient in accordance with the procedures required by paragraph (f)(5) of this clause, the Contracting Officer may, within 60 days after the determination, request title in accordance with paragraphs (d)(2) and (d)(3) of this clause.  However, if the Recipient establishes that the failure to disclose did not result from the Recipient's fault or negligence, the Contracting Officer shall not request title.</w:t>
      </w:r>
    </w:p>
    <w:p w14:paraId="10D4B9B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BE4EFA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If the Contracting Officer learns of an unreported Recipient invention which the Contracting Officer believes may be a subject invention, the Recipient may be required to disclose the invention to DOE for a determination of ownership rights.</w:t>
      </w:r>
    </w:p>
    <w:p w14:paraId="28CABB87"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488E61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Any examination of records under this paragraph shall be conducted in such a manner as to protect the confidentiality of the information involved.</w:t>
      </w:r>
    </w:p>
    <w:p w14:paraId="12EEBA4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B6BD2D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(o)</w:t>
      </w:r>
      <w:r w:rsidRPr="002E42CF">
        <w:rPr>
          <w:rFonts w:eastAsia="Times New Roman" w:cs="Times New Roman"/>
          <w:bCs/>
          <w:color w:val="000000"/>
          <w:sz w:val="24"/>
          <w:szCs w:val="24"/>
        </w:rPr>
        <w:tab/>
        <w:t>Withholding of payment.</w:t>
      </w:r>
    </w:p>
    <w:p w14:paraId="22842E5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t>NOTE:  This paragraph does not apply to subcontracts or grants.</w:t>
      </w:r>
    </w:p>
    <w:p w14:paraId="43F1937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5B4403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Any time before final payment under this contract, the Contracting Officer may, in the Government's interest, withhold payment until a reserve not exceeding $50,000 or 5 percent of the amount of the contract, whichever is less, shall have been set aside if, in the Contracting Officer's opinion, the Recipient fails to</w:t>
      </w:r>
      <w:r w:rsidRPr="002E42CF">
        <w:rPr>
          <w:rFonts w:eastAsia="Times New Roman" w:cs="Times New Roman"/>
          <w:bCs/>
          <w:color w:val="000000"/>
          <w:sz w:val="24"/>
          <w:szCs w:val="24"/>
        </w:rPr>
        <w:noBreakHyphen/>
      </w:r>
      <w:r w:rsidRPr="002E42CF">
        <w:rPr>
          <w:rFonts w:eastAsia="Times New Roman" w:cs="Times New Roman"/>
          <w:bCs/>
          <w:color w:val="000000"/>
          <w:sz w:val="24"/>
          <w:szCs w:val="24"/>
        </w:rPr>
        <w:noBreakHyphen/>
      </w:r>
    </w:p>
    <w:p w14:paraId="0F101FA0" w14:textId="77777777" w:rsid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Establish, maintain, and follow effective procedures for identifying and disclosing subject inventions pursuant to paragraph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5) of this clause;</w:t>
      </w:r>
    </w:p>
    <w:p w14:paraId="789A05F4" w14:textId="77777777" w:rsidR="0082019B" w:rsidRPr="002E42CF" w:rsidRDefault="0082019B"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14:paraId="47E350C2" w14:textId="77777777"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t>Disclose any subject invention pursuant to paragraph (c)(1) of this clause;</w:t>
      </w:r>
    </w:p>
    <w:p w14:paraId="769E0AB3" w14:textId="77777777"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14:paraId="280D6845" w14:textId="77777777"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t>Deliver acceptable interim reports pursuant to paragraph (f)(7)(I) of this clause;</w:t>
      </w:r>
    </w:p>
    <w:p w14:paraId="2565E0A1" w14:textId="77777777" w:rsidR="0082019B" w:rsidRPr="0082019B" w:rsidRDefault="0082019B" w:rsidP="0082019B">
      <w:pPr>
        <w:pStyle w:val="ListParagraph"/>
        <w:rPr>
          <w:bCs/>
          <w:color w:val="000000"/>
          <w:sz w:val="24"/>
          <w:szCs w:val="24"/>
        </w:rPr>
      </w:pPr>
    </w:p>
    <w:p w14:paraId="506757DB" w14:textId="77777777"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14:paraId="27A23E75" w14:textId="77777777" w:rsidR="002E42CF" w:rsidRPr="0082019B" w:rsidRDefault="002E42CF" w:rsidP="0082019B">
      <w:pPr>
        <w:pStyle w:val="ListParagraph"/>
        <w:numPr>
          <w:ilvl w:val="0"/>
          <w:numId w:val="26"/>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bCs/>
          <w:color w:val="000000"/>
          <w:sz w:val="24"/>
          <w:szCs w:val="24"/>
        </w:rPr>
      </w:pPr>
      <w:r w:rsidRPr="0082019B">
        <w:rPr>
          <w:bCs/>
          <w:color w:val="000000"/>
          <w:sz w:val="24"/>
          <w:szCs w:val="24"/>
        </w:rPr>
        <w:lastRenderedPageBreak/>
        <w:t>Provide the information regarding subcontracts pursuant to paragraph (f)(6) of this clause; or</w:t>
      </w:r>
    </w:p>
    <w:p w14:paraId="1642D670" w14:textId="77777777" w:rsidR="0082019B" w:rsidRPr="0082019B" w:rsidRDefault="0082019B" w:rsidP="0082019B">
      <w:pPr>
        <w:pStyle w:val="ListParagraph"/>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1440"/>
        <w:rPr>
          <w:bCs/>
          <w:color w:val="000000"/>
          <w:sz w:val="24"/>
          <w:szCs w:val="24"/>
        </w:rPr>
      </w:pPr>
    </w:p>
    <w:p w14:paraId="1D29488D" w14:textId="77777777" w:rsidR="002E42CF" w:rsidRPr="002E42CF" w:rsidRDefault="002E42CF" w:rsidP="0082019B">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(v)</w:t>
      </w:r>
      <w:r w:rsidRPr="002E42CF">
        <w:rPr>
          <w:rFonts w:eastAsia="Times New Roman" w:cs="Times New Roman"/>
          <w:bCs/>
          <w:color w:val="000000"/>
          <w:sz w:val="24"/>
          <w:szCs w:val="24"/>
        </w:rPr>
        <w:tab/>
        <w:t>Convey to the Government, using a DOE-approved form, the title and/or rights of the Government in each subject invention as required by this clause.</w:t>
      </w:r>
    </w:p>
    <w:p w14:paraId="53D1161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749A4D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Such reserve or balance shall be withheld until the Contracting Officer has determined that the Recipient has rectified whatever deficiencies exist and has delivered all reports, disclosures, and other information required by this clause.</w:t>
      </w:r>
    </w:p>
    <w:p w14:paraId="7F46555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484537D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Final payment under this contract shall not be made before the Recipient delivers to the Patent Counsel all disclosures of subject inventions required by paragraph (c</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an acceptable final report pursuant to paragraph (f)(7)(ii) of this clause, and all past due confirmatory instruments, and the Patent Counsel has issued a patent clearance certification to the Contracting Officer.</w:t>
      </w:r>
    </w:p>
    <w:p w14:paraId="227BD400"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380D3E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(4)</w:t>
      </w:r>
      <w:r w:rsidRPr="002E42CF">
        <w:rPr>
          <w:rFonts w:eastAsia="Times New Roman" w:cs="Times New Roman"/>
          <w:bCs/>
          <w:color w:val="000000"/>
          <w:sz w:val="24"/>
          <w:szCs w:val="24"/>
        </w:rPr>
        <w:tab/>
        <w:t>The Contracting Officer may decrease or increase the sums withheld up to the maximum authorized above.  If the maximum amount authorized above is already being withheld under other provisions of the contract, no additional amount shall be withheld under this paragraph.  The withholding of any amount or the subsequent payment thereof shall not be construed as a waiver of any Government right.</w:t>
      </w:r>
    </w:p>
    <w:p w14:paraId="004D03FB"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259E723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(p)</w:t>
      </w:r>
      <w:r w:rsidRPr="002E42CF">
        <w:rPr>
          <w:rFonts w:eastAsia="Times New Roman" w:cs="Times New Roman"/>
          <w:bCs/>
          <w:color w:val="000000"/>
          <w:sz w:val="24"/>
          <w:szCs w:val="24"/>
        </w:rPr>
        <w:tab/>
        <w:t>Waiver Terminations.</w:t>
      </w:r>
    </w:p>
    <w:p w14:paraId="4A90DDD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329B1689"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Any waiver granted to the Recipient  authorizing the use of this clause (including any retention of rights pursuant thereto by the Recipient under paragraph (b) of this clause) may be terminated at the discretion of the Secretary or his designee in whole or in part, if the request for waiver by the Recipient is found to contain false material statements or nondisclosure of material facts, and such were specifically relied upon by DOE in reaching the waiver determination or the cost share requirement as set forth in the applicable statement of considerations is not met.  Prior to any such termination, the Recipient will be given written notice stating the extent of such proposed termination and the reasons therefor, and a period of 30 days, or such longer period as the Secretary or his designee shall determine for good cause shown in writing, to show cause why the waiver of rights should not be so terminated.  Any waiver termination shall be subject to the Recipient's minimum license as provided in paragraph (e) of this clause.</w:t>
      </w:r>
    </w:p>
    <w:p w14:paraId="02BC5DA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F61F8B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(q)</w:t>
      </w:r>
      <w:r w:rsidRPr="002E42CF">
        <w:rPr>
          <w:rFonts w:eastAsia="Times New Roman" w:cs="Times New Roman"/>
          <w:bCs/>
          <w:color w:val="000000"/>
          <w:sz w:val="24"/>
          <w:szCs w:val="24"/>
        </w:rPr>
        <w:tab/>
        <w:t>Atomic Energy.</w:t>
      </w:r>
    </w:p>
    <w:p w14:paraId="3C8F093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No claim for pecuniary award or compensation under the provisions of the Atomic Energy Act of 1954, as amended, shall be asserted by the Recipient or its employees with respect to any invention or discovery made or conceived in the course of or under this contract.</w:t>
      </w:r>
    </w:p>
    <w:p w14:paraId="5660EB6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5F32B9C2" w14:textId="77777777" w:rsidR="0082019B"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14:paraId="380D394B" w14:textId="77777777" w:rsidR="0082019B"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p>
    <w:p w14:paraId="6E5BC8B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lastRenderedPageBreak/>
        <w:t>(r)</w:t>
      </w:r>
      <w:r w:rsidRPr="002E42CF">
        <w:rPr>
          <w:rFonts w:eastAsia="Times New Roman" w:cs="Times New Roman"/>
          <w:bCs/>
          <w:color w:val="000000"/>
          <w:sz w:val="24"/>
          <w:szCs w:val="24"/>
        </w:rPr>
        <w:tab/>
        <w:t>Publication.</w:t>
      </w:r>
    </w:p>
    <w:p w14:paraId="522FDF7C"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19D6B2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It is recognized that during the course of work under this contract, the Recipient or its employees may from time to time desire to release or publish information regarding scientific or technical developments conceived or first actually reduced to practice in the course of or under this contract.  In order that public disclosure of such information will not adversely affect the patent interests of DOE or the Recipient, approval for release of publication shall be secured from Patent Counsel prior to any such release or publication.  In appropriate circumstances, and after consultation with the Recipient, Patent Counsel may waive the right of prepublication review.</w:t>
      </w:r>
    </w:p>
    <w:p w14:paraId="5F242EC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A2354F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360" w:hanging="360"/>
        <w:rPr>
          <w:rFonts w:eastAsia="Times New Roman" w:cs="Times New Roman"/>
          <w:bCs/>
          <w:color w:val="000000"/>
          <w:sz w:val="24"/>
          <w:szCs w:val="24"/>
        </w:rPr>
      </w:pPr>
      <w:r w:rsidRPr="002E42CF">
        <w:rPr>
          <w:rFonts w:eastAsia="Times New Roman" w:cs="Times New Roman"/>
          <w:bCs/>
          <w:color w:val="000000"/>
          <w:sz w:val="24"/>
          <w:szCs w:val="24"/>
        </w:rPr>
        <w:t>(s)</w:t>
      </w:r>
      <w:r w:rsidRPr="002E42CF">
        <w:rPr>
          <w:rFonts w:eastAsia="Times New Roman" w:cs="Times New Roman"/>
          <w:bCs/>
          <w:color w:val="000000"/>
          <w:sz w:val="24"/>
          <w:szCs w:val="24"/>
        </w:rPr>
        <w:tab/>
        <w:t>Forfeiture of rights in unreported subject inventions.</w:t>
      </w:r>
    </w:p>
    <w:p w14:paraId="087E9ACA"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C04E6CF"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(1)</w:t>
      </w:r>
      <w:r w:rsidRPr="002E42CF">
        <w:rPr>
          <w:rFonts w:eastAsia="Times New Roman" w:cs="Times New Roman"/>
          <w:bCs/>
          <w:color w:val="000000"/>
          <w:sz w:val="24"/>
          <w:szCs w:val="24"/>
        </w:rPr>
        <w:tab/>
        <w:t>The Recipient shall forfeit and assign to the Government, at the request of the Secretary of Energy or designee, all rights in any subject invention which the Recipient fails to report to Patent Counsel within six months after the time the Recipient:</w:t>
      </w:r>
    </w:p>
    <w:p w14:paraId="63179293" w14:textId="77777777"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hanging="360"/>
        <w:rPr>
          <w:rFonts w:eastAsia="Times New Roman" w:cs="Times New Roman"/>
          <w:bCs/>
          <w:color w:val="000000"/>
          <w:sz w:val="24"/>
          <w:szCs w:val="24"/>
        </w:rPr>
      </w:pPr>
      <w:r w:rsidRPr="002E42CF">
        <w:rPr>
          <w:rFonts w:eastAsia="Times New Roman" w:cs="Times New Roman"/>
          <w:bCs/>
          <w:color w:val="000000"/>
          <w:sz w:val="24"/>
          <w:szCs w:val="24"/>
        </w:rPr>
        <w:t xml:space="preserve"> </w:t>
      </w:r>
      <w:r w:rsidRPr="002E42CF">
        <w:rPr>
          <w:rFonts w:eastAsia="Times New Roman" w:cs="Times New Roman"/>
          <w:bCs/>
          <w:color w:val="000000"/>
          <w:sz w:val="24"/>
          <w:szCs w:val="24"/>
        </w:rPr>
        <w:tab/>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Files or causes to be filed a United States or foreign patent application thereon; or</w:t>
      </w:r>
    </w:p>
    <w:p w14:paraId="1A5F0984" w14:textId="77777777" w:rsidR="0082019B" w:rsidRPr="002E42CF"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hanging="360"/>
        <w:rPr>
          <w:rFonts w:eastAsia="Times New Roman" w:cs="Times New Roman"/>
          <w:bCs/>
          <w:color w:val="000000"/>
          <w:sz w:val="24"/>
          <w:szCs w:val="24"/>
        </w:rPr>
      </w:pPr>
    </w:p>
    <w:p w14:paraId="4AFCC6F3"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Submits the final report required by paragraph (f</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7)(ii) of this clause, whichever is later.</w:t>
      </w:r>
    </w:p>
    <w:p w14:paraId="5E69226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258D5BC" w14:textId="77777777"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(2)</w:t>
      </w:r>
      <w:r w:rsidRPr="002E42CF">
        <w:rPr>
          <w:rFonts w:eastAsia="Times New Roman" w:cs="Times New Roman"/>
          <w:bCs/>
          <w:color w:val="000000"/>
          <w:sz w:val="24"/>
          <w:szCs w:val="24"/>
        </w:rPr>
        <w:tab/>
        <w:t>However, the Recipient shall not forfeit rights in a subject invention if, within the time specified in paragraph (n</w:t>
      </w:r>
      <w:proofErr w:type="gramStart"/>
      <w:r w:rsidRPr="002E42CF">
        <w:rPr>
          <w:rFonts w:eastAsia="Times New Roman" w:cs="Times New Roman"/>
          <w:bCs/>
          <w:color w:val="000000"/>
          <w:sz w:val="24"/>
          <w:szCs w:val="24"/>
        </w:rPr>
        <w:t>)(</w:t>
      </w:r>
      <w:proofErr w:type="gramEnd"/>
      <w:r w:rsidRPr="002E42CF">
        <w:rPr>
          <w:rFonts w:eastAsia="Times New Roman" w:cs="Times New Roman"/>
          <w:bCs/>
          <w:color w:val="000000"/>
          <w:sz w:val="24"/>
          <w:szCs w:val="24"/>
        </w:rPr>
        <w:t>1) of this clause, the Recipient:</w:t>
      </w:r>
    </w:p>
    <w:p w14:paraId="250C2F64" w14:textId="77777777" w:rsidR="0082019B" w:rsidRPr="002E42CF" w:rsidRDefault="0082019B"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p>
    <w:p w14:paraId="5F82DB9B" w14:textId="77777777"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w:t>
      </w:r>
      <w:proofErr w:type="spellStart"/>
      <w:r w:rsidRPr="002E42CF">
        <w:rPr>
          <w:rFonts w:eastAsia="Times New Roman" w:cs="Times New Roman"/>
          <w:bCs/>
          <w:color w:val="000000"/>
          <w:sz w:val="24"/>
          <w:szCs w:val="24"/>
        </w:rPr>
        <w:t>i</w:t>
      </w:r>
      <w:proofErr w:type="spellEnd"/>
      <w:r w:rsidRPr="002E42CF">
        <w:rPr>
          <w:rFonts w:eastAsia="Times New Roman" w:cs="Times New Roman"/>
          <w:bCs/>
          <w:color w:val="000000"/>
          <w:sz w:val="24"/>
          <w:szCs w:val="24"/>
        </w:rPr>
        <w:t>)</w:t>
      </w:r>
      <w:r w:rsidRPr="002E42CF">
        <w:rPr>
          <w:rFonts w:eastAsia="Times New Roman" w:cs="Times New Roman"/>
          <w:bCs/>
          <w:color w:val="000000"/>
          <w:sz w:val="24"/>
          <w:szCs w:val="24"/>
        </w:rPr>
        <w:tab/>
        <w:t>Prepares a written decision based upon a review of the record that the invention was neither conceived nor first actually reduced to practice in the course of or under the contract and delivers the decision to Patent Counsel, with a copy to the Contracting Officer; or</w:t>
      </w:r>
    </w:p>
    <w:p w14:paraId="3A2FB6B4" w14:textId="77777777" w:rsidR="00B24610" w:rsidRPr="002E42CF"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14:paraId="5380F8B9" w14:textId="77777777" w:rsid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w:t>
      </w:r>
      <w:r w:rsidRPr="002E42CF">
        <w:rPr>
          <w:rFonts w:eastAsia="Times New Roman" w:cs="Times New Roman"/>
          <w:bCs/>
          <w:color w:val="000000"/>
          <w:sz w:val="24"/>
          <w:szCs w:val="24"/>
        </w:rPr>
        <w:tab/>
        <w:t>Contending that the subject invention is not a subject invention, the Recipient nevertheless discloses the subject invention and all facts pertinent to this contention to the Patent Counsel, with a copy to the Contracting Officer, or</w:t>
      </w:r>
    </w:p>
    <w:p w14:paraId="15D2A92D" w14:textId="77777777" w:rsidR="00B24610" w:rsidRPr="002E42CF"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p>
    <w:p w14:paraId="4DB0E044"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left="720"/>
        <w:rPr>
          <w:rFonts w:eastAsia="Times New Roman" w:cs="Times New Roman"/>
          <w:bCs/>
          <w:color w:val="000000"/>
          <w:sz w:val="24"/>
          <w:szCs w:val="24"/>
        </w:rPr>
      </w:pPr>
      <w:r w:rsidRPr="002E42CF">
        <w:rPr>
          <w:rFonts w:eastAsia="Times New Roman" w:cs="Times New Roman"/>
          <w:bCs/>
          <w:color w:val="000000"/>
          <w:sz w:val="24"/>
          <w:szCs w:val="24"/>
        </w:rPr>
        <w:t>(iii)  Establishes that the failure to disclose did not result from the Recipient's fault or negligence.</w:t>
      </w:r>
    </w:p>
    <w:p w14:paraId="15985E08"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115C1DC5"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(3)</w:t>
      </w:r>
      <w:r w:rsidRPr="002E42CF">
        <w:rPr>
          <w:rFonts w:eastAsia="Times New Roman" w:cs="Times New Roman"/>
          <w:bCs/>
          <w:color w:val="000000"/>
          <w:sz w:val="24"/>
          <w:szCs w:val="24"/>
        </w:rPr>
        <w:tab/>
        <w:t>Pending written assignment of the patent application and patents on a subject invention determined by the Contracting Officer to be forfeited (such determination to be a Final Decision under the Disputes clause of this contract), the Recipient shall be deemed to hold the invention and the patent applications and patents pertaining thereto in trust for the Government.  The forfeiture provision of this paragraph shall be in addition to and shall not supersede any other rights and remedies which the Government may have with respect to subject inventions.</w:t>
      </w:r>
    </w:p>
    <w:p w14:paraId="15EEBF46"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032C9675" w14:textId="77777777" w:rsidR="00B24610" w:rsidRDefault="00B24610"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6094B88E"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r w:rsidRPr="002E42CF">
        <w:rPr>
          <w:rFonts w:eastAsia="Times New Roman" w:cs="Times New Roman"/>
          <w:bCs/>
          <w:color w:val="000000"/>
          <w:sz w:val="24"/>
          <w:szCs w:val="24"/>
        </w:rPr>
        <w:lastRenderedPageBreak/>
        <w:t>(t)   U. S. Competitiveness</w:t>
      </w:r>
      <w:r w:rsidRPr="002E42CF">
        <w:rPr>
          <w:rFonts w:eastAsia="Times New Roman" w:cs="Times New Roman"/>
          <w:bCs/>
          <w:color w:val="000000"/>
          <w:sz w:val="24"/>
          <w:szCs w:val="24"/>
        </w:rPr>
        <w:tab/>
      </w:r>
    </w:p>
    <w:p w14:paraId="44790651" w14:textId="77777777" w:rsidR="002E42CF" w:rsidRPr="002E42CF" w:rsidRDefault="002E42CF" w:rsidP="002E42CF">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s>
        <w:spacing w:after="0" w:line="240" w:lineRule="auto"/>
        <w:rPr>
          <w:rFonts w:eastAsia="Times New Roman" w:cs="Times New Roman"/>
          <w:bCs/>
          <w:color w:val="000000"/>
          <w:sz w:val="24"/>
          <w:szCs w:val="24"/>
        </w:rPr>
      </w:pPr>
    </w:p>
    <w:p w14:paraId="71F41D07" w14:textId="77777777" w:rsidR="002E42CF" w:rsidRDefault="002E42CF" w:rsidP="002E42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360"/>
        <w:rPr>
          <w:rFonts w:eastAsia="Times New Roman" w:cs="Times New Roman"/>
          <w:bCs/>
          <w:color w:val="000000"/>
          <w:sz w:val="24"/>
          <w:szCs w:val="24"/>
        </w:rPr>
      </w:pPr>
      <w:r w:rsidRPr="002E42CF">
        <w:rPr>
          <w:rFonts w:eastAsia="Times New Roman" w:cs="Times New Roman"/>
          <w:bCs/>
          <w:color w:val="000000"/>
          <w:sz w:val="24"/>
          <w:szCs w:val="24"/>
        </w:rPr>
        <w:t>The Recipient agrees that any products embodying any waived invention or produced through the use of any waived invention will be manufactured substantially in the United States, unless the Recipient can show to the satisfaction of DOE that it is not commercially feasible to do so. In the event DOE agrees to foreign manufacture, there will be a requirement that the Government's support of the technology be recognized in some appropriate manner, e.g., recoupment of the Government's investment, etc. The Recipient further agrees to make the above condition binding on any assignee or licensee or any entity otherwise acquiring rights to any waived invention, including subsequent assignees or licensees. Should the Recipient or other such entity receiving rights in any waived invention undergo a change in ownership amounting to a controlling interest, then the waiver, assignment, license, or other transfer of rights in any waived invention is suspended until approved in writing by DOE.</w:t>
      </w:r>
    </w:p>
    <w:p w14:paraId="3D0A79F3" w14:textId="77777777" w:rsidR="00A64865" w:rsidRDefault="00A64865" w:rsidP="002E42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360"/>
        <w:rPr>
          <w:rFonts w:eastAsia="Times New Roman" w:cs="Times New Roman"/>
          <w:bCs/>
          <w:color w:val="000000"/>
          <w:sz w:val="24"/>
          <w:szCs w:val="24"/>
        </w:rPr>
      </w:pPr>
    </w:p>
    <w:p w14:paraId="55F5220A" w14:textId="77777777" w:rsidR="00A64865" w:rsidRPr="00E16315" w:rsidRDefault="00A64865" w:rsidP="00A64865">
      <w:pPr>
        <w:pStyle w:val="Default"/>
        <w:ind w:left="720" w:hanging="720"/>
        <w:rPr>
          <w:rFonts w:asciiTheme="minorHAnsi" w:hAnsiTheme="minorHAnsi" w:cs="Times New Roman"/>
          <w:color w:val="auto"/>
        </w:rPr>
      </w:pPr>
      <w:r w:rsidRPr="00E16315">
        <w:rPr>
          <w:rFonts w:asciiTheme="minorHAnsi" w:hAnsiTheme="minorHAnsi" w:cs="Times New Roman"/>
          <w:color w:val="auto"/>
        </w:rPr>
        <w:t>(End of clause)</w:t>
      </w:r>
    </w:p>
    <w:p w14:paraId="3827AD67" w14:textId="77777777" w:rsidR="00CF04D1" w:rsidRPr="00B9034E" w:rsidRDefault="00CF04D1" w:rsidP="00CF04D1">
      <w:pPr>
        <w:pStyle w:val="Default"/>
        <w:rPr>
          <w:rFonts w:asciiTheme="minorHAnsi" w:hAnsiTheme="minorHAnsi" w:cs="Times New Roman"/>
          <w:color w:val="auto"/>
        </w:rPr>
      </w:pPr>
    </w:p>
    <w:p w14:paraId="6534251A" w14:textId="77777777" w:rsidR="00CF04D1" w:rsidRPr="00B9034E" w:rsidRDefault="00CF04D1" w:rsidP="00CF04D1">
      <w:pPr>
        <w:pStyle w:val="CM17"/>
        <w:spacing w:line="240" w:lineRule="atLeast"/>
        <w:ind w:left="720" w:right="1018" w:hanging="720"/>
        <w:rPr>
          <w:rFonts w:asciiTheme="minorHAnsi" w:hAnsiTheme="minorHAnsi"/>
        </w:rPr>
      </w:pPr>
      <w:r w:rsidRPr="00B9034E">
        <w:rPr>
          <w:rFonts w:asciiTheme="minorHAnsi" w:hAnsiTheme="minorHAnsi"/>
          <w:b/>
          <w:bCs/>
        </w:rPr>
        <w:t>2.</w:t>
      </w:r>
      <w:r w:rsidRPr="00B9034E">
        <w:rPr>
          <w:rFonts w:asciiTheme="minorHAnsi" w:hAnsiTheme="minorHAnsi"/>
          <w:b/>
          <w:bCs/>
        </w:rPr>
        <w:tab/>
      </w:r>
      <w:r w:rsidRPr="00B9034E">
        <w:rPr>
          <w:rFonts w:asciiTheme="minorHAnsi" w:hAnsiTheme="minorHAnsi"/>
        </w:rPr>
        <w:t xml:space="preserve"> </w:t>
      </w:r>
      <w:r w:rsidRPr="00B9034E">
        <w:rPr>
          <w:rFonts w:asciiTheme="minorHAnsi" w:hAnsiTheme="minorHAnsi"/>
          <w:b/>
          <w:bCs/>
        </w:rPr>
        <w:t>2 CFR Part 910, Subpart D, Appendix A</w:t>
      </w:r>
      <w:r w:rsidRPr="00B9034E">
        <w:rPr>
          <w:rFonts w:asciiTheme="minorHAnsi" w:hAnsiTheme="minorHAnsi"/>
          <w:b/>
        </w:rPr>
        <w:t>, Rights in Data - Programs Covered Under Special Data Statutes (OCT 2003)</w:t>
      </w:r>
    </w:p>
    <w:p w14:paraId="1C804ABD" w14:textId="77777777" w:rsidR="00CF04D1" w:rsidRPr="00B9034E" w:rsidRDefault="00CF04D1" w:rsidP="00CF04D1">
      <w:pPr>
        <w:pStyle w:val="CM16"/>
        <w:spacing w:line="240" w:lineRule="atLeast"/>
        <w:rPr>
          <w:rFonts w:asciiTheme="minorHAnsi" w:hAnsiTheme="minorHAnsi"/>
        </w:rPr>
      </w:pPr>
      <w:r w:rsidRPr="00B9034E">
        <w:rPr>
          <w:rFonts w:asciiTheme="minorHAnsi" w:hAnsiTheme="minorHAnsi"/>
        </w:rPr>
        <w:t xml:space="preserve">(a) </w:t>
      </w:r>
      <w:r w:rsidRPr="00B9034E">
        <w:rPr>
          <w:rFonts w:asciiTheme="minorHAnsi" w:hAnsiTheme="minorHAnsi"/>
        </w:rPr>
        <w:tab/>
        <w:t>Definitions</w:t>
      </w:r>
    </w:p>
    <w:p w14:paraId="00BFE48B" w14:textId="77777777" w:rsidR="00CF04D1" w:rsidRPr="00B9034E" w:rsidRDefault="00CF04D1" w:rsidP="00CF04D1">
      <w:pPr>
        <w:pStyle w:val="Default"/>
        <w:spacing w:line="240" w:lineRule="atLeast"/>
        <w:ind w:left="720" w:right="720"/>
        <w:rPr>
          <w:rFonts w:asciiTheme="minorHAnsi" w:hAnsiTheme="minorHAnsi" w:cs="Times New Roman"/>
          <w:color w:val="auto"/>
        </w:rPr>
      </w:pPr>
      <w:r w:rsidRPr="00B9034E">
        <w:rPr>
          <w:rFonts w:asciiTheme="minorHAnsi" w:hAnsiTheme="minorHAnsi" w:cs="Times New Roman"/>
          <w:i/>
          <w:color w:val="auto"/>
        </w:rPr>
        <w:t>Computer databases</w:t>
      </w:r>
      <w:r w:rsidRPr="00B9034E">
        <w:rPr>
          <w:rFonts w:asciiTheme="minorHAnsi" w:hAnsiTheme="minorHAnsi" w:cs="Times New Roman"/>
          <w:color w:val="auto"/>
        </w:rPr>
        <w:t>, as used in this clause, means a collection of data in a form capable of, and for the purpose of, being stored in, processed, and operated on by a computer. The term does not include computer software.</w:t>
      </w:r>
    </w:p>
    <w:p w14:paraId="5CAF5E98" w14:textId="77777777" w:rsidR="00CF04D1" w:rsidRPr="00B9034E" w:rsidRDefault="00CF04D1" w:rsidP="00CF04D1">
      <w:pPr>
        <w:pStyle w:val="Default"/>
        <w:spacing w:line="240" w:lineRule="atLeast"/>
        <w:ind w:left="720" w:right="720"/>
        <w:rPr>
          <w:rFonts w:asciiTheme="minorHAnsi" w:hAnsiTheme="minorHAnsi" w:cs="Times New Roman"/>
          <w:color w:val="auto"/>
        </w:rPr>
      </w:pPr>
    </w:p>
    <w:p w14:paraId="4ECCCC9A" w14:textId="77777777" w:rsidR="00CF04D1" w:rsidRPr="00B9034E" w:rsidRDefault="00CF04D1" w:rsidP="00CF04D1">
      <w:pPr>
        <w:pStyle w:val="Default"/>
        <w:spacing w:line="240" w:lineRule="atLeast"/>
        <w:ind w:left="720" w:right="720"/>
        <w:rPr>
          <w:rFonts w:asciiTheme="minorHAnsi" w:hAnsiTheme="minorHAnsi" w:cs="Times New Roman"/>
          <w:color w:val="auto"/>
        </w:rPr>
      </w:pPr>
      <w:r w:rsidRPr="00B9034E">
        <w:rPr>
          <w:rFonts w:asciiTheme="minorHAnsi" w:hAnsiTheme="minorHAnsi" w:cs="Times New Roman"/>
          <w:i/>
          <w:color w:val="auto"/>
        </w:rPr>
        <w:t>Computer software</w:t>
      </w:r>
      <w:r w:rsidRPr="00B9034E">
        <w:rPr>
          <w:rFonts w:asciiTheme="minorHAnsi" w:hAnsiTheme="minorHAnsi" w:cs="Times New Roman"/>
          <w:color w:val="auto"/>
        </w:rPr>
        <w:t>, as used in this clause, means (</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 computer programs which are data comprising a series of instructions, rules, routines, or statements, regardless of the media in which recorded, that allow or cause a computer to perform a specific operation or series of operations and (ii) data comprising source code listings, design details, algorithms, processes, flow charts, formulae and related material that would enable the computer program to be produced, created or compiled. The term does not include computer data bases.</w:t>
      </w:r>
    </w:p>
    <w:p w14:paraId="21D21E04" w14:textId="77777777" w:rsidR="00CF04D1" w:rsidRPr="00B9034E" w:rsidRDefault="00CF04D1" w:rsidP="00CF04D1">
      <w:pPr>
        <w:pStyle w:val="Default"/>
        <w:spacing w:line="240" w:lineRule="atLeast"/>
        <w:ind w:left="720" w:right="720"/>
        <w:rPr>
          <w:rFonts w:asciiTheme="minorHAnsi" w:hAnsiTheme="minorHAnsi" w:cs="Times New Roman"/>
          <w:color w:val="auto"/>
        </w:rPr>
      </w:pPr>
    </w:p>
    <w:p w14:paraId="14D652C7" w14:textId="77777777" w:rsidR="00CF04D1" w:rsidRPr="00B9034E" w:rsidRDefault="00CF04D1" w:rsidP="00CF04D1">
      <w:pPr>
        <w:pStyle w:val="CM6"/>
        <w:ind w:left="720" w:right="95"/>
        <w:rPr>
          <w:rFonts w:asciiTheme="minorHAnsi" w:hAnsiTheme="minorHAnsi"/>
        </w:rPr>
      </w:pPr>
      <w:r w:rsidRPr="00B9034E">
        <w:rPr>
          <w:rFonts w:asciiTheme="minorHAnsi" w:hAnsiTheme="minorHAnsi"/>
          <w:i/>
        </w:rPr>
        <w:t>Data</w:t>
      </w:r>
      <w:r w:rsidRPr="00B9034E">
        <w:rPr>
          <w:rFonts w:asciiTheme="minorHAnsi" w:hAnsiTheme="minorHAnsi"/>
        </w:rPr>
        <w:t>, as used in this clause, 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p>
    <w:p w14:paraId="7D324F2A" w14:textId="77777777" w:rsidR="00CF04D1" w:rsidRPr="00B9034E" w:rsidRDefault="00CF04D1" w:rsidP="00CF04D1">
      <w:pPr>
        <w:pStyle w:val="Default"/>
        <w:ind w:left="720"/>
        <w:rPr>
          <w:rFonts w:asciiTheme="minorHAnsi" w:hAnsiTheme="minorHAnsi" w:cs="Times New Roman"/>
          <w:color w:val="auto"/>
        </w:rPr>
      </w:pPr>
    </w:p>
    <w:p w14:paraId="0E140B47" w14:textId="77777777" w:rsidR="00CF04D1" w:rsidRPr="00B9034E" w:rsidRDefault="00CF04D1" w:rsidP="00CF04D1">
      <w:pPr>
        <w:pStyle w:val="CM6"/>
        <w:ind w:left="720" w:right="95"/>
        <w:rPr>
          <w:rFonts w:asciiTheme="minorHAnsi" w:hAnsiTheme="minorHAnsi"/>
        </w:rPr>
      </w:pPr>
      <w:r w:rsidRPr="00B9034E">
        <w:rPr>
          <w:rFonts w:asciiTheme="minorHAnsi" w:hAnsiTheme="minorHAnsi"/>
          <w:i/>
        </w:rPr>
        <w:t>Form, fit, and function data</w:t>
      </w:r>
      <w:r w:rsidRPr="00B9034E">
        <w:rPr>
          <w:rFonts w:asciiTheme="minorHAnsi" w:hAnsiTheme="minorHAnsi"/>
        </w:rPr>
        <w:t xml:space="preserve">, as used in this clause, means data relating to items, components, or processes that are sufficient to enable physical and functional interchangeability as well as data identifying source, size, configuration, mating and attachment characteristics, functional characteristics, and performance requirements except that for computer software it means data identifying source, functional </w:t>
      </w:r>
      <w:r w:rsidRPr="00B9034E">
        <w:rPr>
          <w:rFonts w:asciiTheme="minorHAnsi" w:hAnsiTheme="minorHAnsi"/>
        </w:rPr>
        <w:lastRenderedPageBreak/>
        <w:t>characteristics, and performance requirements but specifically excludes the source code, algorithm, process, formulae, and flow charts of the software.</w:t>
      </w:r>
    </w:p>
    <w:p w14:paraId="32015093" w14:textId="77777777" w:rsidR="00CF04D1" w:rsidRPr="00B9034E" w:rsidRDefault="00CF04D1" w:rsidP="00CF04D1">
      <w:pPr>
        <w:pStyle w:val="Default"/>
        <w:ind w:left="720"/>
        <w:rPr>
          <w:rFonts w:asciiTheme="minorHAnsi" w:hAnsiTheme="minorHAnsi" w:cs="Times New Roman"/>
          <w:color w:val="auto"/>
        </w:rPr>
      </w:pPr>
    </w:p>
    <w:p w14:paraId="777CF090" w14:textId="77777777" w:rsidR="00CF04D1" w:rsidRPr="00B9034E" w:rsidRDefault="00CF04D1" w:rsidP="00CF04D1">
      <w:pPr>
        <w:pStyle w:val="CM7"/>
        <w:ind w:left="720" w:right="635"/>
        <w:rPr>
          <w:rFonts w:asciiTheme="minorHAnsi" w:hAnsiTheme="minorHAnsi"/>
        </w:rPr>
      </w:pPr>
      <w:r w:rsidRPr="00B9034E">
        <w:rPr>
          <w:rFonts w:asciiTheme="minorHAnsi" w:hAnsiTheme="minorHAnsi"/>
          <w:i/>
        </w:rPr>
        <w:t>Limited rights data</w:t>
      </w:r>
      <w:r w:rsidRPr="00B9034E">
        <w:rPr>
          <w:rFonts w:asciiTheme="minorHAnsi" w:hAnsiTheme="minorHAnsi"/>
        </w:rPr>
        <w:t>, as used in this clause, means data (other than computer software) developed at private expense that embody trade secrets or are commercial or financial and confidential or privileged.</w:t>
      </w:r>
    </w:p>
    <w:p w14:paraId="0F25CA5D" w14:textId="77777777" w:rsidR="00CF04D1" w:rsidRPr="00B9034E" w:rsidRDefault="00CF04D1" w:rsidP="00CF04D1">
      <w:pPr>
        <w:pStyle w:val="CM7"/>
        <w:ind w:left="720" w:right="635"/>
        <w:rPr>
          <w:rFonts w:asciiTheme="minorHAnsi" w:hAnsiTheme="minorHAnsi"/>
        </w:rPr>
      </w:pPr>
      <w:r w:rsidRPr="00B9034E">
        <w:rPr>
          <w:rFonts w:asciiTheme="minorHAnsi" w:hAnsiTheme="minorHAnsi"/>
        </w:rPr>
        <w:t xml:space="preserve"> </w:t>
      </w:r>
    </w:p>
    <w:p w14:paraId="37D1039D" w14:textId="77777777" w:rsidR="00CF04D1" w:rsidRPr="00B9034E" w:rsidRDefault="00CF04D1" w:rsidP="00CF04D1">
      <w:pPr>
        <w:pStyle w:val="CM5"/>
        <w:ind w:left="720"/>
        <w:rPr>
          <w:rFonts w:asciiTheme="minorHAnsi" w:hAnsiTheme="minorHAnsi"/>
        </w:rPr>
      </w:pPr>
      <w:r w:rsidRPr="00B9034E">
        <w:rPr>
          <w:rFonts w:asciiTheme="minorHAnsi" w:hAnsiTheme="minorHAnsi"/>
          <w:i/>
        </w:rPr>
        <w:t>Restricted computer software</w:t>
      </w:r>
      <w:r w:rsidRPr="00B9034E">
        <w:rPr>
          <w:rFonts w:asciiTheme="minorHAnsi" w:hAnsiTheme="minorHAnsi"/>
        </w:rPr>
        <w:t>, as used in this clause, means computer software developed at private expense and that is a trade secret; is commercial or financial and confidential or privileged; or is published copyrighted computer software; including modifications of such computer software.</w:t>
      </w:r>
    </w:p>
    <w:p w14:paraId="68846FDB" w14:textId="77777777" w:rsidR="00CF04D1" w:rsidRPr="00B9034E" w:rsidRDefault="00CF04D1" w:rsidP="00CF04D1">
      <w:pPr>
        <w:pStyle w:val="Default"/>
        <w:ind w:left="720"/>
        <w:rPr>
          <w:rFonts w:asciiTheme="minorHAnsi" w:hAnsiTheme="minorHAnsi" w:cs="Times New Roman"/>
          <w:color w:val="auto"/>
        </w:rPr>
      </w:pPr>
    </w:p>
    <w:p w14:paraId="3BC40BE3" w14:textId="77777777" w:rsidR="00CF04D1" w:rsidRPr="00B9034E" w:rsidRDefault="00CF04D1" w:rsidP="00CF04D1">
      <w:pPr>
        <w:pStyle w:val="CM6"/>
        <w:ind w:left="720" w:right="95"/>
        <w:rPr>
          <w:rFonts w:asciiTheme="minorHAnsi" w:hAnsiTheme="minorHAnsi"/>
        </w:rPr>
      </w:pPr>
      <w:r w:rsidRPr="00B9034E">
        <w:rPr>
          <w:rFonts w:asciiTheme="minorHAnsi" w:hAnsiTheme="minorHAnsi"/>
          <w:i/>
        </w:rPr>
        <w:t>Protected data</w:t>
      </w:r>
      <w:r w:rsidRPr="00B9034E">
        <w:rPr>
          <w:rFonts w:asciiTheme="minorHAnsi" w:hAnsiTheme="minorHAnsi"/>
        </w:rPr>
        <w:t>, as used in this clause, means technical data or commercial or financial data first produced in the performance of the award which, if it had been obtained from and first produced by a non-federal party, would be a trade secret or commercial or financial information that is privileged or confidential under the meaning of 5 U.S.C. 552(b</w:t>
      </w:r>
      <w:proofErr w:type="gramStart"/>
      <w:r w:rsidRPr="00B9034E">
        <w:rPr>
          <w:rFonts w:asciiTheme="minorHAnsi" w:hAnsiTheme="minorHAnsi"/>
        </w:rPr>
        <w:t>)(</w:t>
      </w:r>
      <w:proofErr w:type="gramEnd"/>
      <w:r w:rsidRPr="00B9034E">
        <w:rPr>
          <w:rFonts w:asciiTheme="minorHAnsi" w:hAnsiTheme="minorHAnsi"/>
        </w:rPr>
        <w:t>4) and which data is marked as being protected data by a party to the award.</w:t>
      </w:r>
    </w:p>
    <w:p w14:paraId="6B08C972" w14:textId="77777777" w:rsidR="00CF04D1" w:rsidRPr="00B9034E" w:rsidRDefault="00CF04D1" w:rsidP="00CF04D1">
      <w:pPr>
        <w:pStyle w:val="CM5"/>
        <w:ind w:left="720"/>
        <w:rPr>
          <w:rFonts w:asciiTheme="minorHAnsi" w:hAnsiTheme="minorHAnsi"/>
        </w:rPr>
      </w:pPr>
    </w:p>
    <w:p w14:paraId="4B250D47" w14:textId="77777777" w:rsidR="00CF04D1" w:rsidRPr="00B9034E" w:rsidRDefault="00CF04D1" w:rsidP="00CF04D1">
      <w:pPr>
        <w:pStyle w:val="CM5"/>
        <w:ind w:left="720"/>
        <w:rPr>
          <w:rFonts w:asciiTheme="minorHAnsi" w:hAnsiTheme="minorHAnsi"/>
        </w:rPr>
      </w:pPr>
      <w:r w:rsidRPr="00B9034E">
        <w:rPr>
          <w:rFonts w:asciiTheme="minorHAnsi" w:hAnsiTheme="minorHAnsi"/>
          <w:i/>
        </w:rPr>
        <w:t>Protected rights</w:t>
      </w:r>
      <w:r w:rsidRPr="00B9034E">
        <w:rPr>
          <w:rFonts w:asciiTheme="minorHAnsi" w:hAnsiTheme="minorHAnsi"/>
        </w:rPr>
        <w:t>, as used in this clause, mean the rights in protected data set forth in the Protected Rights Notice of paragraph (g) of this clause.</w:t>
      </w:r>
    </w:p>
    <w:p w14:paraId="677B482A" w14:textId="77777777" w:rsidR="00CF04D1" w:rsidRPr="00B9034E" w:rsidRDefault="00CF04D1" w:rsidP="00CF04D1">
      <w:pPr>
        <w:pStyle w:val="Default"/>
        <w:ind w:left="720"/>
        <w:rPr>
          <w:rFonts w:asciiTheme="minorHAnsi" w:hAnsiTheme="minorHAnsi" w:cs="Times New Roman"/>
          <w:color w:val="auto"/>
        </w:rPr>
      </w:pPr>
    </w:p>
    <w:p w14:paraId="7F8C5842" w14:textId="77777777" w:rsidR="00CF04D1" w:rsidRPr="00B9034E" w:rsidRDefault="00CF04D1" w:rsidP="00CF04D1">
      <w:pPr>
        <w:pStyle w:val="Default"/>
        <w:spacing w:line="240" w:lineRule="atLeast"/>
        <w:ind w:left="720" w:right="253"/>
        <w:rPr>
          <w:rFonts w:asciiTheme="minorHAnsi" w:hAnsiTheme="minorHAnsi" w:cs="Times New Roman"/>
          <w:color w:val="auto"/>
        </w:rPr>
      </w:pPr>
      <w:r w:rsidRPr="00B9034E">
        <w:rPr>
          <w:rFonts w:asciiTheme="minorHAnsi" w:hAnsiTheme="minorHAnsi" w:cs="Times New Roman"/>
          <w:color w:val="auto"/>
        </w:rPr>
        <w:t xml:space="preserve"> </w:t>
      </w:r>
      <w:r w:rsidRPr="00B9034E">
        <w:rPr>
          <w:rFonts w:asciiTheme="minorHAnsi" w:hAnsiTheme="minorHAnsi" w:cs="Times New Roman"/>
          <w:i/>
          <w:color w:val="auto"/>
        </w:rPr>
        <w:t>Technical data</w:t>
      </w:r>
      <w:r w:rsidRPr="00B9034E">
        <w:rPr>
          <w:rFonts w:asciiTheme="minorHAnsi" w:hAnsiTheme="minorHAnsi" w:cs="Times New Roman"/>
          <w:color w:val="auto"/>
        </w:rPr>
        <w:t>, as used in this clause, means that data which are of a scientific or technical nature. Technical data does not include computer software, but does include manuals and instructional materials and technical data formatted as a computer data base.</w:t>
      </w:r>
    </w:p>
    <w:p w14:paraId="4622D67C" w14:textId="77777777" w:rsidR="00CF04D1" w:rsidRPr="00B9034E" w:rsidRDefault="00CF04D1" w:rsidP="00CF04D1">
      <w:pPr>
        <w:pStyle w:val="Default"/>
        <w:spacing w:line="240" w:lineRule="atLeast"/>
        <w:ind w:left="720" w:right="253"/>
        <w:rPr>
          <w:rFonts w:asciiTheme="minorHAnsi" w:hAnsiTheme="minorHAnsi" w:cs="Times New Roman"/>
          <w:color w:val="auto"/>
        </w:rPr>
      </w:pPr>
    </w:p>
    <w:p w14:paraId="418B2C49" w14:textId="77777777" w:rsidR="00CF04D1" w:rsidRPr="00B9034E" w:rsidRDefault="00CF04D1" w:rsidP="00CF04D1">
      <w:pPr>
        <w:pStyle w:val="CM16"/>
        <w:spacing w:line="240" w:lineRule="atLeast"/>
        <w:ind w:left="720" w:right="95"/>
        <w:rPr>
          <w:rFonts w:asciiTheme="minorHAnsi" w:hAnsiTheme="minorHAnsi"/>
        </w:rPr>
      </w:pPr>
      <w:r w:rsidRPr="00B9034E">
        <w:rPr>
          <w:rFonts w:asciiTheme="minorHAnsi" w:hAnsiTheme="minorHAnsi"/>
        </w:rPr>
        <w:t xml:space="preserve"> </w:t>
      </w:r>
      <w:r w:rsidRPr="00B9034E">
        <w:rPr>
          <w:rFonts w:asciiTheme="minorHAnsi" w:hAnsiTheme="minorHAnsi"/>
          <w:i/>
        </w:rPr>
        <w:t>Unlimited rights</w:t>
      </w:r>
      <w:r w:rsidRPr="00B9034E">
        <w:rPr>
          <w:rFonts w:asciiTheme="minorHAnsi" w:hAnsiTheme="minorHAnsi"/>
        </w:rPr>
        <w:t xml:space="preserve">, as used in this clause, means the right of the Government to use, disclose, reproduce, prepare derivative works, distribute copies to the public, and perform publicly and display publicly, in any manner and for any purpose whatsoever, and to have or permit others to do so. </w:t>
      </w:r>
    </w:p>
    <w:p w14:paraId="132ED32D" w14:textId="77777777"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Allocation of Rights</w:t>
      </w:r>
    </w:p>
    <w:p w14:paraId="066812FC" w14:textId="77777777" w:rsidR="00CF04D1" w:rsidRPr="00B9034E" w:rsidRDefault="00CF04D1" w:rsidP="00CF04D1">
      <w:pPr>
        <w:pStyle w:val="Default"/>
        <w:rPr>
          <w:rFonts w:asciiTheme="minorHAnsi" w:hAnsiTheme="minorHAnsi" w:cs="Times New Roman"/>
          <w:color w:val="auto"/>
        </w:rPr>
      </w:pPr>
    </w:p>
    <w:p w14:paraId="61ACF269" w14:textId="77777777" w:rsidR="00CF04D1" w:rsidRPr="00B9034E" w:rsidRDefault="00CF04D1" w:rsidP="00CF04D1">
      <w:pPr>
        <w:pStyle w:val="Default"/>
        <w:numPr>
          <w:ilvl w:val="0"/>
          <w:numId w:val="3"/>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Except as provided in paragraph (c) of this clause regarding copyright, the Government shall have unlimited rights in-</w:t>
      </w:r>
      <w:r w:rsidRPr="00B9034E">
        <w:rPr>
          <w:rFonts w:asciiTheme="minorHAnsi" w:hAnsiTheme="minorHAnsi" w:cs="Times New Roman"/>
          <w:color w:val="auto"/>
        </w:rPr>
        <w:softHyphen/>
      </w:r>
    </w:p>
    <w:p w14:paraId="42DC8E12" w14:textId="77777777" w:rsidR="00CF04D1" w:rsidRPr="00B9034E" w:rsidRDefault="00CF04D1" w:rsidP="00CF04D1">
      <w:pPr>
        <w:pStyle w:val="Default"/>
        <w:ind w:left="720"/>
        <w:rPr>
          <w:rFonts w:asciiTheme="minorHAnsi" w:hAnsiTheme="minorHAnsi" w:cs="Times New Roman"/>
          <w:color w:val="auto"/>
        </w:rPr>
      </w:pPr>
    </w:p>
    <w:p w14:paraId="22431FE8"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w:t>
      </w:r>
      <w:r w:rsidRPr="00B9034E">
        <w:rPr>
          <w:rFonts w:asciiTheme="minorHAnsi" w:hAnsiTheme="minorHAnsi" w:cs="Times New Roman"/>
          <w:color w:val="auto"/>
        </w:rPr>
        <w:tab/>
        <w:t>Data specifically identified in this agreement as data to be delivered without restriction;</w:t>
      </w:r>
    </w:p>
    <w:p w14:paraId="042BD92F" w14:textId="77777777" w:rsidR="00CF04D1" w:rsidRPr="00B9034E" w:rsidRDefault="00CF04D1" w:rsidP="00CF04D1">
      <w:pPr>
        <w:pStyle w:val="Default"/>
        <w:rPr>
          <w:rFonts w:asciiTheme="minorHAnsi" w:hAnsiTheme="minorHAnsi" w:cs="Times New Roman"/>
          <w:color w:val="auto"/>
        </w:rPr>
      </w:pPr>
    </w:p>
    <w:p w14:paraId="213781A5" w14:textId="77777777" w:rsidR="00CF04D1" w:rsidRPr="00B9034E" w:rsidRDefault="00CF04D1" w:rsidP="00CF04D1">
      <w:pPr>
        <w:pStyle w:val="Default"/>
        <w:numPr>
          <w:ilvl w:val="8"/>
          <w:numId w:val="1"/>
        </w:numPr>
        <w:ind w:left="1440" w:hanging="1440"/>
        <w:rPr>
          <w:rFonts w:asciiTheme="minorHAnsi" w:hAnsiTheme="minorHAnsi" w:cs="Times New Roman"/>
          <w:color w:val="auto"/>
        </w:rPr>
      </w:pPr>
      <w:r w:rsidRPr="00B9034E">
        <w:rPr>
          <w:rFonts w:asciiTheme="minorHAnsi" w:hAnsiTheme="minorHAnsi" w:cs="Times New Roman"/>
          <w:color w:val="auto"/>
        </w:rPr>
        <w:t xml:space="preserve">(ii) </w:t>
      </w:r>
      <w:r w:rsidRPr="00B9034E">
        <w:rPr>
          <w:rFonts w:asciiTheme="minorHAnsi" w:hAnsiTheme="minorHAnsi" w:cs="Times New Roman"/>
          <w:color w:val="auto"/>
        </w:rPr>
        <w:tab/>
        <w:t>Form, fit, and function data delivered under this agreement;</w:t>
      </w:r>
    </w:p>
    <w:p w14:paraId="697558CD" w14:textId="77777777" w:rsidR="00CF04D1" w:rsidRPr="00B9034E" w:rsidRDefault="00CF04D1" w:rsidP="00CF04D1">
      <w:pPr>
        <w:pStyle w:val="Default"/>
        <w:rPr>
          <w:rFonts w:asciiTheme="minorHAnsi" w:hAnsiTheme="minorHAnsi" w:cs="Times New Roman"/>
          <w:color w:val="auto"/>
        </w:rPr>
      </w:pPr>
    </w:p>
    <w:p w14:paraId="55DCA3B6" w14:textId="77777777" w:rsidR="00CF04D1" w:rsidRPr="00B9034E" w:rsidRDefault="00CF04D1" w:rsidP="00CF04D1">
      <w:pPr>
        <w:pStyle w:val="CM5"/>
        <w:numPr>
          <w:ilvl w:val="1"/>
          <w:numId w:val="3"/>
        </w:numPr>
        <w:tabs>
          <w:tab w:val="clear" w:pos="2160"/>
        </w:tabs>
        <w:rPr>
          <w:rFonts w:asciiTheme="minorHAnsi" w:hAnsiTheme="minorHAnsi"/>
        </w:rPr>
      </w:pPr>
      <w:r w:rsidRPr="00B9034E">
        <w:rPr>
          <w:rFonts w:asciiTheme="minorHAnsi" w:hAnsiTheme="minorHAnsi"/>
        </w:rPr>
        <w:t xml:space="preserve">Data delivered under this agreement (except for restricted computer software) that constitute manuals or instructional and training material for </w:t>
      </w:r>
      <w:r w:rsidRPr="00B9034E">
        <w:rPr>
          <w:rFonts w:asciiTheme="minorHAnsi" w:hAnsiTheme="minorHAnsi"/>
        </w:rPr>
        <w:lastRenderedPageBreak/>
        <w:t>installation, operation, or routine maintenance and repair of items, components, or processes delivered or furnished for use under this agreement; and</w:t>
      </w:r>
    </w:p>
    <w:p w14:paraId="0C8164E5" w14:textId="77777777" w:rsidR="00CF04D1" w:rsidRPr="00B9034E" w:rsidRDefault="00CF04D1" w:rsidP="00CF04D1">
      <w:pPr>
        <w:pStyle w:val="Default"/>
        <w:rPr>
          <w:rFonts w:asciiTheme="minorHAnsi" w:hAnsiTheme="minorHAnsi" w:cs="Times New Roman"/>
          <w:color w:val="auto"/>
        </w:rPr>
      </w:pPr>
    </w:p>
    <w:p w14:paraId="5B086E9F" w14:textId="77777777" w:rsidR="00CF04D1" w:rsidRPr="00B9034E" w:rsidRDefault="00CF04D1" w:rsidP="00CF04D1">
      <w:pPr>
        <w:pStyle w:val="Default"/>
        <w:numPr>
          <w:ilvl w:val="1"/>
          <w:numId w:val="3"/>
        </w:numPr>
        <w:tabs>
          <w:tab w:val="clear" w:pos="2160"/>
        </w:tabs>
        <w:rPr>
          <w:rFonts w:asciiTheme="minorHAnsi" w:hAnsiTheme="minorHAnsi" w:cs="Times New Roman"/>
          <w:color w:val="auto"/>
        </w:rPr>
      </w:pPr>
      <w:r w:rsidRPr="00B9034E">
        <w:rPr>
          <w:rFonts w:asciiTheme="minorHAnsi" w:hAnsiTheme="minorHAnsi" w:cs="Times New Roman"/>
          <w:color w:val="auto"/>
        </w:rPr>
        <w:t>All other data delivered under this agreement unless provided otherwise for protected data in accordance with paragraph (g) of this clause or for limited rights data or restricted computer software in accordance with paragraph (h) of this clause.</w:t>
      </w:r>
    </w:p>
    <w:p w14:paraId="6D88A3E6" w14:textId="77777777" w:rsidR="00CF04D1" w:rsidRPr="00B9034E" w:rsidRDefault="00CF04D1" w:rsidP="00CF04D1">
      <w:pPr>
        <w:pStyle w:val="Default"/>
        <w:rPr>
          <w:rFonts w:asciiTheme="minorHAnsi" w:hAnsiTheme="minorHAnsi" w:cs="Times New Roman"/>
          <w:color w:val="auto"/>
        </w:rPr>
      </w:pPr>
    </w:p>
    <w:p w14:paraId="2E049C1A" w14:textId="77777777" w:rsidR="00CF04D1" w:rsidRPr="00B9034E" w:rsidRDefault="00CF04D1" w:rsidP="00CF04D1">
      <w:pPr>
        <w:pStyle w:val="Default"/>
        <w:numPr>
          <w:ilvl w:val="1"/>
          <w:numId w:val="2"/>
        </w:numPr>
        <w:rPr>
          <w:rFonts w:asciiTheme="minorHAnsi" w:hAnsiTheme="minorHAnsi" w:cs="Times New Roman"/>
          <w:color w:val="auto"/>
        </w:rPr>
      </w:pPr>
      <w:r w:rsidRPr="00B9034E">
        <w:rPr>
          <w:rFonts w:asciiTheme="minorHAnsi" w:hAnsiTheme="minorHAnsi" w:cs="Times New Roman"/>
          <w:color w:val="auto"/>
        </w:rPr>
        <w:t xml:space="preserve">(2) </w:t>
      </w:r>
      <w:r w:rsidRPr="00B9034E">
        <w:rPr>
          <w:rFonts w:asciiTheme="minorHAnsi" w:hAnsiTheme="minorHAnsi" w:cs="Times New Roman"/>
          <w:color w:val="auto"/>
        </w:rPr>
        <w:tab/>
        <w:t>The Recipient shall have the right to:</w:t>
      </w:r>
    </w:p>
    <w:p w14:paraId="01E55A81" w14:textId="77777777" w:rsidR="00CF04D1" w:rsidRPr="00B9034E" w:rsidRDefault="00CF04D1" w:rsidP="00CF04D1">
      <w:pPr>
        <w:pStyle w:val="Default"/>
        <w:numPr>
          <w:ilvl w:val="1"/>
          <w:numId w:val="2"/>
        </w:numPr>
        <w:rPr>
          <w:rFonts w:asciiTheme="minorHAnsi" w:hAnsiTheme="minorHAnsi" w:cs="Times New Roman"/>
          <w:color w:val="auto"/>
        </w:rPr>
      </w:pPr>
    </w:p>
    <w:p w14:paraId="56CDBE29" w14:textId="77777777" w:rsidR="00CF04D1" w:rsidRPr="00B9034E" w:rsidRDefault="00CF04D1" w:rsidP="00CF04D1">
      <w:pPr>
        <w:pStyle w:val="Default"/>
        <w:numPr>
          <w:ilvl w:val="0"/>
          <w:numId w:val="4"/>
        </w:numPr>
        <w:tabs>
          <w:tab w:val="clear" w:pos="2160"/>
        </w:tabs>
        <w:rPr>
          <w:rFonts w:asciiTheme="minorHAnsi" w:hAnsiTheme="minorHAnsi" w:cs="Times New Roman"/>
          <w:color w:val="auto"/>
        </w:rPr>
      </w:pPr>
      <w:r w:rsidRPr="00B9034E">
        <w:rPr>
          <w:rFonts w:asciiTheme="minorHAnsi" w:hAnsiTheme="minorHAnsi" w:cs="Times New Roman"/>
          <w:color w:val="auto"/>
        </w:rPr>
        <w:t>Protect rights in protected data delivered under this agreement in the manner and to the extent provided in paragraph (g) of this clause;</w:t>
      </w:r>
    </w:p>
    <w:p w14:paraId="2E0506AF" w14:textId="77777777" w:rsidR="00CF04D1" w:rsidRPr="00B9034E" w:rsidRDefault="00CF04D1" w:rsidP="00CF04D1">
      <w:pPr>
        <w:pStyle w:val="Default"/>
        <w:ind w:left="1440"/>
        <w:rPr>
          <w:rFonts w:asciiTheme="minorHAnsi" w:hAnsiTheme="minorHAnsi" w:cs="Times New Roman"/>
          <w:color w:val="auto"/>
        </w:rPr>
      </w:pPr>
    </w:p>
    <w:p w14:paraId="11DE459D"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(ii)</w:t>
      </w:r>
      <w:r w:rsidRPr="00B9034E">
        <w:rPr>
          <w:rFonts w:asciiTheme="minorHAnsi" w:hAnsiTheme="minorHAnsi" w:cs="Times New Roman"/>
          <w:color w:val="auto"/>
        </w:rPr>
        <w:tab/>
        <w:t>Withhold from delivery those data which are limited rights data or restricted computer software to the extent provided in paragraph (h) of this clause;</w:t>
      </w:r>
    </w:p>
    <w:p w14:paraId="172149F1" w14:textId="77777777" w:rsidR="00CF04D1" w:rsidRPr="00B9034E" w:rsidRDefault="00CF04D1" w:rsidP="00CF04D1">
      <w:pPr>
        <w:pStyle w:val="CM7"/>
        <w:ind w:right="635"/>
        <w:rPr>
          <w:rFonts w:asciiTheme="minorHAnsi" w:hAnsiTheme="minorHAnsi"/>
        </w:rPr>
      </w:pPr>
    </w:p>
    <w:p w14:paraId="731E54FA" w14:textId="77777777" w:rsidR="00CF04D1" w:rsidRPr="00B9034E" w:rsidRDefault="00CF04D1" w:rsidP="00CF04D1">
      <w:pPr>
        <w:pStyle w:val="CM7"/>
        <w:ind w:left="2160" w:right="635" w:hanging="720"/>
        <w:rPr>
          <w:rFonts w:asciiTheme="minorHAnsi" w:hAnsiTheme="minorHAnsi"/>
        </w:rPr>
      </w:pPr>
      <w:r w:rsidRPr="00B9034E">
        <w:rPr>
          <w:rFonts w:asciiTheme="minorHAnsi" w:hAnsiTheme="minorHAnsi"/>
        </w:rPr>
        <w:t>(iii)</w:t>
      </w:r>
      <w:r w:rsidRPr="00B9034E">
        <w:rPr>
          <w:rFonts w:asciiTheme="minorHAnsi" w:hAnsiTheme="minorHAnsi"/>
        </w:rPr>
        <w:tab/>
        <w:t>Substantiate use of, add, or correct protected rights or copyrights notices and to take other appropriate action, in accordance with paragraph (e) of this clause; and</w:t>
      </w:r>
    </w:p>
    <w:p w14:paraId="6DAEDE06" w14:textId="77777777" w:rsidR="00CF04D1" w:rsidRPr="00B9034E" w:rsidRDefault="00CF04D1" w:rsidP="00CF04D1">
      <w:pPr>
        <w:pStyle w:val="Default"/>
        <w:ind w:left="1440"/>
        <w:rPr>
          <w:rFonts w:asciiTheme="minorHAnsi" w:hAnsiTheme="minorHAnsi" w:cs="Times New Roman"/>
          <w:color w:val="auto"/>
        </w:rPr>
      </w:pPr>
    </w:p>
    <w:p w14:paraId="688878E6"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(iv)</w:t>
      </w:r>
      <w:r w:rsidRPr="00B9034E">
        <w:rPr>
          <w:rFonts w:asciiTheme="minorHAnsi" w:hAnsiTheme="minorHAnsi" w:cs="Times New Roman"/>
          <w:color w:val="auto"/>
        </w:rPr>
        <w:tab/>
        <w:t xml:space="preserve">Establish claim to copyright subsisting in data first produced in the performance of this agreement to the extent provided in subparagraph (c)(1) of this clause. </w:t>
      </w:r>
    </w:p>
    <w:p w14:paraId="5692FEF9" w14:textId="77777777" w:rsidR="00CF04D1" w:rsidRPr="00B9034E" w:rsidRDefault="00CF04D1" w:rsidP="00CF04D1">
      <w:pPr>
        <w:pStyle w:val="Default"/>
        <w:rPr>
          <w:rFonts w:asciiTheme="minorHAnsi" w:hAnsiTheme="minorHAnsi" w:cs="Times New Roman"/>
          <w:color w:val="auto"/>
        </w:rPr>
      </w:pPr>
    </w:p>
    <w:p w14:paraId="604C741E" w14:textId="77777777"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Copyright</w:t>
      </w:r>
    </w:p>
    <w:p w14:paraId="700F7EAF" w14:textId="77777777" w:rsidR="00CF04D1" w:rsidRPr="00B9034E" w:rsidRDefault="00CF04D1" w:rsidP="00CF04D1">
      <w:pPr>
        <w:pStyle w:val="Default"/>
        <w:rPr>
          <w:rFonts w:asciiTheme="minorHAnsi" w:hAnsiTheme="minorHAnsi" w:cs="Times New Roman"/>
          <w:color w:val="auto"/>
        </w:rPr>
      </w:pPr>
    </w:p>
    <w:p w14:paraId="1D7BECF9" w14:textId="7777777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t>Data first produced in the performance of this agreement. Except as otherwise specifically provided in this agreement, the Recipient may establish, without the prior approval of the Contracting Officer, claim to copyright subsisting in any data first produced in the performance of this agreement. If claim to copyright is made, the Recipient shall affix the applicable copyright notice of 17 U.S.C. 401 or 402 and acknowledgment of Government sponsorship (including agreement number) to the data when such data are delivered to the Government, as well as when the data are published or deposited for registration as a published work in the U.S. Copyright Office. For such copyrighted data, including computer software, the Recipient grants to the Government, and others acting on its behalf, a paid-up nonexclusive, irrevocable, worldwide license to reproduce, prepare derivative works, distribute copies to the public, and perform publicly and display publicly, by or on behalf of the Government, for all such data.</w:t>
      </w:r>
    </w:p>
    <w:p w14:paraId="363EC76D" w14:textId="77777777" w:rsidR="00CF04D1" w:rsidRPr="00B9034E" w:rsidRDefault="00CF04D1" w:rsidP="00CF04D1">
      <w:pPr>
        <w:pStyle w:val="Default"/>
        <w:ind w:left="1440" w:hanging="720"/>
        <w:rPr>
          <w:rFonts w:asciiTheme="minorHAnsi" w:hAnsiTheme="minorHAnsi" w:cs="Times New Roman"/>
          <w:color w:val="auto"/>
        </w:rPr>
      </w:pPr>
    </w:p>
    <w:p w14:paraId="21757891" w14:textId="7777777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(2)</w:t>
      </w:r>
      <w:r w:rsidRPr="00B9034E">
        <w:rPr>
          <w:rFonts w:asciiTheme="minorHAnsi" w:hAnsiTheme="minorHAnsi" w:cs="Times New Roman"/>
          <w:color w:val="auto"/>
        </w:rPr>
        <w:tab/>
        <w:t xml:space="preserve">Data not first produced in the performance of this agreement. The Recipient shall </w:t>
      </w:r>
      <w:r w:rsidRPr="00B9034E">
        <w:rPr>
          <w:rFonts w:asciiTheme="minorHAnsi" w:hAnsiTheme="minorHAnsi" w:cs="Times New Roman"/>
          <w:color w:val="auto"/>
        </w:rPr>
        <w:lastRenderedPageBreak/>
        <w:t xml:space="preserve">not, without prior written permission of the Contracting Officer, incorporate in data delivered under this agreement any data that are not first produced in the performance of this agreement and that contain the copyright notice of 17 U.S.C. 401 or 402, unless the Recipient identifies such data and grants to the Government, or acquires on its behalf, a license of the same scope as set forth in subparagraph (c)(1) of this clause; provided, however, that if such data are computer software, the Government shall acquire a copyright license as set forth in subparagraph (h)(3) of this clause if included in this agreement or as otherwise may be provided in a collateral agreement incorporated or made a part of this agreement. </w:t>
      </w:r>
    </w:p>
    <w:p w14:paraId="329F0F98" w14:textId="77777777" w:rsidR="00CF04D1" w:rsidRPr="00B9034E" w:rsidRDefault="00CF04D1" w:rsidP="00CF04D1">
      <w:pPr>
        <w:pStyle w:val="Default"/>
        <w:ind w:left="4995"/>
        <w:rPr>
          <w:rFonts w:asciiTheme="minorHAnsi" w:hAnsiTheme="minorHAnsi" w:cs="Times New Roman"/>
          <w:color w:val="auto"/>
        </w:rPr>
      </w:pPr>
      <w:r w:rsidRPr="00B9034E">
        <w:rPr>
          <w:rFonts w:asciiTheme="minorHAnsi" w:hAnsiTheme="minorHAnsi" w:cs="Times New Roman"/>
          <w:b/>
          <w:bCs/>
          <w:color w:val="auto"/>
        </w:rPr>
        <w:t xml:space="preserve"> </w:t>
      </w:r>
    </w:p>
    <w:p w14:paraId="1B26078C" w14:textId="77777777" w:rsidR="00CF04D1" w:rsidRPr="00B9034E" w:rsidRDefault="00CF04D1" w:rsidP="00CF04D1">
      <w:pPr>
        <w:pStyle w:val="Default"/>
        <w:numPr>
          <w:ilvl w:val="0"/>
          <w:numId w:val="5"/>
        </w:numPr>
        <w:tabs>
          <w:tab w:val="clear" w:pos="1800"/>
        </w:tabs>
        <w:ind w:left="1440" w:hanging="720"/>
        <w:rPr>
          <w:rFonts w:asciiTheme="minorHAnsi" w:hAnsiTheme="minorHAnsi" w:cs="Times New Roman"/>
          <w:color w:val="auto"/>
        </w:rPr>
      </w:pPr>
      <w:r w:rsidRPr="00B9034E">
        <w:rPr>
          <w:rFonts w:asciiTheme="minorHAnsi" w:hAnsiTheme="minorHAnsi" w:cs="Times New Roman"/>
          <w:color w:val="auto"/>
        </w:rPr>
        <w:t xml:space="preserve">Removal of copyright notices. The Government agrees not to remove any copyright notices placed on data pursuant to this paragraph (c), and to include such notices on all reproductions of the data. </w:t>
      </w:r>
    </w:p>
    <w:p w14:paraId="1CFC4AB9" w14:textId="77777777" w:rsidR="00CF04D1" w:rsidRPr="00B9034E" w:rsidRDefault="00CF04D1" w:rsidP="00CF04D1">
      <w:pPr>
        <w:pStyle w:val="Default"/>
        <w:ind w:left="720"/>
        <w:rPr>
          <w:rFonts w:asciiTheme="minorHAnsi" w:hAnsiTheme="minorHAnsi" w:cs="Times New Roman"/>
          <w:color w:val="auto"/>
        </w:rPr>
      </w:pPr>
    </w:p>
    <w:p w14:paraId="15CB4BEA" w14:textId="77777777"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(d)</w:t>
      </w:r>
      <w:r w:rsidRPr="00B9034E">
        <w:rPr>
          <w:rFonts w:asciiTheme="minorHAnsi" w:hAnsiTheme="minorHAnsi" w:cs="Times New Roman"/>
          <w:color w:val="auto"/>
        </w:rPr>
        <w:tab/>
        <w:t>Release, Publication and Use of Data</w:t>
      </w:r>
    </w:p>
    <w:p w14:paraId="332C0608" w14:textId="77777777" w:rsidR="00CF04D1" w:rsidRPr="00B9034E" w:rsidRDefault="00CF04D1" w:rsidP="00CF04D1">
      <w:pPr>
        <w:pStyle w:val="Default"/>
        <w:rPr>
          <w:rFonts w:asciiTheme="minorHAnsi" w:hAnsiTheme="minorHAnsi" w:cs="Times New Roman"/>
          <w:color w:val="auto"/>
        </w:rPr>
      </w:pPr>
    </w:p>
    <w:p w14:paraId="3AF03953" w14:textId="77777777" w:rsidR="00CF04D1" w:rsidRPr="00B9034E" w:rsidRDefault="00CF04D1" w:rsidP="00CF04D1">
      <w:pPr>
        <w:pStyle w:val="Default"/>
        <w:numPr>
          <w:ilvl w:val="0"/>
          <w:numId w:val="6"/>
        </w:numPr>
        <w:tabs>
          <w:tab w:val="clear" w:pos="540"/>
        </w:tabs>
        <w:ind w:left="1440" w:hanging="720"/>
        <w:rPr>
          <w:rFonts w:asciiTheme="minorHAnsi" w:hAnsiTheme="minorHAnsi" w:cs="Times New Roman"/>
          <w:color w:val="auto"/>
        </w:rPr>
      </w:pPr>
      <w:r w:rsidRPr="00B9034E">
        <w:rPr>
          <w:rFonts w:asciiTheme="minorHAnsi" w:hAnsiTheme="minorHAnsi" w:cs="Times New Roman"/>
          <w:color w:val="auto"/>
        </w:rPr>
        <w:t>The Recipient shall have the right to use, release to others, reproduce, distribute, or publish any data first produced or specifically used by the Recipient in the performance of this contract, except to the extent such data may be subject to the Federal export control or national security laws or regulations, or unless otherwise provided in this paragraph of this clause or expressly set forth in this contract.</w:t>
      </w:r>
    </w:p>
    <w:p w14:paraId="2CD3E584" w14:textId="77777777" w:rsidR="00CF04D1" w:rsidRPr="00B9034E" w:rsidRDefault="00CF04D1" w:rsidP="00CF04D1">
      <w:pPr>
        <w:pStyle w:val="Default"/>
        <w:ind w:left="720"/>
        <w:rPr>
          <w:rFonts w:asciiTheme="minorHAnsi" w:hAnsiTheme="minorHAnsi" w:cs="Times New Roman"/>
          <w:color w:val="auto"/>
        </w:rPr>
      </w:pPr>
    </w:p>
    <w:p w14:paraId="5818D3EA" w14:textId="7777777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(2)</w:t>
      </w:r>
      <w:r w:rsidRPr="00B9034E">
        <w:rPr>
          <w:rFonts w:asciiTheme="minorHAnsi" w:hAnsiTheme="minorHAnsi" w:cs="Times New Roman"/>
          <w:color w:val="auto"/>
        </w:rPr>
        <w:tab/>
        <w:t xml:space="preserve">The Recipient agrees that to the extent it receives or is given access to data necessary for the performance of this agreement which contain restrictive markings, the Recipient shall treat the data in accordance with such markings unless otherwise specifically authorized in writing by the Contracting Officer. </w:t>
      </w:r>
    </w:p>
    <w:p w14:paraId="4B86A57A" w14:textId="77777777" w:rsidR="00CF04D1" w:rsidRPr="00B9034E" w:rsidRDefault="00CF04D1" w:rsidP="00CF04D1">
      <w:pPr>
        <w:pStyle w:val="Default"/>
        <w:rPr>
          <w:rFonts w:asciiTheme="minorHAnsi" w:hAnsiTheme="minorHAnsi" w:cs="Times New Roman"/>
          <w:color w:val="auto"/>
        </w:rPr>
      </w:pPr>
    </w:p>
    <w:p w14:paraId="078721A0" w14:textId="176B21C1" w:rsidR="008A4777" w:rsidRDefault="008A4777" w:rsidP="008A4777">
      <w:pPr>
        <w:pStyle w:val="Default"/>
        <w:numPr>
          <w:ilvl w:val="0"/>
          <w:numId w:val="29"/>
        </w:numPr>
        <w:ind w:left="1080" w:hanging="1080"/>
        <w:rPr>
          <w:rFonts w:asciiTheme="minorHAnsi" w:hAnsiTheme="minorHAnsi" w:cs="Times New Roman"/>
          <w:color w:val="auto"/>
        </w:rPr>
      </w:pPr>
      <w:r>
        <w:rPr>
          <w:rFonts w:asciiTheme="minorHAnsi" w:hAnsiTheme="minorHAnsi" w:cs="Times New Roman"/>
          <w:color w:val="auto"/>
        </w:rPr>
        <w:t>Commercialization Plan</w:t>
      </w:r>
    </w:p>
    <w:p w14:paraId="6621A49B" w14:textId="77777777" w:rsidR="008A4777" w:rsidRDefault="008A4777" w:rsidP="008A4777">
      <w:pPr>
        <w:pStyle w:val="Default"/>
        <w:ind w:left="1080"/>
        <w:rPr>
          <w:rFonts w:asciiTheme="minorHAnsi" w:hAnsiTheme="minorHAnsi" w:cs="Times New Roman"/>
          <w:color w:val="auto"/>
        </w:rPr>
      </w:pPr>
    </w:p>
    <w:p w14:paraId="588A4384" w14:textId="77777777" w:rsidR="00A01F48" w:rsidRPr="00E6799B" w:rsidRDefault="00A01F48" w:rsidP="00A01F48">
      <w:pPr>
        <w:widowControl w:val="0"/>
        <w:autoSpaceDE w:val="0"/>
        <w:autoSpaceDN w:val="0"/>
        <w:adjustRightInd w:val="0"/>
        <w:spacing w:after="0" w:line="240" w:lineRule="auto"/>
        <w:ind w:left="1080"/>
        <w:rPr>
          <w:rFonts w:eastAsia="Times New Roman" w:cs="Times New Roman"/>
          <w:sz w:val="24"/>
          <w:szCs w:val="24"/>
        </w:rPr>
      </w:pPr>
      <w:r w:rsidRPr="00E6799B">
        <w:rPr>
          <w:rFonts w:eastAsia="Times New Roman" w:cs="Times New Roman"/>
          <w:sz w:val="24"/>
          <w:szCs w:val="24"/>
        </w:rPr>
        <w:t>Notwithstanding paragraph (c)(1) of this clause, the Recipient agrees not to assert, establish, or authorize others to assert or establish, any claim to copyright subsisting in specified computer software  and data sets, without prior written permission of the Contracting Officer. The specified computer software products and specified data sets shall be identified and negotiated in the Commercialization Plan described below. Permission of the Contracting Officer shall be granted as long as the Recipient provides and ARPA-E, at its sole discretion, accepts a Commercialization Plan regarding the specified computer software and data. The Commercialization Plan is inclu</w:t>
      </w:r>
      <w:r>
        <w:rPr>
          <w:rFonts w:eastAsia="Times New Roman" w:cs="Times New Roman"/>
          <w:sz w:val="24"/>
          <w:szCs w:val="24"/>
        </w:rPr>
        <w:t xml:space="preserve">ded in this Attachment 2 as an </w:t>
      </w:r>
      <w:r w:rsidRPr="00E6799B">
        <w:rPr>
          <w:rFonts w:eastAsia="Times New Roman" w:cs="Times New Roman"/>
          <w:sz w:val="24"/>
          <w:szCs w:val="24"/>
        </w:rPr>
        <w:t xml:space="preserve">ADDENDUM and is an enforceable part of this Agreement. </w:t>
      </w:r>
    </w:p>
    <w:p w14:paraId="4B4CF7BE" w14:textId="77777777" w:rsidR="00A01F48" w:rsidRPr="00E6799B" w:rsidRDefault="00A01F48" w:rsidP="00A01F48">
      <w:pPr>
        <w:widowControl w:val="0"/>
        <w:autoSpaceDE w:val="0"/>
        <w:autoSpaceDN w:val="0"/>
        <w:adjustRightInd w:val="0"/>
        <w:spacing w:after="0" w:line="240" w:lineRule="auto"/>
        <w:ind w:left="540"/>
        <w:rPr>
          <w:rFonts w:eastAsia="Times New Roman" w:cs="Times New Roman"/>
          <w:sz w:val="24"/>
          <w:szCs w:val="24"/>
        </w:rPr>
      </w:pPr>
    </w:p>
    <w:p w14:paraId="62C9173A" w14:textId="77777777" w:rsidR="00A01F48" w:rsidRDefault="00A01F48" w:rsidP="00A01F48">
      <w:pPr>
        <w:pStyle w:val="Default"/>
        <w:numPr>
          <w:ilvl w:val="0"/>
          <w:numId w:val="35"/>
        </w:numPr>
        <w:spacing w:before="240"/>
        <w:ind w:hanging="720"/>
        <w:rPr>
          <w:rFonts w:asciiTheme="minorHAnsi" w:hAnsiTheme="minorHAnsi" w:cs="Times New Roman"/>
          <w:color w:val="auto"/>
        </w:rPr>
      </w:pPr>
      <w:r>
        <w:rPr>
          <w:rFonts w:asciiTheme="minorHAnsi" w:hAnsiTheme="minorHAnsi" w:cs="Times New Roman"/>
          <w:color w:val="auto"/>
        </w:rPr>
        <w:t xml:space="preserve">a listing and brief description of the specified computer software and data sets </w:t>
      </w:r>
      <w:r>
        <w:rPr>
          <w:rFonts w:asciiTheme="minorHAnsi" w:hAnsiTheme="minorHAnsi" w:cs="Times New Roman"/>
          <w:color w:val="auto"/>
        </w:rPr>
        <w:lastRenderedPageBreak/>
        <w:t>that will be the subject of the commitments made by the Recipient under the Commercialization Plan;</w:t>
      </w:r>
      <w:r w:rsidRPr="009A3B01">
        <w:rPr>
          <w:rFonts w:asciiTheme="minorHAnsi" w:hAnsiTheme="minorHAnsi" w:cs="Times New Roman"/>
          <w:color w:val="auto"/>
        </w:rPr>
        <w:t xml:space="preserve"> </w:t>
      </w:r>
    </w:p>
    <w:p w14:paraId="578CF8CA" w14:textId="77777777" w:rsidR="00A01F48" w:rsidRDefault="00A01F48" w:rsidP="00A01F48">
      <w:pPr>
        <w:pStyle w:val="Default"/>
        <w:numPr>
          <w:ilvl w:val="0"/>
          <w:numId w:val="35"/>
        </w:numPr>
        <w:spacing w:before="240"/>
        <w:ind w:hanging="720"/>
        <w:rPr>
          <w:rFonts w:asciiTheme="minorHAnsi" w:hAnsiTheme="minorHAnsi" w:cs="Times New Roman"/>
          <w:color w:val="auto"/>
        </w:rPr>
      </w:pPr>
      <w:r w:rsidRPr="00B2389A">
        <w:rPr>
          <w:rFonts w:asciiTheme="minorHAnsi" w:hAnsiTheme="minorHAnsi" w:cs="Times New Roman"/>
          <w:color w:val="auto"/>
        </w:rPr>
        <w:t>measurable commitments by the Recipient to bring the listing of specified computer software and data</w:t>
      </w:r>
      <w:r>
        <w:rPr>
          <w:rFonts w:asciiTheme="minorHAnsi" w:hAnsiTheme="minorHAnsi" w:cs="Times New Roman"/>
          <w:color w:val="auto"/>
        </w:rPr>
        <w:t xml:space="preserve"> sets</w:t>
      </w:r>
      <w:r w:rsidRPr="00B2389A">
        <w:rPr>
          <w:rFonts w:asciiTheme="minorHAnsi" w:hAnsiTheme="minorHAnsi" w:cs="Times New Roman"/>
          <w:color w:val="auto"/>
        </w:rPr>
        <w:t xml:space="preserve"> to their relevant markets including describing any benefits to the U.S. economy;</w:t>
      </w:r>
    </w:p>
    <w:p w14:paraId="56314CBA" w14:textId="77777777" w:rsidR="00A01F48" w:rsidRDefault="00A01F48" w:rsidP="00A01F48">
      <w:pPr>
        <w:pStyle w:val="Default"/>
        <w:numPr>
          <w:ilvl w:val="0"/>
          <w:numId w:val="35"/>
        </w:numPr>
        <w:spacing w:before="240"/>
        <w:ind w:hanging="720"/>
        <w:rPr>
          <w:rFonts w:asciiTheme="minorHAnsi" w:hAnsiTheme="minorHAnsi" w:cs="Times New Roman"/>
          <w:color w:val="auto"/>
        </w:rPr>
      </w:pPr>
      <w:r>
        <w:rPr>
          <w:rFonts w:asciiTheme="minorHAnsi" w:hAnsiTheme="minorHAnsi" w:cs="Times New Roman"/>
          <w:color w:val="auto"/>
        </w:rPr>
        <w:t>Reporting During Performance or at Closeout: a commitment by the Recipient to report to ARPA-E / DOE (a) any of the specified computer software and data sets from the Commercialization Plan; and (b) any associated trademarks for commercializing the specified computer software and data sets, where the reporting occurs per the reporting requirements set forth in Attachment 4 of this agreement; and</w:t>
      </w:r>
    </w:p>
    <w:p w14:paraId="3C595243" w14:textId="77777777" w:rsidR="00A01F48" w:rsidRPr="00264BF1" w:rsidRDefault="00A01F48" w:rsidP="00A01F48">
      <w:pPr>
        <w:pStyle w:val="Default"/>
        <w:numPr>
          <w:ilvl w:val="0"/>
          <w:numId w:val="35"/>
        </w:numPr>
        <w:spacing w:before="240"/>
        <w:ind w:hanging="720"/>
        <w:rPr>
          <w:rFonts w:asciiTheme="minorHAnsi" w:hAnsiTheme="minorHAnsi" w:cs="Times New Roman"/>
          <w:color w:val="auto"/>
        </w:rPr>
      </w:pPr>
      <w:r w:rsidRPr="00264BF1">
        <w:rPr>
          <w:rFonts w:asciiTheme="minorHAnsi" w:hAnsiTheme="minorHAnsi" w:cs="Times New Roman"/>
          <w:color w:val="auto"/>
        </w:rPr>
        <w:t xml:space="preserve">Reporting Following Performance: a commitment by the Recipient to report on the utilization of the listed, specified computer software and data sets to ARPA-E for a period of ten (10) years following the award period of performance. Such a report is to include:  (a) a description of any modifications made to the specified computer software or data sets; (b) any associated trademarks for commercializing the specified computer software or data sets; (c) the manner in which such computer software, data sets, and modifications are being commercialized; </w:t>
      </w:r>
      <w:r w:rsidRPr="00264BF1">
        <w:rPr>
          <w:rFonts w:ascii="Calibri" w:hAnsi="Calibri"/>
          <w:spacing w:val="-1"/>
        </w:rPr>
        <w:t>and (d) such other data and information as the agency may reasonably specify</w:t>
      </w:r>
      <w:r w:rsidRPr="00264BF1">
        <w:rPr>
          <w:rFonts w:asciiTheme="minorHAnsi" w:hAnsiTheme="minorHAnsi" w:cs="Times New Roman"/>
          <w:color w:val="auto"/>
        </w:rPr>
        <w:t>.</w:t>
      </w:r>
    </w:p>
    <w:p w14:paraId="49B5B43F" w14:textId="77777777" w:rsidR="00A01F48" w:rsidRDefault="00A01F48" w:rsidP="00A01F48">
      <w:pPr>
        <w:widowControl w:val="0"/>
        <w:autoSpaceDE w:val="0"/>
        <w:autoSpaceDN w:val="0"/>
        <w:adjustRightInd w:val="0"/>
        <w:spacing w:after="0" w:line="240" w:lineRule="auto"/>
        <w:ind w:left="1440"/>
        <w:rPr>
          <w:rFonts w:cs="Times New Roman"/>
        </w:rPr>
      </w:pPr>
    </w:p>
    <w:p w14:paraId="5AD0C1E8" w14:textId="77777777" w:rsidR="00A01F48" w:rsidRDefault="00A01F48" w:rsidP="00A01F48">
      <w:pPr>
        <w:widowControl w:val="0"/>
        <w:autoSpaceDE w:val="0"/>
        <w:autoSpaceDN w:val="0"/>
        <w:adjustRightInd w:val="0"/>
        <w:spacing w:after="0" w:line="240" w:lineRule="auto"/>
        <w:ind w:left="1440"/>
        <w:rPr>
          <w:rFonts w:cs="Times New Roman"/>
        </w:rPr>
      </w:pPr>
    </w:p>
    <w:p w14:paraId="15ABC623" w14:textId="77777777" w:rsidR="00A01F48" w:rsidRPr="00E6799B" w:rsidRDefault="00A01F48" w:rsidP="00A01F48">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When claim to copyright is made, the notice and acknowledgement requirements and the government license set forth in paragraph (c</w:t>
      </w:r>
      <w:proofErr w:type="gramStart"/>
      <w:r w:rsidRPr="00E6799B">
        <w:rPr>
          <w:rFonts w:eastAsia="Times New Roman" w:cs="Times New Roman"/>
          <w:sz w:val="24"/>
          <w:szCs w:val="24"/>
        </w:rPr>
        <w:t>)(</w:t>
      </w:r>
      <w:proofErr w:type="gramEnd"/>
      <w:r w:rsidRPr="00E6799B">
        <w:rPr>
          <w:rFonts w:eastAsia="Times New Roman" w:cs="Times New Roman"/>
          <w:sz w:val="24"/>
          <w:szCs w:val="24"/>
        </w:rPr>
        <w:t>1) applies. However, in exchange for the Commercialization Plan and the commitments made by the Recipient therein, the government license for the specified computer software and data shall not include the right by the Government to distribute copies to the public or to display publicly the specified computer software and data.  If the Government desires to obtain copyright in data first produced in the performance of this agreement and permission has not been granted as set forth in subdivision (c)(1)(</w:t>
      </w:r>
      <w:proofErr w:type="spellStart"/>
      <w:r w:rsidRPr="00E6799B">
        <w:rPr>
          <w:rFonts w:eastAsia="Times New Roman" w:cs="Times New Roman"/>
          <w:sz w:val="24"/>
          <w:szCs w:val="24"/>
        </w:rPr>
        <w:t>i</w:t>
      </w:r>
      <w:proofErr w:type="spellEnd"/>
      <w:r w:rsidRPr="00E6799B">
        <w:rPr>
          <w:rFonts w:eastAsia="Times New Roman" w:cs="Times New Roman"/>
          <w:sz w:val="24"/>
          <w:szCs w:val="24"/>
        </w:rPr>
        <w:t>) of this clause, the Contracting Officer may direct the Recipient to establish, or authorize the establishment of, claim to copyright in such data and to assign, or obtain the assignment of, such copyright to the Government or its designated assignee and provide a copy of source code and manuals necessary to enable use of the software.</w:t>
      </w:r>
    </w:p>
    <w:p w14:paraId="79DCF2EB" w14:textId="77777777" w:rsidR="00A01F48" w:rsidRPr="00E6799B" w:rsidRDefault="00A01F48" w:rsidP="00A01F48">
      <w:pPr>
        <w:widowControl w:val="0"/>
        <w:autoSpaceDE w:val="0"/>
        <w:autoSpaceDN w:val="0"/>
        <w:adjustRightInd w:val="0"/>
        <w:spacing w:after="0" w:line="240" w:lineRule="auto"/>
        <w:ind w:left="1440"/>
        <w:rPr>
          <w:rFonts w:eastAsia="Times New Roman" w:cs="Times New Roman"/>
          <w:sz w:val="24"/>
          <w:szCs w:val="24"/>
        </w:rPr>
      </w:pPr>
    </w:p>
    <w:p w14:paraId="2C602925" w14:textId="77777777" w:rsidR="00A01F48" w:rsidRPr="00E6799B" w:rsidRDefault="00A01F48" w:rsidP="00A01F48">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A waiver of this section, including the Commercialization Plan and its commitments, is available upon sufficient written justification to ARPA-E and may be granted by ARPA-E in its sole discretion. However, if a waiver is granted, the Government license shall be as set forth in paragraph (c</w:t>
      </w:r>
      <w:proofErr w:type="gramStart"/>
      <w:r w:rsidRPr="00E6799B">
        <w:rPr>
          <w:rFonts w:eastAsia="Times New Roman" w:cs="Times New Roman"/>
          <w:sz w:val="24"/>
          <w:szCs w:val="24"/>
        </w:rPr>
        <w:t>)(</w:t>
      </w:r>
      <w:proofErr w:type="gramEnd"/>
      <w:r w:rsidRPr="00E6799B">
        <w:rPr>
          <w:rFonts w:eastAsia="Times New Roman" w:cs="Times New Roman"/>
          <w:sz w:val="24"/>
          <w:szCs w:val="24"/>
        </w:rPr>
        <w:t xml:space="preserve">1). Additionally, a Recipient may petition ARPA-E to revise the Commercialization Plan at any time. </w:t>
      </w:r>
      <w:r w:rsidRPr="00E6799B">
        <w:rPr>
          <w:rFonts w:eastAsia="Times New Roman" w:cs="Times New Roman"/>
          <w:sz w:val="24"/>
          <w:szCs w:val="24"/>
        </w:rPr>
        <w:lastRenderedPageBreak/>
        <w:t xml:space="preserve">Such a petition must include sufficient written justification to support the revision. The granting of such a petition is at ARPA-E’s sole discretion. </w:t>
      </w:r>
    </w:p>
    <w:p w14:paraId="00172904" w14:textId="77777777" w:rsidR="00A01F48" w:rsidRPr="00E6799B" w:rsidRDefault="00A01F48" w:rsidP="00A01F48">
      <w:pPr>
        <w:widowControl w:val="0"/>
        <w:autoSpaceDE w:val="0"/>
        <w:autoSpaceDN w:val="0"/>
        <w:adjustRightInd w:val="0"/>
        <w:spacing w:after="0" w:line="240" w:lineRule="auto"/>
        <w:ind w:left="1440"/>
        <w:rPr>
          <w:rFonts w:eastAsia="Times New Roman" w:cs="Times New Roman"/>
          <w:sz w:val="24"/>
          <w:szCs w:val="24"/>
        </w:rPr>
      </w:pPr>
    </w:p>
    <w:p w14:paraId="138D3740" w14:textId="77777777" w:rsidR="00A01F48" w:rsidRPr="00E6799B" w:rsidRDefault="00A01F48" w:rsidP="00A01F48">
      <w:pPr>
        <w:widowControl w:val="0"/>
        <w:autoSpaceDE w:val="0"/>
        <w:autoSpaceDN w:val="0"/>
        <w:adjustRightInd w:val="0"/>
        <w:spacing w:after="0" w:line="240" w:lineRule="auto"/>
        <w:ind w:left="1440"/>
        <w:rPr>
          <w:rFonts w:eastAsia="Times New Roman" w:cs="Times New Roman"/>
          <w:sz w:val="24"/>
          <w:szCs w:val="24"/>
        </w:rPr>
      </w:pPr>
      <w:r w:rsidRPr="00E6799B">
        <w:rPr>
          <w:rFonts w:eastAsia="Times New Roman" w:cs="Times New Roman"/>
          <w:sz w:val="24"/>
          <w:szCs w:val="24"/>
        </w:rPr>
        <w:t>Noncompliance with the Commercialization Plan may be considered a material breach of this award. In case of such a material breach, the Contracting Officer may require, in addition to other possible remedies and after an opportunity to cure, revision of the Government license to restore the Government’s right to distribute copies to the public or to display publicly the specified computer software and data and to require delivery of the software or data sets to the Government.</w:t>
      </w:r>
    </w:p>
    <w:p w14:paraId="0957C84E" w14:textId="77777777" w:rsidR="00173E6F" w:rsidRDefault="00173E6F" w:rsidP="00173E6F">
      <w:pPr>
        <w:pStyle w:val="Default"/>
        <w:ind w:left="1440"/>
        <w:rPr>
          <w:rFonts w:asciiTheme="minorHAnsi" w:hAnsiTheme="minorHAnsi" w:cs="Times New Roman"/>
          <w:color w:val="auto"/>
        </w:rPr>
      </w:pPr>
    </w:p>
    <w:p w14:paraId="07AC199A" w14:textId="77777777" w:rsidR="00CF04D1" w:rsidRPr="00173E6F" w:rsidRDefault="00CF04D1" w:rsidP="00173E6F">
      <w:pPr>
        <w:pStyle w:val="Default"/>
        <w:numPr>
          <w:ilvl w:val="0"/>
          <w:numId w:val="29"/>
        </w:numPr>
        <w:rPr>
          <w:rFonts w:asciiTheme="minorHAnsi" w:hAnsiTheme="minorHAnsi" w:cs="Times New Roman"/>
          <w:color w:val="auto"/>
        </w:rPr>
      </w:pPr>
      <w:r w:rsidRPr="00B9034E">
        <w:rPr>
          <w:rFonts w:asciiTheme="minorHAnsi" w:hAnsiTheme="minorHAnsi" w:cs="Times New Roman"/>
          <w:color w:val="auto"/>
        </w:rPr>
        <w:tab/>
      </w:r>
      <w:r w:rsidRPr="00173E6F">
        <w:rPr>
          <w:rFonts w:asciiTheme="minorHAnsi" w:hAnsiTheme="minorHAnsi" w:cs="Times New Roman"/>
          <w:color w:val="auto"/>
        </w:rPr>
        <w:t>Unauthorized Marking of Data</w:t>
      </w:r>
    </w:p>
    <w:p w14:paraId="705EE470" w14:textId="77777777" w:rsidR="00CF04D1" w:rsidRPr="00B9034E" w:rsidRDefault="00CF04D1" w:rsidP="00CF04D1">
      <w:pPr>
        <w:pStyle w:val="Default"/>
        <w:rPr>
          <w:rFonts w:asciiTheme="minorHAnsi" w:hAnsiTheme="minorHAnsi" w:cs="Times New Roman"/>
          <w:color w:val="auto"/>
        </w:rPr>
      </w:pPr>
    </w:p>
    <w:p w14:paraId="036E7F13" w14:textId="77777777" w:rsidR="00CF04D1" w:rsidRPr="00B9034E" w:rsidRDefault="00CF04D1" w:rsidP="00CF04D1">
      <w:pPr>
        <w:pStyle w:val="Default"/>
        <w:numPr>
          <w:ilvl w:val="0"/>
          <w:numId w:val="7"/>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Notwithstanding any other provisions of this agreement concerning inspection or acceptance, if any data delivered under this agreement bears any restrictive or limiting markings not authorized by this agreement, the Contracting Officer may at any time either return the data to the Recipient or cancel or ignore the markings. However, the following procedures shall apply prior to canceling or ignoring the markings.</w:t>
      </w:r>
    </w:p>
    <w:p w14:paraId="410D9C0C" w14:textId="77777777" w:rsidR="00CF04D1" w:rsidRPr="00B9034E" w:rsidRDefault="00CF04D1" w:rsidP="00CF04D1">
      <w:pPr>
        <w:pStyle w:val="Default"/>
        <w:ind w:left="1440" w:hanging="720"/>
        <w:rPr>
          <w:rFonts w:asciiTheme="minorHAnsi" w:hAnsiTheme="minorHAnsi" w:cs="Times New Roman"/>
          <w:color w:val="auto"/>
        </w:rPr>
      </w:pPr>
    </w:p>
    <w:p w14:paraId="42284F47" w14:textId="77777777"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The Contracting Officer shall make written inquiry to the Recipient affording the Recipient 30 days from receipt of the inquiry to provide written justification to substantiate the propriety of the markings;</w:t>
      </w:r>
    </w:p>
    <w:p w14:paraId="1F76253F" w14:textId="77777777" w:rsidR="00CF04D1" w:rsidRPr="00B9034E" w:rsidRDefault="00CF04D1" w:rsidP="00CF04D1">
      <w:pPr>
        <w:pStyle w:val="Default"/>
        <w:ind w:left="2880"/>
        <w:rPr>
          <w:rFonts w:asciiTheme="minorHAnsi" w:hAnsiTheme="minorHAnsi" w:cs="Times New Roman"/>
          <w:color w:val="auto"/>
        </w:rPr>
      </w:pPr>
    </w:p>
    <w:p w14:paraId="127F9C2F" w14:textId="77777777"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If the Recipient fails to respond or fails to provide written justification to substantiate the propriety of the markings within the 30-day period (or a longer time not exceeding 90 days approved in writing by the Contracting Officer for good cause shown), the Government shall have the right to cancel or ignore the markings at any time after said period and the data will no longer be made subject to any disclosure prohibitions.</w:t>
      </w:r>
    </w:p>
    <w:p w14:paraId="449776B0" w14:textId="77777777" w:rsidR="00CF04D1" w:rsidRPr="00B9034E" w:rsidRDefault="00CF04D1" w:rsidP="00CF04D1">
      <w:pPr>
        <w:pStyle w:val="Default"/>
        <w:rPr>
          <w:rFonts w:asciiTheme="minorHAnsi" w:hAnsiTheme="minorHAnsi" w:cs="Times New Roman"/>
          <w:color w:val="auto"/>
        </w:rPr>
      </w:pPr>
    </w:p>
    <w:p w14:paraId="01B11FF3" w14:textId="3F9E26CE" w:rsidR="00CF04D1" w:rsidRPr="00B9034E" w:rsidRDefault="00CF04D1" w:rsidP="00CF04D1">
      <w:pPr>
        <w:pStyle w:val="CM6"/>
        <w:ind w:left="2160" w:right="95" w:hanging="720"/>
        <w:rPr>
          <w:rFonts w:asciiTheme="minorHAnsi" w:hAnsiTheme="minorHAnsi"/>
        </w:rPr>
      </w:pPr>
      <w:r w:rsidRPr="00B9034E">
        <w:rPr>
          <w:rFonts w:asciiTheme="minorHAnsi" w:hAnsiTheme="minorHAnsi"/>
        </w:rPr>
        <w:t>(iii)</w:t>
      </w:r>
      <w:r w:rsidRPr="00B9034E">
        <w:rPr>
          <w:rFonts w:asciiTheme="minorHAnsi" w:hAnsiTheme="minorHAnsi"/>
        </w:rPr>
        <w:tab/>
        <w:t>If the Recipient provides written justification to substantiate the propriety of the markings within the period set in subd</w:t>
      </w:r>
      <w:r w:rsidR="00D27A5E">
        <w:rPr>
          <w:rFonts w:asciiTheme="minorHAnsi" w:hAnsiTheme="minorHAnsi"/>
        </w:rPr>
        <w:t>ivision (f</w:t>
      </w:r>
      <w:r w:rsidRPr="00B9034E">
        <w:rPr>
          <w:rFonts w:asciiTheme="minorHAnsi" w:hAnsiTheme="minorHAnsi"/>
        </w:rPr>
        <w:t>)(1)(</w:t>
      </w:r>
      <w:proofErr w:type="spellStart"/>
      <w:r w:rsidRPr="00B9034E">
        <w:rPr>
          <w:rFonts w:asciiTheme="minorHAnsi" w:hAnsiTheme="minorHAnsi"/>
        </w:rPr>
        <w:t>i</w:t>
      </w:r>
      <w:proofErr w:type="spellEnd"/>
      <w:r w:rsidRPr="00B9034E">
        <w:rPr>
          <w:rFonts w:asciiTheme="minorHAnsi" w:hAnsiTheme="minorHAnsi"/>
        </w:rPr>
        <w:t xml:space="preserve">) of this clause, the Contracting Officer shall consider such written justification and determine whether or not the markings are to be cancelled or ignored. If the Contracting Officer determines that the markings are authorized, the Recipient shall be so notified in writing. If the Contracting Officer determines, with concurrence of the head of the contracting activity, that the markings are not authorized, the Contracting Officer shall furnish the Recipient a written determination, which determination shall become the final agency decision regarding the appropriateness of the markings unless the Recipient files suit in a court of competent jurisdiction within 90 days of receipt of the Contracting Officer's decision. The Government shall </w:t>
      </w:r>
      <w:r w:rsidRPr="00B9034E">
        <w:rPr>
          <w:rFonts w:asciiTheme="minorHAnsi" w:hAnsiTheme="minorHAnsi"/>
        </w:rPr>
        <w:lastRenderedPageBreak/>
        <w:t>continue to abide by the ma</w:t>
      </w:r>
      <w:r w:rsidR="00D27A5E">
        <w:rPr>
          <w:rFonts w:asciiTheme="minorHAnsi" w:hAnsiTheme="minorHAnsi"/>
        </w:rPr>
        <w:t>rkings under this subdivision (f</w:t>
      </w:r>
      <w:proofErr w:type="gramStart"/>
      <w:r w:rsidRPr="00B9034E">
        <w:rPr>
          <w:rFonts w:asciiTheme="minorHAnsi" w:hAnsiTheme="minorHAnsi"/>
        </w:rPr>
        <w:t>)(</w:t>
      </w:r>
      <w:proofErr w:type="gramEnd"/>
      <w:r w:rsidRPr="00B9034E">
        <w:rPr>
          <w:rFonts w:asciiTheme="minorHAnsi" w:hAnsiTheme="minorHAnsi"/>
        </w:rPr>
        <w:t>1)(iii) until final resolution of the matter either by the Contracting Officer's determination become final (in which instance the Government shall thereafter have the right to cancel or ignore the markings at any time and the data will no longer be made subject to any disclosure prohibitions), or by final disposition of the matter by court decision if suit is filed.</w:t>
      </w:r>
    </w:p>
    <w:p w14:paraId="032350DF" w14:textId="77777777" w:rsidR="00CF04D1" w:rsidRPr="00B9034E" w:rsidRDefault="00CF04D1" w:rsidP="00CF04D1">
      <w:pPr>
        <w:pStyle w:val="Default"/>
        <w:rPr>
          <w:rFonts w:asciiTheme="minorHAnsi" w:hAnsiTheme="minorHAnsi" w:cs="Times New Roman"/>
          <w:color w:val="auto"/>
        </w:rPr>
      </w:pPr>
    </w:p>
    <w:p w14:paraId="7CE23933" w14:textId="3143816E" w:rsidR="00CF04D1" w:rsidRPr="00B9034E" w:rsidRDefault="00CF04D1" w:rsidP="00CF04D1">
      <w:pPr>
        <w:pStyle w:val="Default"/>
        <w:numPr>
          <w:ilvl w:val="0"/>
          <w:numId w:val="7"/>
        </w:numPr>
        <w:tabs>
          <w:tab w:val="clear" w:pos="1080"/>
        </w:tabs>
        <w:ind w:left="1440" w:hanging="720"/>
        <w:rPr>
          <w:rFonts w:asciiTheme="minorHAnsi" w:hAnsiTheme="minorHAnsi" w:cs="Times New Roman"/>
          <w:color w:val="auto"/>
        </w:rPr>
      </w:pPr>
      <w:r w:rsidRPr="00B9034E">
        <w:rPr>
          <w:rFonts w:asciiTheme="minorHAnsi" w:hAnsiTheme="minorHAnsi" w:cs="Times New Roman"/>
          <w:color w:val="auto"/>
        </w:rPr>
        <w:t>The time limits in the procedu</w:t>
      </w:r>
      <w:r w:rsidR="00D27A5E">
        <w:rPr>
          <w:rFonts w:asciiTheme="minorHAnsi" w:hAnsiTheme="minorHAnsi" w:cs="Times New Roman"/>
          <w:color w:val="auto"/>
        </w:rPr>
        <w:t>res set forth in subparagraph (f</w:t>
      </w:r>
      <w:r w:rsidRPr="00B9034E">
        <w:rPr>
          <w:rFonts w:asciiTheme="minorHAnsi" w:hAnsiTheme="minorHAnsi" w:cs="Times New Roman"/>
          <w:color w:val="auto"/>
        </w:rPr>
        <w:t xml:space="preserve">)(1) of this clause may be modified in accordance with agency regulations implementing the Freedom of Information Act (5 U.S.C. 552) if necessary to respond to a request thereunder. </w:t>
      </w:r>
    </w:p>
    <w:p w14:paraId="0DB96797" w14:textId="77777777" w:rsidR="00CF04D1" w:rsidRPr="00B9034E" w:rsidRDefault="00CF04D1" w:rsidP="00CF04D1">
      <w:pPr>
        <w:pStyle w:val="Default"/>
        <w:rPr>
          <w:rFonts w:asciiTheme="minorHAnsi" w:hAnsiTheme="minorHAnsi" w:cs="Times New Roman"/>
          <w:color w:val="auto"/>
        </w:rPr>
      </w:pPr>
    </w:p>
    <w:p w14:paraId="1CC7C6D4" w14:textId="77777777" w:rsidR="00CF04D1" w:rsidRPr="00B9034E" w:rsidRDefault="00CF04D1" w:rsidP="000B7004">
      <w:pPr>
        <w:pStyle w:val="Default"/>
        <w:numPr>
          <w:ilvl w:val="0"/>
          <w:numId w:val="32"/>
        </w:numPr>
        <w:ind w:left="1008"/>
        <w:rPr>
          <w:rFonts w:asciiTheme="minorHAnsi" w:hAnsiTheme="minorHAnsi" w:cs="Times New Roman"/>
          <w:color w:val="auto"/>
        </w:rPr>
      </w:pPr>
      <w:r w:rsidRPr="00B9034E">
        <w:rPr>
          <w:rFonts w:asciiTheme="minorHAnsi" w:hAnsiTheme="minorHAnsi" w:cs="Times New Roman"/>
          <w:color w:val="auto"/>
        </w:rPr>
        <w:t>Omitted or Incorrect Markings</w:t>
      </w:r>
    </w:p>
    <w:p w14:paraId="3723649E" w14:textId="77777777" w:rsidR="00CF04D1" w:rsidRPr="00B9034E" w:rsidRDefault="00CF04D1" w:rsidP="00CF04D1">
      <w:pPr>
        <w:pStyle w:val="Default"/>
        <w:rPr>
          <w:rFonts w:asciiTheme="minorHAnsi" w:hAnsiTheme="minorHAnsi" w:cs="Times New Roman"/>
          <w:color w:val="auto"/>
        </w:rPr>
      </w:pPr>
    </w:p>
    <w:p w14:paraId="63D7E4AD" w14:textId="13190F5D" w:rsidR="00CF04D1" w:rsidRPr="00B9034E" w:rsidRDefault="00CF04D1" w:rsidP="008C359F">
      <w:pPr>
        <w:pStyle w:val="Default"/>
        <w:numPr>
          <w:ilvl w:val="1"/>
          <w:numId w:val="32"/>
        </w:numPr>
        <w:ind w:hanging="720"/>
        <w:rPr>
          <w:rFonts w:asciiTheme="minorHAnsi" w:hAnsiTheme="minorHAnsi" w:cs="Times New Roman"/>
          <w:color w:val="auto"/>
        </w:rPr>
      </w:pPr>
      <w:r w:rsidRPr="00B9034E">
        <w:rPr>
          <w:rFonts w:asciiTheme="minorHAnsi" w:hAnsiTheme="minorHAnsi" w:cs="Times New Roman"/>
          <w:color w:val="auto"/>
        </w:rPr>
        <w:t>Data delivered to the Government without the limited rights or restricted rights noti</w:t>
      </w:r>
      <w:r w:rsidR="00D27A5E">
        <w:rPr>
          <w:rFonts w:asciiTheme="minorHAnsi" w:hAnsiTheme="minorHAnsi" w:cs="Times New Roman"/>
          <w:color w:val="auto"/>
        </w:rPr>
        <w:t>ce as authorized by paragraph (</w:t>
      </w:r>
      <w:proofErr w:type="spellStart"/>
      <w:r w:rsidR="00D27A5E">
        <w:rPr>
          <w:rFonts w:asciiTheme="minorHAnsi" w:hAnsiTheme="minorHAnsi" w:cs="Times New Roman"/>
          <w:color w:val="auto"/>
        </w:rPr>
        <w:t>i</w:t>
      </w:r>
      <w:proofErr w:type="spellEnd"/>
      <w:r w:rsidRPr="00B9034E">
        <w:rPr>
          <w:rFonts w:asciiTheme="minorHAnsi" w:hAnsiTheme="minorHAnsi" w:cs="Times New Roman"/>
          <w:color w:val="auto"/>
        </w:rPr>
        <w:t>) of this clause, the protected data noti</w:t>
      </w:r>
      <w:r w:rsidR="00D27A5E">
        <w:rPr>
          <w:rFonts w:asciiTheme="minorHAnsi" w:hAnsiTheme="minorHAnsi" w:cs="Times New Roman"/>
          <w:color w:val="auto"/>
        </w:rPr>
        <w:t>ce as authorized in paragraph (h</w:t>
      </w:r>
      <w:r w:rsidRPr="00B9034E">
        <w:rPr>
          <w:rFonts w:asciiTheme="minorHAnsi" w:hAnsiTheme="minorHAnsi" w:cs="Times New Roman"/>
          <w:color w:val="auto"/>
        </w:rPr>
        <w:t>), or the copyright notice required by paragraph (c) of this clause, shall be deemed to have been furnished with unlimited rights, and the Government assumes no liability for the disclosure, use, or reproduction of such data. However, to the extent the data has not been disclosed without restriction outside the Government, the Recipient may request, within 6 months (or a longer time approved by the Contracting Officer for good cause shown) after delivery of such data, permission to have notices placed on qualifying data at the Recipient's expense, and the Contracting Officer may agree to do so if the Recipient:</w:t>
      </w:r>
    </w:p>
    <w:p w14:paraId="6C6CB489" w14:textId="77777777" w:rsidR="00CF04D1" w:rsidRPr="00B9034E" w:rsidRDefault="00CF04D1" w:rsidP="00CF04D1">
      <w:pPr>
        <w:pStyle w:val="Default"/>
        <w:ind w:left="1080"/>
        <w:rPr>
          <w:rFonts w:asciiTheme="minorHAnsi" w:hAnsiTheme="minorHAnsi" w:cs="Times New Roman"/>
          <w:color w:val="auto"/>
        </w:rPr>
      </w:pPr>
    </w:p>
    <w:p w14:paraId="2156D6FE" w14:textId="77777777"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Identifies the data to which the omitted notice is to be applied;</w:t>
      </w:r>
    </w:p>
    <w:p w14:paraId="1B82A56B" w14:textId="77777777" w:rsidR="00CF04D1" w:rsidRPr="00B9034E" w:rsidRDefault="00CF04D1" w:rsidP="00CF04D1">
      <w:pPr>
        <w:pStyle w:val="Default"/>
        <w:ind w:left="1440"/>
        <w:rPr>
          <w:rFonts w:asciiTheme="minorHAnsi" w:hAnsiTheme="minorHAnsi" w:cs="Times New Roman"/>
          <w:color w:val="auto"/>
        </w:rPr>
      </w:pPr>
    </w:p>
    <w:p w14:paraId="7E10B6DC" w14:textId="77777777" w:rsidR="00CF04D1" w:rsidRPr="00B9034E" w:rsidRDefault="00CF04D1" w:rsidP="00CF04D1">
      <w:pPr>
        <w:pStyle w:val="Default"/>
        <w:ind w:left="720" w:firstLine="720"/>
        <w:rPr>
          <w:rFonts w:asciiTheme="minorHAnsi" w:hAnsiTheme="minorHAnsi" w:cs="Times New Roman"/>
          <w:color w:val="auto"/>
        </w:rPr>
      </w:pPr>
      <w:r w:rsidRPr="00B9034E">
        <w:rPr>
          <w:rFonts w:asciiTheme="minorHAnsi" w:hAnsiTheme="minorHAnsi" w:cs="Times New Roman"/>
          <w:color w:val="auto"/>
        </w:rPr>
        <w:t>(</w:t>
      </w:r>
      <w:proofErr w:type="gramStart"/>
      <w:r w:rsidRPr="00B9034E">
        <w:rPr>
          <w:rFonts w:asciiTheme="minorHAnsi" w:hAnsiTheme="minorHAnsi" w:cs="Times New Roman"/>
          <w:color w:val="auto"/>
        </w:rPr>
        <w:t>ii</w:t>
      </w:r>
      <w:proofErr w:type="gramEnd"/>
      <w:r w:rsidRPr="00B9034E">
        <w:rPr>
          <w:rFonts w:asciiTheme="minorHAnsi" w:hAnsiTheme="minorHAnsi" w:cs="Times New Roman"/>
          <w:color w:val="auto"/>
        </w:rPr>
        <w:t>)</w:t>
      </w:r>
      <w:r w:rsidRPr="00B9034E">
        <w:rPr>
          <w:rFonts w:asciiTheme="minorHAnsi" w:hAnsiTheme="minorHAnsi" w:cs="Times New Roman"/>
          <w:color w:val="auto"/>
        </w:rPr>
        <w:tab/>
        <w:t>Demonstrates that the omission of the notice was inadvertent;</w:t>
      </w:r>
    </w:p>
    <w:p w14:paraId="62441094" w14:textId="77777777" w:rsidR="00CF04D1" w:rsidRPr="00B9034E" w:rsidRDefault="00CF04D1" w:rsidP="00CF04D1">
      <w:pPr>
        <w:pStyle w:val="Default"/>
        <w:rPr>
          <w:rFonts w:asciiTheme="minorHAnsi" w:hAnsiTheme="minorHAnsi" w:cs="Times New Roman"/>
          <w:color w:val="auto"/>
        </w:rPr>
      </w:pPr>
    </w:p>
    <w:p w14:paraId="683CE4F1" w14:textId="77777777"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Establishes that the use of the proposed notice is authorized; and</w:t>
      </w:r>
    </w:p>
    <w:p w14:paraId="0327CFF7" w14:textId="77777777" w:rsidR="00CF04D1" w:rsidRPr="00B9034E" w:rsidRDefault="00CF04D1" w:rsidP="00CF04D1">
      <w:pPr>
        <w:pStyle w:val="Default"/>
        <w:ind w:left="1440"/>
        <w:rPr>
          <w:rFonts w:asciiTheme="minorHAnsi" w:hAnsiTheme="minorHAnsi" w:cs="Times New Roman"/>
          <w:color w:val="auto"/>
        </w:rPr>
      </w:pPr>
    </w:p>
    <w:p w14:paraId="2961E51D" w14:textId="77777777" w:rsidR="00CF04D1" w:rsidRPr="00B9034E" w:rsidRDefault="00CF04D1" w:rsidP="00CF04D1">
      <w:pPr>
        <w:pStyle w:val="Default"/>
        <w:numPr>
          <w:ilvl w:val="0"/>
          <w:numId w:val="9"/>
        </w:numPr>
        <w:tabs>
          <w:tab w:val="clear" w:pos="2160"/>
        </w:tabs>
        <w:rPr>
          <w:rFonts w:asciiTheme="minorHAnsi" w:hAnsiTheme="minorHAnsi" w:cs="Times New Roman"/>
          <w:color w:val="auto"/>
        </w:rPr>
      </w:pPr>
      <w:r w:rsidRPr="00B9034E">
        <w:rPr>
          <w:rFonts w:asciiTheme="minorHAnsi" w:hAnsiTheme="minorHAnsi" w:cs="Times New Roman"/>
          <w:color w:val="auto"/>
        </w:rPr>
        <w:t>Acknowledges that the Government has no liability with respect to the disclosure, use, or reproduction of any such data made prior to the addition of the notice or resulting from the omission of the notice.</w:t>
      </w:r>
    </w:p>
    <w:p w14:paraId="2B9F4DB9" w14:textId="77777777" w:rsidR="00CF04D1" w:rsidRPr="00B9034E" w:rsidRDefault="00CF04D1" w:rsidP="00CF04D1">
      <w:pPr>
        <w:pStyle w:val="Default"/>
        <w:rPr>
          <w:rFonts w:asciiTheme="minorHAnsi" w:hAnsiTheme="minorHAnsi" w:cs="Times New Roman"/>
          <w:color w:val="auto"/>
        </w:rPr>
      </w:pPr>
    </w:p>
    <w:p w14:paraId="197587ED" w14:textId="77777777" w:rsidR="00CF04D1" w:rsidRPr="00B9034E" w:rsidRDefault="00CF04D1" w:rsidP="008C359F">
      <w:pPr>
        <w:pStyle w:val="Default"/>
        <w:numPr>
          <w:ilvl w:val="1"/>
          <w:numId w:val="32"/>
        </w:numPr>
        <w:ind w:hanging="720"/>
        <w:rPr>
          <w:rFonts w:asciiTheme="minorHAnsi" w:hAnsiTheme="minorHAnsi" w:cs="Times New Roman"/>
          <w:color w:val="auto"/>
        </w:rPr>
      </w:pPr>
      <w:r w:rsidRPr="00B9034E">
        <w:rPr>
          <w:rFonts w:asciiTheme="minorHAnsi" w:hAnsiTheme="minorHAnsi" w:cs="Times New Roman"/>
          <w:color w:val="auto"/>
        </w:rPr>
        <w:t>The Contracting Officer may also:</w:t>
      </w:r>
    </w:p>
    <w:p w14:paraId="4CEC6125" w14:textId="77777777" w:rsidR="00CF04D1" w:rsidRPr="00B9034E" w:rsidRDefault="00CF04D1" w:rsidP="00CF04D1">
      <w:pPr>
        <w:pStyle w:val="Default"/>
        <w:ind w:left="1080"/>
        <w:rPr>
          <w:rFonts w:asciiTheme="minorHAnsi" w:hAnsiTheme="minorHAnsi" w:cs="Times New Roman"/>
          <w:color w:val="auto"/>
        </w:rPr>
      </w:pPr>
    </w:p>
    <w:p w14:paraId="23579E50" w14:textId="77777777"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Permit correction at the Recipient's expense of incorrect notices if the Recipient identifies the data on which correction of the notice is to be made, and demonstrates that the correct notice is authorized; or</w:t>
      </w:r>
    </w:p>
    <w:p w14:paraId="73611CAE" w14:textId="77777777" w:rsidR="00CF04D1" w:rsidRPr="00B9034E" w:rsidRDefault="00CF04D1" w:rsidP="00CF04D1">
      <w:pPr>
        <w:pStyle w:val="Default"/>
        <w:rPr>
          <w:rFonts w:asciiTheme="minorHAnsi" w:hAnsiTheme="minorHAnsi" w:cs="Times New Roman"/>
          <w:color w:val="auto"/>
        </w:rPr>
      </w:pPr>
    </w:p>
    <w:p w14:paraId="6F963333" w14:textId="77777777" w:rsidR="00CF04D1" w:rsidRPr="00B9034E" w:rsidRDefault="00CF04D1" w:rsidP="00CF04D1">
      <w:pPr>
        <w:pStyle w:val="Default"/>
        <w:numPr>
          <w:ilvl w:val="1"/>
          <w:numId w:val="7"/>
        </w:numPr>
        <w:tabs>
          <w:tab w:val="clear" w:pos="720"/>
        </w:tabs>
        <w:ind w:left="2160"/>
        <w:rPr>
          <w:rFonts w:asciiTheme="minorHAnsi" w:hAnsiTheme="minorHAnsi" w:cs="Times New Roman"/>
          <w:color w:val="auto"/>
        </w:rPr>
      </w:pPr>
      <w:r w:rsidRPr="00B9034E">
        <w:rPr>
          <w:rFonts w:asciiTheme="minorHAnsi" w:hAnsiTheme="minorHAnsi" w:cs="Times New Roman"/>
          <w:color w:val="auto"/>
        </w:rPr>
        <w:t xml:space="preserve">Correct any incorrect notices. </w:t>
      </w:r>
    </w:p>
    <w:p w14:paraId="70370C42" w14:textId="77777777" w:rsidR="00CF04D1" w:rsidRPr="00B9034E" w:rsidRDefault="00CF04D1" w:rsidP="00CF04D1">
      <w:pPr>
        <w:pStyle w:val="Default"/>
        <w:ind w:left="1440"/>
        <w:rPr>
          <w:rFonts w:asciiTheme="minorHAnsi" w:hAnsiTheme="minorHAnsi" w:cs="Times New Roman"/>
          <w:color w:val="auto"/>
        </w:rPr>
      </w:pPr>
    </w:p>
    <w:p w14:paraId="0ADE2D00" w14:textId="77777777" w:rsidR="00CF04D1" w:rsidRPr="00B9034E" w:rsidRDefault="00CF04D1" w:rsidP="008C359F">
      <w:pPr>
        <w:pStyle w:val="Default"/>
        <w:numPr>
          <w:ilvl w:val="0"/>
          <w:numId w:val="32"/>
        </w:numPr>
        <w:ind w:left="720"/>
        <w:rPr>
          <w:rFonts w:asciiTheme="minorHAnsi" w:hAnsiTheme="minorHAnsi" w:cs="Times New Roman"/>
          <w:color w:val="auto"/>
        </w:rPr>
      </w:pPr>
      <w:r w:rsidRPr="00B9034E">
        <w:rPr>
          <w:rFonts w:asciiTheme="minorHAnsi" w:hAnsiTheme="minorHAnsi" w:cs="Times New Roman"/>
          <w:color w:val="auto"/>
        </w:rPr>
        <w:t>Rights to Protected Data</w:t>
      </w:r>
    </w:p>
    <w:p w14:paraId="08711792" w14:textId="77777777" w:rsidR="00CF04D1" w:rsidRPr="00B9034E" w:rsidRDefault="00CF04D1" w:rsidP="00CF04D1">
      <w:pPr>
        <w:pStyle w:val="Default"/>
        <w:ind w:left="360"/>
        <w:rPr>
          <w:rFonts w:asciiTheme="minorHAnsi" w:hAnsiTheme="minorHAnsi" w:cs="Times New Roman"/>
          <w:color w:val="auto"/>
        </w:rPr>
      </w:pPr>
    </w:p>
    <w:p w14:paraId="75A1E2D9" w14:textId="17C9F91C"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t>The Recipient may, with the concurrence of DOE, claim and mark as protected data, any data first produced in the performance of this award that would have been treated as a trade secret if developed at private expense. Any such claimed ”protected data'' will be clearly marked with the following Protected Rights Notice, and will be treated in accordance with such Notice, subject to</w:t>
      </w:r>
      <w:r w:rsidR="00D27A5E">
        <w:rPr>
          <w:rFonts w:asciiTheme="minorHAnsi" w:hAnsiTheme="minorHAnsi" w:cs="Times New Roman"/>
          <w:color w:val="auto"/>
        </w:rPr>
        <w:t xml:space="preserve"> the provisions of paragraphs (f) and (g</w:t>
      </w:r>
      <w:r w:rsidRPr="00B9034E">
        <w:rPr>
          <w:rFonts w:asciiTheme="minorHAnsi" w:hAnsiTheme="minorHAnsi" w:cs="Times New Roman"/>
          <w:color w:val="auto"/>
        </w:rPr>
        <w:t xml:space="preserve">) of this clause. </w:t>
      </w:r>
    </w:p>
    <w:p w14:paraId="5E88A27B" w14:textId="77777777" w:rsidR="00CF04D1" w:rsidRPr="00B9034E" w:rsidRDefault="00CF04D1" w:rsidP="00CF04D1">
      <w:pPr>
        <w:pStyle w:val="Default"/>
        <w:rPr>
          <w:rFonts w:asciiTheme="minorHAnsi" w:hAnsiTheme="minorHAnsi" w:cs="Times New Roman"/>
          <w:color w:val="auto"/>
        </w:rPr>
      </w:pPr>
    </w:p>
    <w:p w14:paraId="3ACE2811" w14:textId="77777777" w:rsidR="00CF04D1" w:rsidRPr="00B9034E" w:rsidRDefault="00CF04D1" w:rsidP="00CF04D1">
      <w:pPr>
        <w:pStyle w:val="CM16"/>
        <w:spacing w:line="240" w:lineRule="atLeast"/>
        <w:ind w:left="2160"/>
        <w:outlineLvl w:val="0"/>
        <w:rPr>
          <w:rFonts w:asciiTheme="minorHAnsi" w:hAnsiTheme="minorHAnsi"/>
        </w:rPr>
      </w:pPr>
      <w:r w:rsidRPr="00B9034E">
        <w:rPr>
          <w:rFonts w:asciiTheme="minorHAnsi" w:hAnsiTheme="minorHAnsi"/>
        </w:rPr>
        <w:t>PROTECTED RIGHTS NOTICE</w:t>
      </w:r>
    </w:p>
    <w:p w14:paraId="11E3F6C9" w14:textId="77777777" w:rsidR="00CF04D1" w:rsidRPr="00B9034E" w:rsidRDefault="00CF04D1" w:rsidP="00CF04D1">
      <w:pPr>
        <w:pStyle w:val="CM16"/>
        <w:ind w:left="2160" w:right="432"/>
        <w:rPr>
          <w:rFonts w:asciiTheme="minorHAnsi" w:hAnsiTheme="minorHAnsi"/>
        </w:rPr>
      </w:pPr>
      <w:r w:rsidRPr="00B9034E">
        <w:rPr>
          <w:rFonts w:asciiTheme="minorHAnsi" w:hAnsiTheme="minorHAnsi"/>
        </w:rPr>
        <w:t>These protected data were produced under agreement no.____ with the U.S. Department of Energy and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This Notice shall be marked on any reproduction of this data, in whole or in part. (End of notice).</w:t>
      </w:r>
    </w:p>
    <w:p w14:paraId="717F31FE" w14:textId="77777777" w:rsidR="00CF04D1" w:rsidRPr="00B9034E" w:rsidRDefault="00CF04D1" w:rsidP="00CF04D1">
      <w:pPr>
        <w:pStyle w:val="Default"/>
        <w:numPr>
          <w:ilvl w:val="0"/>
          <w:numId w:val="6"/>
        </w:numPr>
        <w:tabs>
          <w:tab w:val="clear" w:pos="540"/>
        </w:tabs>
        <w:ind w:left="1440" w:hanging="720"/>
        <w:rPr>
          <w:rFonts w:asciiTheme="minorHAnsi" w:hAnsiTheme="minorHAnsi" w:cs="Times New Roman"/>
          <w:color w:val="auto"/>
        </w:rPr>
      </w:pPr>
      <w:r w:rsidRPr="00B9034E">
        <w:rPr>
          <w:rFonts w:asciiTheme="minorHAnsi" w:hAnsiTheme="minorHAnsi" w:cs="Times New Roman"/>
          <w:color w:val="auto"/>
        </w:rPr>
        <w:t>Any such marked Protected Data may be disclosed under obligations of confidentiality for the following purposes:</w:t>
      </w:r>
    </w:p>
    <w:p w14:paraId="37ADC739" w14:textId="77777777" w:rsidR="00CF04D1" w:rsidRPr="00B9034E" w:rsidRDefault="00CF04D1" w:rsidP="00CF04D1">
      <w:pPr>
        <w:pStyle w:val="Default"/>
        <w:ind w:left="720"/>
        <w:rPr>
          <w:rFonts w:asciiTheme="minorHAnsi" w:hAnsiTheme="minorHAnsi" w:cs="Times New Roman"/>
          <w:color w:val="auto"/>
        </w:rPr>
      </w:pPr>
    </w:p>
    <w:p w14:paraId="20C0A98E"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 xml:space="preserve">(a) </w:t>
      </w:r>
      <w:r w:rsidRPr="00B9034E">
        <w:rPr>
          <w:rFonts w:asciiTheme="minorHAnsi" w:hAnsiTheme="minorHAnsi" w:cs="Times New Roman"/>
          <w:color w:val="auto"/>
        </w:rPr>
        <w:tab/>
        <w:t>For evaluation purposes under the restriction that the ``Protected Data'' be retained in confidence and not be further disclosed; or</w:t>
      </w:r>
    </w:p>
    <w:p w14:paraId="1A3569E1" w14:textId="77777777" w:rsidR="00CF04D1" w:rsidRPr="00B9034E" w:rsidRDefault="00CF04D1" w:rsidP="00CF04D1">
      <w:pPr>
        <w:pStyle w:val="Default"/>
        <w:rPr>
          <w:rFonts w:asciiTheme="minorHAnsi" w:hAnsiTheme="minorHAnsi" w:cs="Times New Roman"/>
          <w:color w:val="auto"/>
        </w:rPr>
      </w:pPr>
    </w:p>
    <w:p w14:paraId="0E2BA68C"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 xml:space="preserve">To </w:t>
      </w:r>
      <w:proofErr w:type="spellStart"/>
      <w:r w:rsidRPr="00B9034E">
        <w:rPr>
          <w:rFonts w:asciiTheme="minorHAnsi" w:hAnsiTheme="minorHAnsi" w:cs="Times New Roman"/>
          <w:color w:val="auto"/>
        </w:rPr>
        <w:t>subrecipients</w:t>
      </w:r>
      <w:proofErr w:type="spellEnd"/>
      <w:r w:rsidRPr="00B9034E">
        <w:rPr>
          <w:rFonts w:asciiTheme="minorHAnsi" w:hAnsiTheme="minorHAnsi" w:cs="Times New Roman"/>
          <w:color w:val="auto"/>
        </w:rPr>
        <w:t xml:space="preserve"> or other team members performing work under the Government's program of which this award is a part, for information or use in connection with the work performed under their activity, and under the restriction that the Protected Data be retained in confidence and not be further disclosed.</w:t>
      </w:r>
    </w:p>
    <w:p w14:paraId="3BA0F91D" w14:textId="77777777"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color w:val="auto"/>
        </w:rPr>
        <w:t xml:space="preserve"> </w:t>
      </w:r>
    </w:p>
    <w:p w14:paraId="2981A67A" w14:textId="7777777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(3)</w:t>
      </w:r>
      <w:r w:rsidRPr="00B9034E">
        <w:rPr>
          <w:rFonts w:asciiTheme="minorHAnsi" w:hAnsiTheme="minorHAnsi" w:cs="Times New Roman"/>
          <w:color w:val="auto"/>
        </w:rPr>
        <w:tab/>
        <w:t>The obligations of confidentiality and restrictions on publication and dissemination shall end for any Protected Data.</w:t>
      </w:r>
    </w:p>
    <w:p w14:paraId="6DDC6119" w14:textId="77777777" w:rsidR="00CF04D1" w:rsidRPr="00B9034E" w:rsidRDefault="00CF04D1" w:rsidP="00CF04D1">
      <w:pPr>
        <w:pStyle w:val="Default"/>
        <w:ind w:left="720" w:hanging="720"/>
        <w:rPr>
          <w:rFonts w:asciiTheme="minorHAnsi" w:hAnsiTheme="minorHAnsi" w:cs="Times New Roman"/>
          <w:color w:val="auto"/>
        </w:rPr>
      </w:pPr>
    </w:p>
    <w:p w14:paraId="3A85E090"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(a)</w:t>
      </w:r>
      <w:r w:rsidRPr="00B9034E">
        <w:rPr>
          <w:rFonts w:asciiTheme="minorHAnsi" w:hAnsiTheme="minorHAnsi" w:cs="Times New Roman"/>
          <w:color w:val="auto"/>
        </w:rPr>
        <w:tab/>
        <w:t>At the end of the protected period;</w:t>
      </w:r>
    </w:p>
    <w:p w14:paraId="3D04BE1E" w14:textId="77777777" w:rsidR="00CF04D1" w:rsidRPr="00B9034E" w:rsidRDefault="00CF04D1" w:rsidP="00CF04D1">
      <w:pPr>
        <w:pStyle w:val="Default"/>
        <w:rPr>
          <w:rFonts w:asciiTheme="minorHAnsi" w:hAnsiTheme="minorHAnsi" w:cs="Times New Roman"/>
          <w:color w:val="auto"/>
        </w:rPr>
      </w:pPr>
    </w:p>
    <w:p w14:paraId="79FE5B83"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If the data becomes publicly known or available from other sources without a breach of the obligation of confidentiality with respect to the Protected Data;</w:t>
      </w:r>
    </w:p>
    <w:p w14:paraId="2E09AFE5" w14:textId="77777777" w:rsidR="00CF04D1" w:rsidRPr="00B9034E" w:rsidRDefault="00CF04D1" w:rsidP="00CF04D1">
      <w:pPr>
        <w:pStyle w:val="Default"/>
        <w:ind w:left="1440" w:hanging="720"/>
        <w:rPr>
          <w:rFonts w:asciiTheme="minorHAnsi" w:hAnsiTheme="minorHAnsi" w:cs="Times New Roman"/>
          <w:color w:val="auto"/>
        </w:rPr>
      </w:pPr>
    </w:p>
    <w:p w14:paraId="44ADAF0B" w14:textId="77777777" w:rsidR="00CF04D1" w:rsidRPr="00B9034E" w:rsidRDefault="00CF04D1" w:rsidP="00CF04D1">
      <w:pPr>
        <w:pStyle w:val="Default"/>
        <w:ind w:left="2160" w:hanging="720"/>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 xml:space="preserve">If the same data is independently developed by someone who did not have access to the Protected Data and such data is made available without </w:t>
      </w:r>
      <w:r w:rsidRPr="00B9034E">
        <w:rPr>
          <w:rFonts w:asciiTheme="minorHAnsi" w:hAnsiTheme="minorHAnsi" w:cs="Times New Roman"/>
          <w:color w:val="auto"/>
        </w:rPr>
        <w:lastRenderedPageBreak/>
        <w:t>obligations of confidentiality; or</w:t>
      </w:r>
    </w:p>
    <w:p w14:paraId="56212471" w14:textId="77777777" w:rsidR="00CF04D1" w:rsidRPr="00B9034E" w:rsidRDefault="00CF04D1" w:rsidP="00CF04D1">
      <w:pPr>
        <w:pStyle w:val="Default"/>
        <w:ind w:left="1440" w:hanging="720"/>
        <w:rPr>
          <w:rFonts w:asciiTheme="minorHAnsi" w:hAnsiTheme="minorHAnsi" w:cs="Times New Roman"/>
          <w:color w:val="auto"/>
        </w:rPr>
      </w:pPr>
    </w:p>
    <w:p w14:paraId="507FEF06" w14:textId="77777777" w:rsidR="00CF04D1" w:rsidRPr="00B9034E" w:rsidRDefault="00CF04D1" w:rsidP="00CF04D1">
      <w:pPr>
        <w:pStyle w:val="Default"/>
        <w:numPr>
          <w:ilvl w:val="1"/>
          <w:numId w:val="6"/>
        </w:numPr>
        <w:tabs>
          <w:tab w:val="clear" w:pos="1800"/>
        </w:tabs>
        <w:ind w:left="2160" w:hanging="720"/>
        <w:rPr>
          <w:rFonts w:asciiTheme="minorHAnsi" w:hAnsiTheme="minorHAnsi" w:cs="Times New Roman"/>
          <w:color w:val="auto"/>
        </w:rPr>
      </w:pPr>
      <w:r w:rsidRPr="00B9034E">
        <w:rPr>
          <w:rFonts w:asciiTheme="minorHAnsi" w:hAnsiTheme="minorHAnsi" w:cs="Times New Roman"/>
          <w:color w:val="auto"/>
        </w:rPr>
        <w:t>If the Recipient disseminates or authorizes another to disseminate such data without obligations of confidentiality.</w:t>
      </w:r>
    </w:p>
    <w:p w14:paraId="57018934" w14:textId="77777777" w:rsidR="00CF04D1" w:rsidRPr="00B9034E" w:rsidRDefault="00CF04D1" w:rsidP="00CF04D1">
      <w:pPr>
        <w:pStyle w:val="Default"/>
        <w:ind w:left="1440"/>
        <w:rPr>
          <w:rFonts w:asciiTheme="minorHAnsi" w:hAnsiTheme="minorHAnsi" w:cs="Times New Roman"/>
          <w:color w:val="auto"/>
        </w:rPr>
      </w:pPr>
    </w:p>
    <w:p w14:paraId="70F9696D" w14:textId="77777777" w:rsidR="00CF04D1" w:rsidRPr="00B9034E" w:rsidRDefault="00CF04D1" w:rsidP="00CF04D1">
      <w:pPr>
        <w:pStyle w:val="ListParagraph"/>
        <w:spacing w:after="0" w:line="240" w:lineRule="auto"/>
        <w:ind w:left="1440" w:hanging="720"/>
        <w:rPr>
          <w:rFonts w:asciiTheme="minorHAnsi" w:hAnsiTheme="minorHAnsi"/>
          <w:sz w:val="24"/>
          <w:szCs w:val="24"/>
        </w:rPr>
      </w:pPr>
      <w:r w:rsidRPr="00B9034E">
        <w:rPr>
          <w:rFonts w:asciiTheme="minorHAnsi" w:hAnsiTheme="minorHAnsi"/>
          <w:sz w:val="24"/>
          <w:szCs w:val="24"/>
        </w:rPr>
        <w:t>(4)</w:t>
      </w:r>
      <w:r w:rsidRPr="00B9034E">
        <w:rPr>
          <w:rFonts w:asciiTheme="minorHAnsi" w:hAnsiTheme="minorHAnsi"/>
          <w:sz w:val="24"/>
          <w:szCs w:val="24"/>
        </w:rPr>
        <w:tab/>
        <w:t>However, the Recipient agrees that the following types of data are not considered to be protected and shall be provided to the Government when required by this award without any claim that the data are Protected Data. The parties agree that notwithstanding the following lists of types of data, nothing precludes the Government from seeking delivery of additional data in accordance with this award, or from making publicly available additional non-protected data, nor does the following list constitute any admission by the Government that technical data not on the list is Protected Data.</w:t>
      </w:r>
    </w:p>
    <w:p w14:paraId="2B4E7D20" w14:textId="7777777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ab/>
        <w:t>&lt;Insert&gt;</w:t>
      </w:r>
    </w:p>
    <w:p w14:paraId="7D22F848" w14:textId="77777777" w:rsidR="00CF04D1" w:rsidRPr="00B9034E" w:rsidRDefault="00CF04D1" w:rsidP="00CF04D1">
      <w:pPr>
        <w:pStyle w:val="Default"/>
        <w:ind w:left="1440" w:hanging="720"/>
        <w:rPr>
          <w:rFonts w:asciiTheme="minorHAnsi" w:hAnsiTheme="minorHAnsi" w:cs="Times New Roman"/>
          <w:color w:val="auto"/>
        </w:rPr>
      </w:pPr>
    </w:p>
    <w:p w14:paraId="419BE32F" w14:textId="3A6663B7"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(5)</w:t>
      </w:r>
      <w:r w:rsidRPr="00B9034E">
        <w:rPr>
          <w:rFonts w:asciiTheme="minorHAnsi" w:hAnsiTheme="minorHAnsi" w:cs="Times New Roman"/>
          <w:color w:val="auto"/>
        </w:rPr>
        <w:tab/>
        <w:t>The Government's sole obligation with respect to any protected data shall be a</w:t>
      </w:r>
      <w:r w:rsidR="00E021E7">
        <w:rPr>
          <w:rFonts w:asciiTheme="minorHAnsi" w:hAnsiTheme="minorHAnsi" w:cs="Times New Roman"/>
          <w:color w:val="auto"/>
        </w:rPr>
        <w:t>s set forth in this paragraph (h</w:t>
      </w:r>
      <w:r w:rsidRPr="00B9034E">
        <w:rPr>
          <w:rFonts w:asciiTheme="minorHAnsi" w:hAnsiTheme="minorHAnsi" w:cs="Times New Roman"/>
          <w:color w:val="auto"/>
        </w:rPr>
        <w:t xml:space="preserve">). </w:t>
      </w:r>
    </w:p>
    <w:p w14:paraId="146753D3" w14:textId="77777777" w:rsidR="00CF04D1" w:rsidRPr="00B9034E" w:rsidRDefault="00CF04D1" w:rsidP="00CF04D1">
      <w:pPr>
        <w:pStyle w:val="Default"/>
        <w:rPr>
          <w:rFonts w:asciiTheme="minorHAnsi" w:hAnsiTheme="minorHAnsi" w:cs="Times New Roman"/>
          <w:color w:val="auto"/>
        </w:rPr>
      </w:pPr>
    </w:p>
    <w:p w14:paraId="5B077FA5" w14:textId="77777777" w:rsidR="00CF04D1" w:rsidRPr="00B9034E" w:rsidRDefault="00CF04D1" w:rsidP="008C359F">
      <w:pPr>
        <w:pStyle w:val="Default"/>
        <w:numPr>
          <w:ilvl w:val="0"/>
          <w:numId w:val="32"/>
        </w:numPr>
        <w:ind w:left="720"/>
        <w:rPr>
          <w:rFonts w:asciiTheme="minorHAnsi" w:hAnsiTheme="minorHAnsi" w:cs="Times New Roman"/>
          <w:color w:val="auto"/>
        </w:rPr>
      </w:pPr>
      <w:r w:rsidRPr="00B9034E">
        <w:rPr>
          <w:rFonts w:asciiTheme="minorHAnsi" w:hAnsiTheme="minorHAnsi" w:cs="Times New Roman"/>
          <w:color w:val="auto"/>
        </w:rPr>
        <w:t>Protection of Limited Rights Data</w:t>
      </w:r>
    </w:p>
    <w:p w14:paraId="49B8CD69" w14:textId="77777777" w:rsidR="00CF04D1" w:rsidRPr="00B9034E" w:rsidRDefault="00CF04D1" w:rsidP="00CF04D1">
      <w:pPr>
        <w:pStyle w:val="Default"/>
        <w:rPr>
          <w:rFonts w:asciiTheme="minorHAnsi" w:hAnsiTheme="minorHAnsi" w:cs="Times New Roman"/>
          <w:color w:val="auto"/>
        </w:rPr>
      </w:pPr>
    </w:p>
    <w:p w14:paraId="51AD0145" w14:textId="77777777" w:rsidR="000B7004" w:rsidRDefault="00CF04D1" w:rsidP="000B7004">
      <w:pPr>
        <w:pStyle w:val="Default"/>
        <w:ind w:left="720"/>
        <w:rPr>
          <w:rFonts w:asciiTheme="minorHAnsi" w:hAnsiTheme="minorHAnsi" w:cs="Times New Roman"/>
          <w:color w:val="auto"/>
        </w:rPr>
      </w:pPr>
      <w:r w:rsidRPr="00B9034E">
        <w:rPr>
          <w:rFonts w:asciiTheme="minorHAnsi" w:hAnsiTheme="minorHAnsi" w:cs="Times New Roman"/>
          <w:color w:val="auto"/>
        </w:rPr>
        <w:t>When data other than that listed in subparagraphs (b</w:t>
      </w:r>
      <w:proofErr w:type="gramStart"/>
      <w:r w:rsidRPr="00B9034E">
        <w:rPr>
          <w:rFonts w:asciiTheme="minorHAnsi" w:hAnsiTheme="minorHAnsi" w:cs="Times New Roman"/>
          <w:color w:val="auto"/>
        </w:rPr>
        <w:t>)(</w:t>
      </w:r>
      <w:proofErr w:type="gramEnd"/>
      <w:r w:rsidRPr="00B9034E">
        <w:rPr>
          <w:rFonts w:asciiTheme="minorHAnsi" w:hAnsiTheme="minorHAnsi" w:cs="Times New Roman"/>
          <w:color w:val="auto"/>
        </w:rPr>
        <w:t>1)(</w:t>
      </w:r>
      <w:proofErr w:type="spellStart"/>
      <w:r w:rsidRPr="00B9034E">
        <w:rPr>
          <w:rFonts w:asciiTheme="minorHAnsi" w:hAnsiTheme="minorHAnsi" w:cs="Times New Roman"/>
          <w:color w:val="auto"/>
        </w:rPr>
        <w:t>i</w:t>
      </w:r>
      <w:proofErr w:type="spellEnd"/>
      <w:r w:rsidRPr="00B9034E">
        <w:rPr>
          <w:rFonts w:asciiTheme="minorHAnsi" w:hAnsiTheme="minorHAnsi" w:cs="Times New Roman"/>
          <w:color w:val="auto"/>
        </w:rPr>
        <w:t xml:space="preserve">), (ii), and (iii) of this clause are specified to be delivered under this agreement and such data qualify as either limited rights data or restricted computer software, the Recipient, if the Recipient desires to continue protection of such data, shall withhold such data and not furnish them to the Government under this agreement. As a condition to this withholding the Recipient shall identify the data being withheld and furnish form, fit, and function data in lieu thereof. </w:t>
      </w:r>
    </w:p>
    <w:p w14:paraId="7516A2E2" w14:textId="77777777" w:rsidR="000B7004" w:rsidRDefault="000B7004" w:rsidP="000B7004">
      <w:pPr>
        <w:pStyle w:val="Default"/>
        <w:rPr>
          <w:rFonts w:asciiTheme="minorHAnsi" w:hAnsiTheme="minorHAnsi" w:cs="Times New Roman"/>
          <w:color w:val="auto"/>
        </w:rPr>
      </w:pPr>
    </w:p>
    <w:p w14:paraId="0073AABF" w14:textId="050C3455" w:rsidR="00CF04D1" w:rsidRPr="00B9034E" w:rsidRDefault="00CF04D1" w:rsidP="000B7004">
      <w:pPr>
        <w:pStyle w:val="Default"/>
        <w:numPr>
          <w:ilvl w:val="0"/>
          <w:numId w:val="32"/>
        </w:numPr>
        <w:ind w:left="720"/>
        <w:rPr>
          <w:rFonts w:asciiTheme="minorHAnsi" w:hAnsiTheme="minorHAnsi" w:cs="Times New Roman"/>
          <w:color w:val="auto"/>
        </w:rPr>
      </w:pP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/Contract</w:t>
      </w:r>
    </w:p>
    <w:p w14:paraId="706A1190" w14:textId="77777777" w:rsidR="00CF04D1" w:rsidRPr="00B9034E" w:rsidRDefault="00CF04D1" w:rsidP="00CF04D1">
      <w:pPr>
        <w:pStyle w:val="Default"/>
        <w:rPr>
          <w:rFonts w:asciiTheme="minorHAnsi" w:hAnsiTheme="minorHAnsi" w:cs="Times New Roman"/>
          <w:color w:val="auto"/>
        </w:rPr>
      </w:pPr>
    </w:p>
    <w:p w14:paraId="3030B9A6" w14:textId="77777777" w:rsidR="00CF04D1" w:rsidRPr="00B9034E" w:rsidRDefault="00CF04D1" w:rsidP="00CF04D1">
      <w:pPr>
        <w:pStyle w:val="Default"/>
        <w:ind w:left="720"/>
        <w:rPr>
          <w:rFonts w:asciiTheme="minorHAnsi" w:hAnsiTheme="minorHAnsi" w:cs="Times New Roman"/>
          <w:color w:val="auto"/>
        </w:rPr>
      </w:pPr>
      <w:r w:rsidRPr="00B9034E">
        <w:rPr>
          <w:rFonts w:asciiTheme="minorHAnsi" w:hAnsiTheme="minorHAnsi" w:cs="Times New Roman"/>
          <w:color w:val="auto"/>
        </w:rPr>
        <w:t xml:space="preserve">The Recipient has the responsibility to obtain from its </w:t>
      </w:r>
      <w:proofErr w:type="spellStart"/>
      <w:r w:rsidRPr="00B9034E">
        <w:rPr>
          <w:rFonts w:asciiTheme="minorHAnsi" w:hAnsiTheme="minorHAnsi" w:cs="Times New Roman"/>
          <w:color w:val="auto"/>
        </w:rPr>
        <w:t>subrecipients</w:t>
      </w:r>
      <w:proofErr w:type="spellEnd"/>
      <w:r w:rsidRPr="00B9034E">
        <w:rPr>
          <w:rFonts w:asciiTheme="minorHAnsi" w:hAnsiTheme="minorHAnsi" w:cs="Times New Roman"/>
          <w:color w:val="auto"/>
        </w:rPr>
        <w:t xml:space="preserve">/contractors all data and rights therein necessary to fulfill the Recipient's obligations to the Government under this agreement. If a </w:t>
      </w:r>
      <w:proofErr w:type="spellStart"/>
      <w:r w:rsidRPr="00B9034E">
        <w:rPr>
          <w:rFonts w:asciiTheme="minorHAnsi" w:hAnsiTheme="minorHAnsi" w:cs="Times New Roman"/>
          <w:color w:val="auto"/>
        </w:rPr>
        <w:t>subrecipient</w:t>
      </w:r>
      <w:proofErr w:type="spellEnd"/>
      <w:r w:rsidRPr="00B9034E">
        <w:rPr>
          <w:rFonts w:asciiTheme="minorHAnsi" w:hAnsiTheme="minorHAnsi" w:cs="Times New Roman"/>
          <w:color w:val="auto"/>
        </w:rPr>
        <w:t xml:space="preserve">/contractor refuses to accept terms affording the Government such rights, the Recipient shall promptly bring such refusal to the attention of the Contracting Officer and not proceed with </w:t>
      </w: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 xml:space="preserve">/contract award without further authorization. </w:t>
      </w:r>
      <w:r w:rsidRPr="00B9034E">
        <w:rPr>
          <w:rFonts w:asciiTheme="minorHAnsi" w:hAnsiTheme="minorHAnsi"/>
          <w:color w:val="auto"/>
        </w:rPr>
        <w:t xml:space="preserve">See Section </w:t>
      </w:r>
      <w:r w:rsidR="00DD37AC">
        <w:rPr>
          <w:rFonts w:asciiTheme="minorHAnsi" w:hAnsiTheme="minorHAnsi"/>
          <w:color w:val="auto"/>
        </w:rPr>
        <w:t>5</w:t>
      </w:r>
      <w:r w:rsidRPr="00B9034E">
        <w:rPr>
          <w:rFonts w:asciiTheme="minorHAnsi" w:hAnsiTheme="minorHAnsi"/>
          <w:color w:val="auto"/>
        </w:rPr>
        <w:t xml:space="preserve"> of this Attachment 2 for instructions regarding intellectual property provisions for </w:t>
      </w:r>
      <w:proofErr w:type="spellStart"/>
      <w:r w:rsidRPr="00B9034E">
        <w:rPr>
          <w:rFonts w:asciiTheme="minorHAnsi" w:hAnsiTheme="minorHAnsi"/>
          <w:color w:val="auto"/>
        </w:rPr>
        <w:t>subawards</w:t>
      </w:r>
      <w:proofErr w:type="spellEnd"/>
      <w:r w:rsidRPr="00B9034E">
        <w:rPr>
          <w:rFonts w:asciiTheme="minorHAnsi" w:hAnsiTheme="minorHAnsi"/>
          <w:color w:val="auto"/>
        </w:rPr>
        <w:t xml:space="preserve"> under this agreement.</w:t>
      </w:r>
    </w:p>
    <w:p w14:paraId="584EEFBE" w14:textId="77777777" w:rsidR="00CF04D1" w:rsidRPr="00B9034E" w:rsidRDefault="00CF04D1" w:rsidP="00CF04D1">
      <w:pPr>
        <w:pStyle w:val="Default"/>
        <w:ind w:firstLine="720"/>
        <w:rPr>
          <w:rFonts w:asciiTheme="minorHAnsi" w:hAnsiTheme="minorHAnsi" w:cs="Times New Roman"/>
          <w:color w:val="auto"/>
        </w:rPr>
      </w:pPr>
    </w:p>
    <w:p w14:paraId="67502F14" w14:textId="404053FB" w:rsidR="00CF04D1" w:rsidRDefault="00CF04D1" w:rsidP="000B7004">
      <w:pPr>
        <w:pStyle w:val="Default"/>
        <w:numPr>
          <w:ilvl w:val="0"/>
          <w:numId w:val="32"/>
        </w:numPr>
        <w:ind w:left="720"/>
        <w:rPr>
          <w:rFonts w:asciiTheme="minorHAnsi" w:hAnsiTheme="minorHAnsi" w:cs="Times New Roman"/>
          <w:color w:val="auto"/>
        </w:rPr>
      </w:pPr>
      <w:r w:rsidRPr="00B9034E">
        <w:rPr>
          <w:rFonts w:asciiTheme="minorHAnsi" w:hAnsiTheme="minorHAnsi" w:cs="Times New Roman"/>
          <w:color w:val="auto"/>
        </w:rPr>
        <w:t>Additional Data Requirements</w:t>
      </w:r>
    </w:p>
    <w:p w14:paraId="0A2AF10E" w14:textId="77777777" w:rsidR="000B7004" w:rsidRDefault="000B7004" w:rsidP="000B7004">
      <w:pPr>
        <w:pStyle w:val="Default"/>
        <w:ind w:left="720"/>
        <w:rPr>
          <w:rFonts w:asciiTheme="minorHAnsi" w:hAnsiTheme="minorHAnsi" w:cs="Times New Roman"/>
          <w:color w:val="auto"/>
        </w:rPr>
      </w:pPr>
    </w:p>
    <w:p w14:paraId="2C6E50F2" w14:textId="77777777" w:rsidR="000B7004" w:rsidRDefault="000B7004" w:rsidP="000B7004">
      <w:pPr>
        <w:pStyle w:val="Default"/>
        <w:ind w:left="720"/>
        <w:rPr>
          <w:rFonts w:asciiTheme="minorHAnsi" w:hAnsiTheme="minorHAnsi" w:cs="Times New Roman"/>
          <w:color w:val="auto"/>
        </w:rPr>
      </w:pPr>
      <w:r w:rsidRPr="00B9034E">
        <w:rPr>
          <w:rFonts w:asciiTheme="minorHAnsi" w:hAnsiTheme="minorHAnsi" w:cs="Times New Roman"/>
          <w:color w:val="auto"/>
        </w:rPr>
        <w:t xml:space="preserve">In addition to the data specified elsewhere in this agreement to be delivered, the Contracting Officer may, at any time during agreement performance or within a period of 3 years after acceptance of all items to be delivered under this agreement, order any data first produced or specifically used in the performance of this agreement. This clause is </w:t>
      </w:r>
      <w:r w:rsidRPr="00B9034E">
        <w:rPr>
          <w:rFonts w:asciiTheme="minorHAnsi" w:hAnsiTheme="minorHAnsi" w:cs="Times New Roman"/>
          <w:color w:val="auto"/>
        </w:rPr>
        <w:lastRenderedPageBreak/>
        <w:t>applicable to all data ordered under this subparagraph. Nothing contained in this subparagraph shall require the Recipient to deliver any data the withholding of which is authorized by this clause or data which are specifically identified in this agreement as not subject to this clause. When data are to be delivered under this subparagraph, the Recipient will be compensated for converting the data into the prescribed form, for</w:t>
      </w:r>
      <w:r>
        <w:rPr>
          <w:rFonts w:asciiTheme="minorHAnsi" w:hAnsiTheme="minorHAnsi" w:cs="Times New Roman"/>
          <w:color w:val="auto"/>
        </w:rPr>
        <w:t xml:space="preserve"> reproduction, and for delivery.</w:t>
      </w:r>
    </w:p>
    <w:p w14:paraId="1F2429DC" w14:textId="77777777" w:rsidR="000B7004" w:rsidRDefault="000B7004" w:rsidP="000B7004">
      <w:pPr>
        <w:pStyle w:val="Default"/>
        <w:ind w:left="720"/>
        <w:rPr>
          <w:rFonts w:asciiTheme="minorHAnsi" w:hAnsiTheme="minorHAnsi" w:cs="Times New Roman"/>
          <w:color w:val="auto"/>
        </w:rPr>
      </w:pPr>
    </w:p>
    <w:p w14:paraId="49669D83" w14:textId="5622E5DE" w:rsidR="00CF04D1" w:rsidRPr="000B7004" w:rsidRDefault="00CF04D1" w:rsidP="000B7004">
      <w:pPr>
        <w:pStyle w:val="Default"/>
        <w:numPr>
          <w:ilvl w:val="0"/>
          <w:numId w:val="32"/>
        </w:numPr>
        <w:ind w:left="720"/>
        <w:rPr>
          <w:rFonts w:asciiTheme="minorHAnsi" w:hAnsiTheme="minorHAnsi" w:cs="Times New Roman"/>
          <w:color w:val="auto"/>
        </w:rPr>
      </w:pPr>
      <w:r w:rsidRPr="000B7004">
        <w:rPr>
          <w:rFonts w:asciiTheme="minorHAnsi" w:hAnsiTheme="minorHAnsi" w:cs="Times New Roman"/>
          <w:color w:val="auto"/>
        </w:rPr>
        <w:t>The Recipient agrees, except as may be otherwise specified in this agreement for specific data items listed as not subject to this paragraph, that the Contracting Officer or an authorized representative may, up to three years after acceptance of all items to be delivered under this contract, inspect at the Recipient's facility any data withheld pursuant t</w:t>
      </w:r>
      <w:r w:rsidR="00E021E7">
        <w:rPr>
          <w:rFonts w:asciiTheme="minorHAnsi" w:hAnsiTheme="minorHAnsi" w:cs="Times New Roman"/>
          <w:color w:val="auto"/>
        </w:rPr>
        <w:t>o paragraph (</w:t>
      </w:r>
      <w:proofErr w:type="spellStart"/>
      <w:r w:rsidR="00E021E7">
        <w:rPr>
          <w:rFonts w:asciiTheme="minorHAnsi" w:hAnsiTheme="minorHAnsi" w:cs="Times New Roman"/>
          <w:color w:val="auto"/>
        </w:rPr>
        <w:t>i</w:t>
      </w:r>
      <w:proofErr w:type="spellEnd"/>
      <w:r w:rsidRPr="000B7004">
        <w:rPr>
          <w:rFonts w:asciiTheme="minorHAnsi" w:hAnsiTheme="minorHAnsi" w:cs="Times New Roman"/>
          <w:color w:val="auto"/>
        </w:rPr>
        <w:t xml:space="preserve">) of this clause, for purposes of verifying the Recipient's assertion pertaining to the limited rights or restricted rights status of the data or for evaluating work performance. Where the Recipient whose data are to be inspected demonstrates to the Contracting Officer that there would be a possible conflict of interest if the inspection were made by a particular representative, the Contracting Officer shall designate an alternate inspector. </w:t>
      </w:r>
    </w:p>
    <w:p w14:paraId="00B57419" w14:textId="77777777" w:rsidR="00CF04D1" w:rsidRPr="00B9034E" w:rsidRDefault="00CF04D1" w:rsidP="00CF04D1">
      <w:pPr>
        <w:pStyle w:val="CM16"/>
        <w:spacing w:line="240" w:lineRule="atLeast"/>
        <w:outlineLvl w:val="0"/>
        <w:rPr>
          <w:rFonts w:asciiTheme="minorHAnsi" w:hAnsiTheme="minorHAnsi"/>
        </w:rPr>
      </w:pPr>
    </w:p>
    <w:p w14:paraId="4C339DD3" w14:textId="77777777" w:rsidR="00AA2E6A" w:rsidRPr="00B9034E" w:rsidRDefault="00CF04D1" w:rsidP="00AA2E6A">
      <w:pPr>
        <w:pStyle w:val="CM16"/>
        <w:spacing w:line="240" w:lineRule="atLeast"/>
        <w:ind w:left="720" w:hanging="720"/>
        <w:outlineLvl w:val="0"/>
        <w:rPr>
          <w:rFonts w:asciiTheme="minorHAnsi" w:hAnsiTheme="minorHAnsi"/>
        </w:rPr>
      </w:pPr>
      <w:r w:rsidRPr="00B9034E">
        <w:rPr>
          <w:rFonts w:asciiTheme="minorHAnsi" w:hAnsiTheme="minorHAnsi"/>
          <w:b/>
          <w:bCs/>
        </w:rPr>
        <w:t>3.</w:t>
      </w:r>
      <w:r w:rsidRPr="00B9034E">
        <w:rPr>
          <w:rFonts w:asciiTheme="minorHAnsi" w:hAnsiTheme="minorHAnsi"/>
          <w:b/>
          <w:bCs/>
        </w:rPr>
        <w:tab/>
      </w:r>
      <w:r w:rsidR="00AA2E6A" w:rsidRPr="00B9034E">
        <w:rPr>
          <w:rFonts w:asciiTheme="minorHAnsi" w:hAnsiTheme="minorHAnsi"/>
          <w:b/>
          <w:bCs/>
        </w:rPr>
        <w:t>FAR 52.227-1 Authorization and Consent (</w:t>
      </w:r>
      <w:r w:rsidR="00AA2E6A">
        <w:rPr>
          <w:rFonts w:asciiTheme="minorHAnsi" w:hAnsiTheme="minorHAnsi"/>
          <w:b/>
          <w:bCs/>
        </w:rPr>
        <w:t>Dec 2007</w:t>
      </w:r>
      <w:r w:rsidR="00AA2E6A" w:rsidRPr="00B9034E">
        <w:rPr>
          <w:rFonts w:asciiTheme="minorHAnsi" w:hAnsiTheme="minorHAnsi"/>
          <w:b/>
          <w:bCs/>
        </w:rPr>
        <w:t xml:space="preserve">)-Alternate I (APR 1984) </w:t>
      </w:r>
    </w:p>
    <w:p w14:paraId="733A9113" w14:textId="77777777" w:rsidR="00AA2E6A" w:rsidRPr="00B9034E" w:rsidRDefault="00AA2E6A" w:rsidP="00AA2E6A">
      <w:pPr>
        <w:pStyle w:val="Default"/>
        <w:ind w:left="720" w:hanging="720"/>
        <w:rPr>
          <w:rFonts w:asciiTheme="minorHAnsi" w:hAnsiTheme="minorHAnsi" w:cs="Times New Roman"/>
          <w:color w:val="auto"/>
        </w:rPr>
      </w:pPr>
      <w:r w:rsidRPr="00B9034E">
        <w:rPr>
          <w:rFonts w:asciiTheme="minorHAnsi" w:hAnsiTheme="minorHAnsi" w:cs="Times New Roman"/>
          <w:color w:val="auto"/>
        </w:rPr>
        <w:t>(a)</w:t>
      </w:r>
      <w:r w:rsidRPr="00B9034E">
        <w:rPr>
          <w:rFonts w:asciiTheme="minorHAnsi" w:hAnsiTheme="minorHAnsi" w:cs="Times New Roman"/>
          <w:color w:val="auto"/>
        </w:rPr>
        <w:tab/>
        <w:t xml:space="preserve">The Government authorizes and consents to all use and manufacture of any invention described in and covered by a United States patent in the performance of this contract or any subcontract at any tier. </w:t>
      </w:r>
    </w:p>
    <w:p w14:paraId="28DC8103" w14:textId="77777777" w:rsidR="00AA2E6A" w:rsidRPr="00B9034E" w:rsidRDefault="00AA2E6A" w:rsidP="00AA2E6A">
      <w:pPr>
        <w:pStyle w:val="Default"/>
        <w:rPr>
          <w:rFonts w:asciiTheme="minorHAnsi" w:hAnsiTheme="minorHAnsi" w:cs="Times New Roman"/>
          <w:color w:val="auto"/>
        </w:rPr>
      </w:pPr>
    </w:p>
    <w:p w14:paraId="2E4E145A" w14:textId="77777777" w:rsidR="00AA2E6A" w:rsidRPr="00B9034E" w:rsidRDefault="00AA2E6A" w:rsidP="00AA2E6A">
      <w:pPr>
        <w:pStyle w:val="Default"/>
        <w:ind w:left="720" w:hanging="720"/>
        <w:rPr>
          <w:rFonts w:asciiTheme="minorHAnsi" w:hAnsiTheme="minorHAnsi" w:cs="Times New Roman"/>
          <w:color w:val="auto"/>
        </w:rPr>
      </w:pPr>
      <w:r w:rsidRPr="00B9034E">
        <w:rPr>
          <w:rFonts w:asciiTheme="minorHAnsi" w:hAnsiTheme="minorHAnsi" w:cs="Times New Roman"/>
          <w:color w:val="auto"/>
        </w:rPr>
        <w:t xml:space="preserve">(b) </w:t>
      </w:r>
      <w:r w:rsidRPr="00B9034E">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include the substance of this clause, including this paragraph (b), in all subcontracts that are expected to exceed the simplified acquisition threshold. However, omission of this clause from any subcontract, including those at or below the simplified acquisition threshold, does not affect this authorization and consent.</w:t>
      </w:r>
    </w:p>
    <w:p w14:paraId="046F8662" w14:textId="77777777" w:rsidR="00AA2E6A" w:rsidRDefault="00AA2E6A" w:rsidP="00AA2E6A">
      <w:pPr>
        <w:pStyle w:val="Default"/>
        <w:ind w:left="720" w:hanging="720"/>
        <w:rPr>
          <w:rFonts w:asciiTheme="minorHAnsi" w:hAnsiTheme="minorHAnsi" w:cs="Times New Roman"/>
          <w:color w:val="auto"/>
        </w:rPr>
      </w:pPr>
    </w:p>
    <w:p w14:paraId="45830E3B" w14:textId="77777777" w:rsidR="00AA2E6A" w:rsidRPr="00B9034E" w:rsidRDefault="00AA2E6A" w:rsidP="00AA2E6A">
      <w:pPr>
        <w:pStyle w:val="CM16"/>
        <w:spacing w:line="240" w:lineRule="atLeast"/>
        <w:rPr>
          <w:rFonts w:asciiTheme="minorHAnsi" w:hAnsiTheme="minorHAnsi"/>
        </w:rPr>
      </w:pPr>
      <w:r w:rsidRPr="00C3693A">
        <w:rPr>
          <w:rFonts w:asciiTheme="minorHAnsi" w:hAnsiTheme="minorHAnsi"/>
          <w:bCs/>
        </w:rPr>
        <w:t>(End of clause</w:t>
      </w:r>
      <w:r>
        <w:rPr>
          <w:rFonts w:asciiTheme="minorHAnsi" w:hAnsiTheme="minorHAnsi"/>
          <w:bCs/>
        </w:rPr>
        <w:t>)</w:t>
      </w:r>
    </w:p>
    <w:p w14:paraId="4FC5C2DA" w14:textId="77777777" w:rsidR="00AA2E6A" w:rsidRPr="00B9034E" w:rsidRDefault="00AA2E6A" w:rsidP="00AA2E6A">
      <w:pPr>
        <w:pStyle w:val="Default"/>
        <w:tabs>
          <w:tab w:val="left" w:pos="720"/>
        </w:tabs>
        <w:rPr>
          <w:rFonts w:asciiTheme="minorHAnsi" w:hAnsiTheme="minorHAnsi"/>
          <w:b/>
          <w:bCs/>
          <w:color w:val="auto"/>
        </w:rPr>
      </w:pPr>
    </w:p>
    <w:p w14:paraId="70D101BB" w14:textId="77777777" w:rsidR="00AA2E6A" w:rsidRPr="00B9034E" w:rsidRDefault="00AA2E6A" w:rsidP="00AA2E6A">
      <w:pPr>
        <w:pStyle w:val="CM16"/>
        <w:spacing w:line="240" w:lineRule="atLeast"/>
        <w:ind w:left="720" w:hanging="720"/>
        <w:outlineLvl w:val="0"/>
        <w:rPr>
          <w:rFonts w:asciiTheme="minorHAnsi" w:hAnsiTheme="minorHAnsi"/>
        </w:rPr>
      </w:pPr>
      <w:r w:rsidRPr="00B9034E">
        <w:rPr>
          <w:rFonts w:asciiTheme="minorHAnsi" w:hAnsiTheme="minorHAnsi"/>
          <w:b/>
          <w:bCs/>
        </w:rPr>
        <w:t xml:space="preserve">4. </w:t>
      </w:r>
      <w:r w:rsidRPr="00B9034E">
        <w:rPr>
          <w:rFonts w:asciiTheme="minorHAnsi" w:hAnsiTheme="minorHAnsi"/>
          <w:b/>
          <w:bCs/>
        </w:rPr>
        <w:tab/>
        <w:t>FAR 52.227-2 Notice and Assistance Regarding Patent and Copyright Infringement (</w:t>
      </w:r>
      <w:r>
        <w:rPr>
          <w:rFonts w:asciiTheme="minorHAnsi" w:hAnsiTheme="minorHAnsi"/>
          <w:b/>
          <w:bCs/>
        </w:rPr>
        <w:t>Dec 2007</w:t>
      </w:r>
      <w:r w:rsidRPr="00B9034E">
        <w:rPr>
          <w:rFonts w:asciiTheme="minorHAnsi" w:hAnsiTheme="minorHAnsi"/>
          <w:b/>
          <w:bCs/>
        </w:rPr>
        <w:t xml:space="preserve">) </w:t>
      </w:r>
    </w:p>
    <w:p w14:paraId="1D3C494A" w14:textId="77777777" w:rsidR="00AA2E6A" w:rsidRDefault="00AA2E6A" w:rsidP="00AA2E6A">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(a) </w:t>
      </w:r>
      <w:r>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report to the Contracting Officer, promptly and in reasonable written detail, each notice or claim of patent or copyright infringement based on the performance of this contract of which the </w:t>
      </w:r>
      <w:r>
        <w:rPr>
          <w:rFonts w:asciiTheme="minorHAnsi" w:hAnsiTheme="minorHAnsi" w:cs="Times New Roman"/>
          <w:color w:val="auto"/>
        </w:rPr>
        <w:t xml:space="preserve">Recipient </w:t>
      </w:r>
      <w:r w:rsidRPr="00AB34E1">
        <w:rPr>
          <w:rFonts w:asciiTheme="minorHAnsi" w:hAnsiTheme="minorHAnsi" w:cs="Times New Roman"/>
          <w:color w:val="auto"/>
        </w:rPr>
        <w:t xml:space="preserve">has knowledge. </w:t>
      </w:r>
    </w:p>
    <w:p w14:paraId="2CD45428" w14:textId="77777777" w:rsidR="00AA2E6A" w:rsidRPr="00AB34E1" w:rsidRDefault="00AA2E6A" w:rsidP="00AA2E6A">
      <w:pPr>
        <w:pStyle w:val="Default"/>
        <w:ind w:left="720" w:hanging="720"/>
        <w:rPr>
          <w:rFonts w:asciiTheme="minorHAnsi" w:hAnsiTheme="minorHAnsi" w:cs="Times New Roman"/>
          <w:color w:val="auto"/>
        </w:rPr>
      </w:pPr>
    </w:p>
    <w:p w14:paraId="68AD45D1" w14:textId="77777777" w:rsidR="00AA2E6A" w:rsidRDefault="00AA2E6A" w:rsidP="00AA2E6A">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(b) </w:t>
      </w:r>
      <w:r>
        <w:rPr>
          <w:rFonts w:asciiTheme="minorHAnsi" w:hAnsiTheme="minorHAnsi" w:cs="Times New Roman"/>
          <w:color w:val="auto"/>
        </w:rPr>
        <w:tab/>
      </w:r>
      <w:r w:rsidRPr="00AB34E1">
        <w:rPr>
          <w:rFonts w:asciiTheme="minorHAnsi" w:hAnsiTheme="minorHAnsi" w:cs="Times New Roman"/>
          <w:color w:val="auto"/>
        </w:rPr>
        <w:t xml:space="preserve">In the event of any claim or suit against the Government on account of any alleged patent or copyright infringement arising out of the performance of this contract or out of the use of any supplies furnished or work or services performed under this contract, the </w:t>
      </w:r>
      <w:r w:rsidRPr="00AB34E1">
        <w:rPr>
          <w:rFonts w:asciiTheme="minorHAnsi" w:hAnsiTheme="minorHAnsi" w:cs="Times New Roman"/>
          <w:color w:val="auto"/>
        </w:rPr>
        <w:lastRenderedPageBreak/>
        <w:t xml:space="preserve">Contractor shall furnish to the Government, when requested by the Contracting Officer, all evidence and information in the </w:t>
      </w:r>
      <w:r>
        <w:rPr>
          <w:rFonts w:asciiTheme="minorHAnsi" w:hAnsiTheme="minorHAnsi" w:cs="Times New Roman"/>
          <w:color w:val="auto"/>
        </w:rPr>
        <w:t>Recipient</w:t>
      </w:r>
      <w:r w:rsidRPr="00AB34E1">
        <w:rPr>
          <w:rFonts w:asciiTheme="minorHAnsi" w:hAnsiTheme="minorHAnsi" w:cs="Times New Roman"/>
          <w:color w:val="auto"/>
        </w:rPr>
        <w:t xml:space="preserve">'s possession pertaining to such claim or suit. Such evidence and information shall be furnished at the expense of the Government except where the </w:t>
      </w:r>
      <w:r>
        <w:rPr>
          <w:rFonts w:asciiTheme="minorHAnsi" w:hAnsiTheme="minorHAnsi" w:cs="Times New Roman"/>
          <w:color w:val="auto"/>
        </w:rPr>
        <w:t>Recipient</w:t>
      </w:r>
      <w:r w:rsidRPr="00AB34E1">
        <w:rPr>
          <w:rFonts w:asciiTheme="minorHAnsi" w:hAnsiTheme="minorHAnsi" w:cs="Times New Roman"/>
          <w:color w:val="auto"/>
        </w:rPr>
        <w:t xml:space="preserve"> has agreed to indemnify the Government. </w:t>
      </w:r>
    </w:p>
    <w:p w14:paraId="5A5C411C" w14:textId="77777777" w:rsidR="00AA2E6A" w:rsidRPr="00AB34E1" w:rsidRDefault="00AA2E6A" w:rsidP="00AA2E6A">
      <w:pPr>
        <w:pStyle w:val="Default"/>
        <w:ind w:left="720" w:hanging="720"/>
        <w:rPr>
          <w:rFonts w:asciiTheme="minorHAnsi" w:hAnsiTheme="minorHAnsi" w:cs="Times New Roman"/>
          <w:color w:val="auto"/>
        </w:rPr>
      </w:pPr>
    </w:p>
    <w:p w14:paraId="203AB560" w14:textId="77777777" w:rsidR="00AA2E6A" w:rsidRDefault="00AA2E6A" w:rsidP="00173F87">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(c) </w:t>
      </w:r>
      <w:r>
        <w:rPr>
          <w:rFonts w:asciiTheme="minorHAnsi" w:hAnsiTheme="minorHAnsi" w:cs="Times New Roman"/>
          <w:color w:val="auto"/>
        </w:rPr>
        <w:tab/>
      </w:r>
      <w:r w:rsidRPr="00AB34E1">
        <w:rPr>
          <w:rFonts w:asciiTheme="minorHAnsi" w:hAnsiTheme="minorHAnsi" w:cs="Times New Roman"/>
          <w:color w:val="auto"/>
        </w:rPr>
        <w:t xml:space="preserve">The Contractor shall include the substance of this clause, including this paragraph (c), in all subcontracts that are expected to exceed the simplified acquisition threshold. </w:t>
      </w:r>
    </w:p>
    <w:p w14:paraId="074CF46D" w14:textId="77777777" w:rsidR="00173F87" w:rsidRPr="00173F87" w:rsidRDefault="00173F87" w:rsidP="00173F87">
      <w:pPr>
        <w:pStyle w:val="Default"/>
        <w:ind w:left="720" w:hanging="720"/>
        <w:rPr>
          <w:rFonts w:asciiTheme="minorHAnsi" w:hAnsiTheme="minorHAnsi" w:cs="Times New Roman"/>
          <w:color w:val="auto"/>
        </w:rPr>
      </w:pPr>
    </w:p>
    <w:p w14:paraId="2E49B731" w14:textId="77777777" w:rsidR="00CF04D1" w:rsidRPr="00173F87" w:rsidRDefault="00AA2E6A" w:rsidP="00173F87">
      <w:pPr>
        <w:pStyle w:val="CM16"/>
        <w:spacing w:line="240" w:lineRule="atLeast"/>
        <w:rPr>
          <w:rFonts w:asciiTheme="minorHAnsi" w:hAnsiTheme="minorHAnsi"/>
        </w:rPr>
      </w:pPr>
      <w:r w:rsidRPr="00C3693A">
        <w:rPr>
          <w:rFonts w:asciiTheme="minorHAnsi" w:hAnsiTheme="minorHAnsi"/>
          <w:bCs/>
        </w:rPr>
        <w:t>(End of clause)</w:t>
      </w:r>
    </w:p>
    <w:p w14:paraId="5D05921D" w14:textId="77777777" w:rsidR="00CF04D1" w:rsidRPr="00B9034E" w:rsidRDefault="00CF04D1" w:rsidP="00CF04D1">
      <w:pPr>
        <w:pStyle w:val="Default"/>
        <w:rPr>
          <w:rFonts w:asciiTheme="minorHAnsi" w:hAnsiTheme="minorHAnsi" w:cs="Times New Roman"/>
          <w:color w:val="auto"/>
        </w:rPr>
      </w:pPr>
      <w:r w:rsidRPr="00B9034E">
        <w:rPr>
          <w:rFonts w:asciiTheme="minorHAnsi" w:hAnsiTheme="minorHAnsi" w:cs="Times New Roman"/>
          <w:b/>
          <w:color w:val="auto"/>
        </w:rPr>
        <w:t xml:space="preserve">5. </w:t>
      </w:r>
      <w:r w:rsidRPr="00B9034E">
        <w:rPr>
          <w:rFonts w:asciiTheme="minorHAnsi" w:hAnsiTheme="minorHAnsi" w:cs="Times New Roman"/>
          <w:b/>
          <w:color w:val="auto"/>
        </w:rPr>
        <w:tab/>
      </w:r>
      <w:proofErr w:type="spellStart"/>
      <w:r w:rsidRPr="00B9034E">
        <w:rPr>
          <w:rFonts w:asciiTheme="minorHAnsi" w:hAnsiTheme="minorHAnsi" w:cs="Times New Roman"/>
          <w:b/>
          <w:color w:val="auto"/>
        </w:rPr>
        <w:t>Subawards</w:t>
      </w:r>
      <w:proofErr w:type="spellEnd"/>
    </w:p>
    <w:p w14:paraId="39C34F08" w14:textId="77777777" w:rsidR="00CF04D1" w:rsidRPr="00B9034E" w:rsidRDefault="00CF04D1" w:rsidP="00CF04D1">
      <w:pPr>
        <w:pStyle w:val="Default"/>
        <w:rPr>
          <w:rFonts w:asciiTheme="minorHAnsi" w:hAnsiTheme="minorHAnsi" w:cs="Times New Roman"/>
          <w:color w:val="auto"/>
        </w:rPr>
      </w:pPr>
    </w:p>
    <w:p w14:paraId="14BBC059" w14:textId="1C44B57A" w:rsidR="00CF04D1" w:rsidRPr="00B9034E" w:rsidRDefault="00CF04D1" w:rsidP="00FF0F99">
      <w:pPr>
        <w:pStyle w:val="Default"/>
        <w:ind w:left="720" w:hanging="720"/>
        <w:rPr>
          <w:rFonts w:asciiTheme="minorHAnsi" w:hAnsiTheme="minorHAnsi" w:cs="Times New Roman"/>
          <w:color w:val="auto"/>
        </w:rPr>
      </w:pPr>
      <w:r w:rsidRPr="00B9034E">
        <w:rPr>
          <w:rFonts w:asciiTheme="minorHAnsi" w:hAnsiTheme="minorHAnsi" w:cs="Times New Roman"/>
          <w:color w:val="auto"/>
        </w:rPr>
        <w:t xml:space="preserve">(a) </w:t>
      </w:r>
      <w:r w:rsidRPr="00B9034E">
        <w:rPr>
          <w:rFonts w:asciiTheme="minorHAnsi" w:hAnsiTheme="minorHAnsi" w:cs="Times New Roman"/>
          <w:color w:val="auto"/>
        </w:rPr>
        <w:tab/>
        <w:t xml:space="preserve">Small Business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xml:space="preserve">:  The Recipient shall incorporate all of the intellectual property provisions found in Attachment 2 </w:t>
      </w:r>
      <w:r w:rsidR="00FF0F99" w:rsidRPr="00FF0F99">
        <w:rPr>
          <w:rFonts w:asciiTheme="minorHAnsi" w:hAnsiTheme="minorHAnsi" w:cs="Times New Roman"/>
          <w:color w:val="auto"/>
        </w:rPr>
        <w:t>ARPA-E INTELLECTUAL PROPERTY PROVISIONS FOR COOPERATIVE AGREEMENT WITH DOMESTIC SMALL BUSINESSES INCLUDING ENHANCED U.S. COMPETITIVENESS AND A COMMERCIALIZATION PLAN</w:t>
      </w:r>
      <w:r w:rsidRPr="00B9034E">
        <w:rPr>
          <w:rFonts w:asciiTheme="minorHAnsi" w:hAnsiTheme="minorHAnsi" w:cs="Times New Roman"/>
          <w:color w:val="auto"/>
        </w:rPr>
        <w:t xml:space="preserve"> of the ARPA-E Model Cooperative Agreement (published at </w:t>
      </w:r>
      <w:r w:rsidR="007362A4" w:rsidRPr="007362A4">
        <w:rPr>
          <w:rStyle w:val="Hyperlink"/>
          <w:rFonts w:asciiTheme="minorHAnsi" w:hAnsiTheme="minorHAnsi"/>
        </w:rPr>
        <w:t>https://arpa-e.energy.gov/?q=site-page/funding-agreements</w:t>
      </w:r>
      <w:r w:rsidRPr="00B9034E">
        <w:rPr>
          <w:rFonts w:asciiTheme="minorHAnsi" w:hAnsiTheme="minorHAnsi" w:cs="Times New Roman"/>
          <w:color w:val="auto"/>
        </w:rPr>
        <w:t xml:space="preserve">) in all </w:t>
      </w:r>
      <w:proofErr w:type="spellStart"/>
      <w:r w:rsidRPr="00B9034E">
        <w:rPr>
          <w:rFonts w:asciiTheme="minorHAnsi" w:hAnsiTheme="minorHAnsi" w:cs="Times New Roman"/>
          <w:color w:val="auto"/>
        </w:rPr>
        <w:t>subawards</w:t>
      </w:r>
      <w:proofErr w:type="spellEnd"/>
      <w:r w:rsidRPr="00B9034E">
        <w:rPr>
          <w:rFonts w:asciiTheme="minorHAnsi" w:hAnsiTheme="minorHAnsi" w:cs="Times New Roman"/>
          <w:color w:val="auto"/>
        </w:rPr>
        <w:t xml:space="preserve"> with domestic small businesses.  In incorporating the above-referenced intellectual property provisions, the Recipient shall expressly require compliance with their terms and conditions</w:t>
      </w:r>
      <w:r w:rsidR="00E465E6">
        <w:rPr>
          <w:rFonts w:asciiTheme="minorHAnsi" w:hAnsiTheme="minorHAnsi" w:cs="Times New Roman"/>
          <w:color w:val="auto"/>
        </w:rPr>
        <w:t>,</w:t>
      </w:r>
      <w:r w:rsidR="00E465E6" w:rsidRPr="00E465E6">
        <w:rPr>
          <w:rFonts w:asciiTheme="minorHAnsi" w:hAnsiTheme="minorHAnsi" w:cs="Times New Roman"/>
          <w:color w:val="auto"/>
        </w:rPr>
        <w:t xml:space="preserve"> </w:t>
      </w:r>
      <w:r w:rsidR="00E465E6" w:rsidRPr="00C3518B">
        <w:rPr>
          <w:rFonts w:asciiTheme="minorHAnsi" w:hAnsiTheme="minorHAnsi" w:cs="Times New Roman"/>
          <w:color w:val="auto"/>
        </w:rPr>
        <w:t xml:space="preserve">expressly including the terms related to the </w:t>
      </w:r>
      <w:r w:rsidR="00E465E6">
        <w:rPr>
          <w:rFonts w:asciiTheme="minorHAnsi" w:hAnsiTheme="minorHAnsi" w:cs="Times New Roman"/>
          <w:color w:val="auto"/>
        </w:rPr>
        <w:t>Commercialization</w:t>
      </w:r>
      <w:r w:rsidR="00E465E6" w:rsidRPr="00C3518B">
        <w:rPr>
          <w:rFonts w:asciiTheme="minorHAnsi" w:hAnsiTheme="minorHAnsi" w:cs="Times New Roman"/>
          <w:color w:val="auto"/>
        </w:rPr>
        <w:t xml:space="preserve"> Plan</w:t>
      </w:r>
      <w:r w:rsidRPr="00B9034E">
        <w:rPr>
          <w:rFonts w:asciiTheme="minorHAnsi" w:hAnsiTheme="minorHAnsi" w:cs="Times New Roman"/>
          <w:color w:val="auto"/>
        </w:rPr>
        <w:t>.</w:t>
      </w:r>
    </w:p>
    <w:p w14:paraId="01CED307" w14:textId="77777777" w:rsidR="00CF04D1" w:rsidRPr="00B9034E" w:rsidRDefault="00CF04D1" w:rsidP="00CF04D1">
      <w:pPr>
        <w:pStyle w:val="Default"/>
        <w:ind w:left="720" w:hanging="720"/>
        <w:rPr>
          <w:rFonts w:asciiTheme="minorHAnsi" w:hAnsiTheme="minorHAnsi" w:cs="Times New Roman"/>
          <w:color w:val="auto"/>
        </w:rPr>
      </w:pPr>
    </w:p>
    <w:p w14:paraId="76826BF6" w14:textId="4D6EE9F6" w:rsidR="00CF04D1" w:rsidRPr="00B9034E" w:rsidRDefault="00CF04D1" w:rsidP="0037676A">
      <w:pPr>
        <w:pStyle w:val="Default"/>
        <w:ind w:left="720" w:hanging="720"/>
        <w:rPr>
          <w:rFonts w:asciiTheme="minorHAnsi" w:hAnsiTheme="minorHAnsi" w:cs="Times New Roman"/>
          <w:color w:val="auto"/>
        </w:rPr>
      </w:pPr>
      <w:r w:rsidRPr="00B9034E">
        <w:rPr>
          <w:rFonts w:asciiTheme="minorHAnsi" w:hAnsiTheme="minorHAnsi" w:cs="Times New Roman"/>
          <w:color w:val="auto"/>
        </w:rPr>
        <w:t>(b)</w:t>
      </w:r>
      <w:r w:rsidRPr="00B9034E">
        <w:rPr>
          <w:rFonts w:asciiTheme="minorHAnsi" w:hAnsiTheme="minorHAnsi" w:cs="Times New Roman"/>
          <w:color w:val="auto"/>
        </w:rPr>
        <w:tab/>
        <w:t xml:space="preserve">University and Nonprofit Organization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xml:space="preserve">: The Recipient shall incorporate all of the intellectual property provisions found in Attachment 2 </w:t>
      </w:r>
      <w:r w:rsidR="0037676A" w:rsidRPr="0037676A">
        <w:rPr>
          <w:rFonts w:asciiTheme="minorHAnsi" w:hAnsiTheme="minorHAnsi" w:cs="Times New Roman"/>
          <w:color w:val="auto"/>
        </w:rPr>
        <w:t>ARPA-E INTELLECTUAL PROPERTY PROVISIONS</w:t>
      </w:r>
      <w:r w:rsidR="0037676A">
        <w:rPr>
          <w:rFonts w:asciiTheme="minorHAnsi" w:hAnsiTheme="minorHAnsi" w:cs="Times New Roman"/>
          <w:color w:val="auto"/>
        </w:rPr>
        <w:t xml:space="preserve"> </w:t>
      </w:r>
      <w:r w:rsidR="0037676A" w:rsidRPr="0037676A">
        <w:rPr>
          <w:rFonts w:asciiTheme="minorHAnsi" w:hAnsiTheme="minorHAnsi" w:cs="Times New Roman"/>
          <w:color w:val="auto"/>
        </w:rPr>
        <w:t>FOR COOPERATIVE AGREEMENT WITH DOMESTIC UNIVERSITIES AND NONPROFIT ORGANIZATIONS</w:t>
      </w:r>
      <w:r w:rsidR="0037676A">
        <w:rPr>
          <w:rFonts w:asciiTheme="minorHAnsi" w:hAnsiTheme="minorHAnsi" w:cs="Times New Roman"/>
          <w:color w:val="auto"/>
        </w:rPr>
        <w:t xml:space="preserve"> </w:t>
      </w:r>
      <w:r w:rsidR="0037676A" w:rsidRPr="0037676A">
        <w:rPr>
          <w:rFonts w:asciiTheme="minorHAnsi" w:hAnsiTheme="minorHAnsi" w:cs="Times New Roman"/>
          <w:color w:val="auto"/>
        </w:rPr>
        <w:t xml:space="preserve">INCLUDING ENHANCED U.S. COMPETITIVENESS AND A COMMERCIALIZATION </w:t>
      </w:r>
      <w:proofErr w:type="spellStart"/>
      <w:r w:rsidR="0037676A" w:rsidRPr="0037676A">
        <w:rPr>
          <w:rFonts w:asciiTheme="minorHAnsi" w:hAnsiTheme="minorHAnsi" w:cs="Times New Roman"/>
          <w:color w:val="auto"/>
        </w:rPr>
        <w:t>PLAN</w:t>
      </w:r>
      <w:r w:rsidRPr="00B9034E">
        <w:rPr>
          <w:rFonts w:asciiTheme="minorHAnsi" w:hAnsiTheme="minorHAnsi" w:cs="Times New Roman"/>
          <w:color w:val="auto"/>
        </w:rPr>
        <w:t>of</w:t>
      </w:r>
      <w:proofErr w:type="spellEnd"/>
      <w:r w:rsidRPr="00B9034E">
        <w:rPr>
          <w:rFonts w:asciiTheme="minorHAnsi" w:hAnsiTheme="minorHAnsi" w:cs="Times New Roman"/>
          <w:color w:val="auto"/>
        </w:rPr>
        <w:t xml:space="preserve"> the ARPA-E Model Cooperative Agreement (published at </w:t>
      </w:r>
      <w:r w:rsidR="007362A4" w:rsidRPr="007362A4">
        <w:rPr>
          <w:rStyle w:val="Hyperlink"/>
          <w:rFonts w:asciiTheme="minorHAnsi" w:hAnsiTheme="minorHAnsi"/>
        </w:rPr>
        <w:t>https://arpa-e.energy.gov/?q=site-page/funding-agreements</w:t>
      </w:r>
      <w:r w:rsidRPr="00B9034E">
        <w:rPr>
          <w:rFonts w:asciiTheme="minorHAnsi" w:hAnsiTheme="minorHAnsi" w:cs="Times New Roman"/>
          <w:color w:val="auto"/>
        </w:rPr>
        <w:t xml:space="preserve">) into all </w:t>
      </w:r>
      <w:proofErr w:type="spellStart"/>
      <w:r w:rsidRPr="00B9034E">
        <w:rPr>
          <w:rFonts w:asciiTheme="minorHAnsi" w:hAnsiTheme="minorHAnsi" w:cs="Times New Roman"/>
          <w:color w:val="auto"/>
        </w:rPr>
        <w:t>subawards</w:t>
      </w:r>
      <w:proofErr w:type="spellEnd"/>
      <w:r w:rsidRPr="00B9034E">
        <w:rPr>
          <w:rFonts w:asciiTheme="minorHAnsi" w:hAnsiTheme="minorHAnsi" w:cs="Times New Roman"/>
          <w:color w:val="auto"/>
        </w:rPr>
        <w:t xml:space="preserve"> with domestic universities or domestic nonprofit organizations.  In incorporating the above-referenced intellectual property provisions, the Recipient shall expressly require compliance with their terms and conditions</w:t>
      </w:r>
      <w:r w:rsidR="00E465E6">
        <w:rPr>
          <w:rFonts w:asciiTheme="minorHAnsi" w:hAnsiTheme="minorHAnsi" w:cs="Times New Roman"/>
          <w:color w:val="auto"/>
        </w:rPr>
        <w:t>,</w:t>
      </w:r>
      <w:r w:rsidR="00E465E6" w:rsidRPr="00E465E6">
        <w:rPr>
          <w:rFonts w:asciiTheme="minorHAnsi" w:hAnsiTheme="minorHAnsi" w:cs="Times New Roman"/>
          <w:color w:val="auto"/>
        </w:rPr>
        <w:t xml:space="preserve"> </w:t>
      </w:r>
      <w:r w:rsidR="00E465E6" w:rsidRPr="00C3518B">
        <w:rPr>
          <w:rFonts w:asciiTheme="minorHAnsi" w:hAnsiTheme="minorHAnsi" w:cs="Times New Roman"/>
          <w:color w:val="auto"/>
        </w:rPr>
        <w:t xml:space="preserve">expressly including the terms related to the </w:t>
      </w:r>
      <w:r w:rsidR="00E465E6">
        <w:rPr>
          <w:rFonts w:asciiTheme="minorHAnsi" w:hAnsiTheme="minorHAnsi" w:cs="Times New Roman"/>
          <w:color w:val="auto"/>
        </w:rPr>
        <w:t>Commercialization</w:t>
      </w:r>
      <w:r w:rsidR="00E465E6" w:rsidRPr="00C3518B">
        <w:rPr>
          <w:rFonts w:asciiTheme="minorHAnsi" w:hAnsiTheme="minorHAnsi" w:cs="Times New Roman"/>
          <w:color w:val="auto"/>
        </w:rPr>
        <w:t xml:space="preserve"> Plan</w:t>
      </w:r>
      <w:r w:rsidRPr="00B9034E">
        <w:rPr>
          <w:rFonts w:asciiTheme="minorHAnsi" w:hAnsiTheme="minorHAnsi" w:cs="Times New Roman"/>
          <w:color w:val="auto"/>
        </w:rPr>
        <w:t>.</w:t>
      </w:r>
    </w:p>
    <w:p w14:paraId="0474B3F6" w14:textId="77777777" w:rsidR="00CF04D1" w:rsidRPr="00B9034E" w:rsidRDefault="00CF04D1" w:rsidP="00CF04D1">
      <w:pPr>
        <w:pStyle w:val="Default"/>
        <w:ind w:left="720" w:hanging="720"/>
        <w:rPr>
          <w:rFonts w:asciiTheme="minorHAnsi" w:hAnsiTheme="minorHAnsi" w:cs="Times New Roman"/>
          <w:color w:val="auto"/>
        </w:rPr>
      </w:pPr>
    </w:p>
    <w:p w14:paraId="0C2884AA" w14:textId="77777777" w:rsidR="00CF04D1" w:rsidRPr="00B9034E" w:rsidRDefault="00CF04D1" w:rsidP="00CF04D1">
      <w:pPr>
        <w:pStyle w:val="Default"/>
        <w:ind w:left="720" w:hanging="720"/>
        <w:rPr>
          <w:rFonts w:asciiTheme="minorHAnsi" w:hAnsiTheme="minorHAnsi" w:cs="Times New Roman"/>
          <w:color w:val="auto"/>
        </w:rPr>
      </w:pPr>
      <w:r w:rsidRPr="00B9034E">
        <w:rPr>
          <w:rFonts w:asciiTheme="minorHAnsi" w:hAnsiTheme="minorHAnsi" w:cs="Times New Roman"/>
          <w:color w:val="auto"/>
        </w:rPr>
        <w:t>(c)</w:t>
      </w:r>
      <w:r w:rsidRPr="00B9034E">
        <w:rPr>
          <w:rFonts w:asciiTheme="minorHAnsi" w:hAnsiTheme="minorHAnsi" w:cs="Times New Roman"/>
          <w:color w:val="auto"/>
        </w:rPr>
        <w:tab/>
        <w:t xml:space="preserve">Large Business and Foreign Entity </w:t>
      </w:r>
      <w:proofErr w:type="spellStart"/>
      <w:r w:rsidRPr="00B9034E">
        <w:rPr>
          <w:rFonts w:asciiTheme="minorHAnsi" w:hAnsiTheme="minorHAnsi" w:cs="Times New Roman"/>
          <w:color w:val="auto"/>
        </w:rPr>
        <w:t>Subawardees</w:t>
      </w:r>
      <w:proofErr w:type="spellEnd"/>
      <w:r w:rsidRPr="00B9034E">
        <w:rPr>
          <w:rFonts w:asciiTheme="minorHAnsi" w:hAnsiTheme="minorHAnsi" w:cs="Times New Roman"/>
          <w:color w:val="auto"/>
        </w:rPr>
        <w:t xml:space="preserve">:  </w:t>
      </w:r>
    </w:p>
    <w:p w14:paraId="09762C40" w14:textId="77777777" w:rsidR="00CF04D1" w:rsidRPr="00B9034E" w:rsidRDefault="00CF04D1" w:rsidP="00CF04D1">
      <w:pPr>
        <w:pStyle w:val="Default"/>
        <w:ind w:left="720" w:hanging="720"/>
        <w:rPr>
          <w:rFonts w:asciiTheme="minorHAnsi" w:hAnsiTheme="minorHAnsi" w:cs="Times New Roman"/>
          <w:color w:val="auto"/>
        </w:rPr>
      </w:pPr>
    </w:p>
    <w:p w14:paraId="158C5976" w14:textId="79579F3B" w:rsidR="00943E89" w:rsidRPr="00943E89" w:rsidRDefault="00CF04D1" w:rsidP="009D4D54">
      <w:pPr>
        <w:pStyle w:val="Default"/>
        <w:ind w:left="1440" w:hanging="720"/>
        <w:rPr>
          <w:rFonts w:asciiTheme="minorHAnsi" w:hAnsiTheme="minorHAnsi" w:cs="Times New Roman"/>
          <w:color w:val="auto"/>
        </w:rPr>
      </w:pPr>
      <w:r w:rsidRPr="00B9034E">
        <w:rPr>
          <w:rFonts w:asciiTheme="minorHAnsi" w:hAnsiTheme="minorHAnsi" w:cs="Times New Roman"/>
          <w:color w:val="auto"/>
        </w:rPr>
        <w:t>(1)</w:t>
      </w:r>
      <w:r w:rsidRPr="00B9034E">
        <w:rPr>
          <w:rFonts w:asciiTheme="minorHAnsi" w:hAnsiTheme="minorHAnsi" w:cs="Times New Roman"/>
          <w:color w:val="auto"/>
        </w:rPr>
        <w:tab/>
      </w:r>
      <w:r w:rsidR="00943E89" w:rsidRPr="00943E89">
        <w:rPr>
          <w:rFonts w:asciiTheme="minorHAnsi" w:hAnsiTheme="minorHAnsi" w:cs="Times New Roman"/>
          <w:color w:val="auto"/>
        </w:rPr>
        <w:t xml:space="preserve">If a large business receiving a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provides cost sharing of at least 20% under its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the Recipient shall incorporate all of the intellectual property provisions found in </w:t>
      </w:r>
      <w:r w:rsidR="00BD7B4A">
        <w:rPr>
          <w:rFonts w:asciiTheme="minorHAnsi" w:hAnsiTheme="minorHAnsi" w:cs="Times New Roman"/>
          <w:color w:val="auto"/>
        </w:rPr>
        <w:t xml:space="preserve">this </w:t>
      </w:r>
      <w:r w:rsidR="00943E89" w:rsidRPr="00943E89">
        <w:rPr>
          <w:rFonts w:asciiTheme="minorHAnsi" w:hAnsiTheme="minorHAnsi" w:cs="Times New Roman"/>
          <w:color w:val="auto"/>
        </w:rPr>
        <w:t xml:space="preserve">Attachment 2 </w:t>
      </w:r>
      <w:r w:rsidR="007362A4" w:rsidRPr="007362A4">
        <w:rPr>
          <w:rFonts w:asciiTheme="minorHAnsi" w:hAnsiTheme="minorHAnsi" w:cs="Times New Roman"/>
          <w:color w:val="auto"/>
        </w:rPr>
        <w:t xml:space="preserve">ARPA-E INTELLECTUAL PROPERTY PROVISIONS </w:t>
      </w:r>
      <w:r w:rsidR="009D4D54">
        <w:rPr>
          <w:rFonts w:asciiTheme="minorHAnsi" w:hAnsiTheme="minorHAnsi" w:cs="Times New Roman"/>
          <w:color w:val="auto"/>
        </w:rPr>
        <w:t xml:space="preserve"> </w:t>
      </w:r>
      <w:r w:rsidR="007362A4" w:rsidRPr="007362A4">
        <w:rPr>
          <w:rFonts w:asciiTheme="minorHAnsi" w:hAnsiTheme="minorHAnsi" w:cs="Times New Roman"/>
          <w:color w:val="auto"/>
        </w:rPr>
        <w:t>FOR COOPERATIVE AGREEMENT WITH LARGE BUSINESSES—WAIVER (PATENT RIGHTS)</w:t>
      </w:r>
      <w:r w:rsidR="009D4D54">
        <w:rPr>
          <w:rFonts w:asciiTheme="minorHAnsi" w:hAnsiTheme="minorHAnsi" w:cs="Times New Roman"/>
          <w:color w:val="auto"/>
        </w:rPr>
        <w:t xml:space="preserve"> </w:t>
      </w:r>
      <w:r w:rsidR="007362A4" w:rsidRPr="007362A4">
        <w:rPr>
          <w:rFonts w:asciiTheme="minorHAnsi" w:hAnsiTheme="minorHAnsi" w:cs="Times New Roman"/>
          <w:color w:val="auto"/>
        </w:rPr>
        <w:t xml:space="preserve">INCLUDING ENHANCED U.S. COMPETITIVENESS IN SUBAWARDS AND A COMMERCIALIZATION PLAN </w:t>
      </w:r>
      <w:r w:rsidR="00943E89" w:rsidRPr="00943E89">
        <w:rPr>
          <w:rFonts w:asciiTheme="minorHAnsi" w:hAnsiTheme="minorHAnsi" w:cs="Times New Roman"/>
          <w:color w:val="auto"/>
        </w:rPr>
        <w:t xml:space="preserve">of the ARPA-E Model Cooperative Agreement (published at </w:t>
      </w:r>
      <w:r w:rsidR="007362A4" w:rsidRPr="007362A4">
        <w:rPr>
          <w:rFonts w:asciiTheme="minorHAnsi" w:hAnsiTheme="minorHAnsi" w:cs="Times New Roman"/>
          <w:color w:val="auto"/>
        </w:rPr>
        <w:t>https://arpa-e.energy.gov/?q=site-page/funding-agreements</w:t>
      </w:r>
      <w:r w:rsidR="00943E89" w:rsidRPr="00943E89">
        <w:rPr>
          <w:rFonts w:asciiTheme="minorHAnsi" w:hAnsiTheme="minorHAnsi" w:cs="Times New Roman"/>
          <w:color w:val="auto"/>
        </w:rPr>
        <w:t xml:space="preserve">) into its </w:t>
      </w:r>
      <w:proofErr w:type="spellStart"/>
      <w:r w:rsidR="00943E89" w:rsidRPr="00943E89">
        <w:rPr>
          <w:rFonts w:asciiTheme="minorHAnsi" w:hAnsiTheme="minorHAnsi" w:cs="Times New Roman"/>
          <w:color w:val="auto"/>
        </w:rPr>
        <w:t>subaward</w:t>
      </w:r>
      <w:proofErr w:type="spellEnd"/>
      <w:r w:rsidR="00943E89" w:rsidRPr="00943E89">
        <w:rPr>
          <w:rFonts w:asciiTheme="minorHAnsi" w:hAnsiTheme="minorHAnsi" w:cs="Times New Roman"/>
          <w:color w:val="auto"/>
        </w:rPr>
        <w:t xml:space="preserve"> with the large business.  </w:t>
      </w:r>
    </w:p>
    <w:p w14:paraId="4450BEE9" w14:textId="77777777" w:rsidR="00943E89" w:rsidRPr="00943E89" w:rsidRDefault="00943E89" w:rsidP="00943E89">
      <w:pPr>
        <w:pStyle w:val="Default"/>
        <w:ind w:left="1440" w:hanging="720"/>
        <w:rPr>
          <w:rFonts w:asciiTheme="minorHAnsi" w:hAnsiTheme="minorHAnsi" w:cs="Times New Roman"/>
          <w:color w:val="auto"/>
        </w:rPr>
      </w:pPr>
    </w:p>
    <w:p w14:paraId="68B8CF94" w14:textId="5BFF303A" w:rsidR="00CF04D1" w:rsidRPr="00B9034E" w:rsidRDefault="00943E89" w:rsidP="009D4D54">
      <w:pPr>
        <w:pStyle w:val="Default"/>
        <w:ind w:left="1440" w:hanging="720"/>
        <w:rPr>
          <w:rFonts w:asciiTheme="minorHAnsi" w:hAnsiTheme="minorHAnsi" w:cs="Times New Roman"/>
          <w:color w:val="auto"/>
        </w:rPr>
      </w:pPr>
      <w:r w:rsidRPr="00943E89">
        <w:rPr>
          <w:rFonts w:asciiTheme="minorHAnsi" w:hAnsiTheme="minorHAnsi" w:cs="Times New Roman"/>
          <w:color w:val="auto"/>
        </w:rPr>
        <w:t>(2)</w:t>
      </w:r>
      <w:r w:rsidRPr="00943E89">
        <w:rPr>
          <w:rFonts w:asciiTheme="minorHAnsi" w:hAnsiTheme="minorHAnsi" w:cs="Times New Roman"/>
          <w:color w:val="auto"/>
        </w:rPr>
        <w:tab/>
        <w:t xml:space="preserve">If a large business receiving a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does not provide cost sharing of at least 20% under its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or a foreign entity receiving a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the Recipient shall incorporate all of the intellectual property provisions found in Attachment 2 </w:t>
      </w:r>
      <w:r w:rsidR="009D4D54" w:rsidRPr="009D4D54">
        <w:rPr>
          <w:rFonts w:asciiTheme="minorHAnsi" w:hAnsiTheme="minorHAnsi" w:cs="Times New Roman"/>
          <w:color w:val="auto"/>
        </w:rPr>
        <w:t>ARPA-E INTELLECTUAL PROPERTY PROVISIONS FOR COOPERATIVE AGREEMENT WITH LARGE BUSINESSES—NO WAIVER (PATENT RIGHTS)INCLUDING ENHANCED U.S. COMPETITIVENESS AND A COMMERCIALIZATION PLAN</w:t>
      </w:r>
      <w:r w:rsidR="009D4D54">
        <w:rPr>
          <w:rFonts w:asciiTheme="minorHAnsi" w:hAnsiTheme="minorHAnsi" w:cs="Times New Roman"/>
          <w:color w:val="auto"/>
        </w:rPr>
        <w:t xml:space="preserve"> </w:t>
      </w:r>
      <w:r w:rsidRPr="00943E89">
        <w:rPr>
          <w:rFonts w:asciiTheme="minorHAnsi" w:hAnsiTheme="minorHAnsi" w:cs="Times New Roman"/>
          <w:color w:val="auto"/>
        </w:rPr>
        <w:t xml:space="preserve">of the ARPA-E Model Cooperative Agreement (published at </w:t>
      </w:r>
      <w:r w:rsidR="007362A4" w:rsidRPr="007362A4">
        <w:rPr>
          <w:rFonts w:asciiTheme="minorHAnsi" w:hAnsiTheme="minorHAnsi" w:cs="Times New Roman"/>
          <w:color w:val="auto"/>
        </w:rPr>
        <w:t>https://arpa-e.energy.gov/?q=site-page/funding-agreements</w:t>
      </w:r>
      <w:r w:rsidRPr="00943E89">
        <w:rPr>
          <w:rFonts w:asciiTheme="minorHAnsi" w:hAnsiTheme="minorHAnsi" w:cs="Times New Roman"/>
          <w:color w:val="auto"/>
        </w:rPr>
        <w:t xml:space="preserve">) into its </w:t>
      </w:r>
      <w:proofErr w:type="spellStart"/>
      <w:r w:rsidRPr="00943E89">
        <w:rPr>
          <w:rFonts w:asciiTheme="minorHAnsi" w:hAnsiTheme="minorHAnsi" w:cs="Times New Roman"/>
          <w:color w:val="auto"/>
        </w:rPr>
        <w:t>subaward</w:t>
      </w:r>
      <w:proofErr w:type="spellEnd"/>
      <w:r w:rsidRPr="00943E89">
        <w:rPr>
          <w:rFonts w:asciiTheme="minorHAnsi" w:hAnsiTheme="minorHAnsi" w:cs="Times New Roman"/>
          <w:color w:val="auto"/>
        </w:rPr>
        <w:t xml:space="preserve"> with the large business or foreign entity.  Upon request to Patent Counsel for good cause shown, the right to use the Attachment 2 </w:t>
      </w:r>
      <w:r w:rsidR="00115439" w:rsidRPr="00115439">
        <w:rPr>
          <w:rFonts w:asciiTheme="minorHAnsi" w:hAnsiTheme="minorHAnsi" w:cs="Times New Roman"/>
          <w:color w:val="auto"/>
        </w:rPr>
        <w:t>ARPA-E INTELLECTUAL PROPERTY PROVISIONS  FOR COOPERATIVE AGREEMENT WITH LARGE BUSINESSES—WAIVER (PATENT RIGHTS) INCLUDING ENHANCED U.S. COMPETITIVENESS IN SUBAWARDS AND A COMMERCIALIZATION PLAN</w:t>
      </w:r>
      <w:r w:rsidRPr="00943E89">
        <w:rPr>
          <w:rFonts w:asciiTheme="minorHAnsi" w:hAnsiTheme="minorHAnsi" w:cs="Times New Roman"/>
          <w:color w:val="auto"/>
        </w:rPr>
        <w:t xml:space="preserve"> in the award to the large business or foreign entity may be granted.</w:t>
      </w:r>
      <w:r w:rsidR="00CF04D1" w:rsidRPr="00B9034E">
        <w:rPr>
          <w:rFonts w:asciiTheme="minorHAnsi" w:hAnsiTheme="minorHAnsi" w:cs="Times New Roman"/>
          <w:color w:val="auto"/>
        </w:rPr>
        <w:t xml:space="preserve">  </w:t>
      </w:r>
    </w:p>
    <w:p w14:paraId="15003FED" w14:textId="77777777" w:rsidR="00CF04D1" w:rsidRPr="00B9034E" w:rsidRDefault="00CF04D1" w:rsidP="00CF04D1">
      <w:pPr>
        <w:pStyle w:val="Default"/>
        <w:ind w:left="1440" w:hanging="720"/>
        <w:rPr>
          <w:rFonts w:asciiTheme="minorHAnsi" w:hAnsiTheme="minorHAnsi" w:cs="Times New Roman"/>
          <w:color w:val="auto"/>
        </w:rPr>
      </w:pPr>
    </w:p>
    <w:p w14:paraId="45A134CC" w14:textId="13D9685E" w:rsidR="00CF04D1" w:rsidRPr="00B9034E" w:rsidRDefault="00CF04D1" w:rsidP="00CF04D1">
      <w:pPr>
        <w:pStyle w:val="Default"/>
        <w:ind w:left="1440" w:hanging="720"/>
        <w:rPr>
          <w:rFonts w:asciiTheme="minorHAnsi" w:hAnsiTheme="minorHAnsi" w:cs="Times New Roman"/>
          <w:color w:val="auto"/>
        </w:rPr>
      </w:pPr>
      <w:r w:rsidRPr="00B9034E">
        <w:rPr>
          <w:rFonts w:asciiTheme="minorHAnsi" w:hAnsiTheme="minorHAnsi" w:cs="Times New Roman"/>
          <w:color w:val="auto"/>
        </w:rPr>
        <w:t>(3)</w:t>
      </w:r>
      <w:r w:rsidRPr="00B9034E">
        <w:rPr>
          <w:rFonts w:asciiTheme="minorHAnsi" w:hAnsiTheme="minorHAnsi" w:cs="Times New Roman"/>
          <w:color w:val="auto"/>
        </w:rPr>
        <w:tab/>
        <w:t>In incorporating the above-referenced intellectual property provisions, the Recipient shall expressly require compliance with their terms and conditions</w:t>
      </w:r>
      <w:r w:rsidR="00E465E6">
        <w:rPr>
          <w:rFonts w:asciiTheme="minorHAnsi" w:hAnsiTheme="minorHAnsi" w:cs="Times New Roman"/>
          <w:color w:val="auto"/>
        </w:rPr>
        <w:t>,</w:t>
      </w:r>
      <w:r w:rsidR="00E465E6" w:rsidRPr="00E465E6">
        <w:rPr>
          <w:rFonts w:asciiTheme="minorHAnsi" w:hAnsiTheme="minorHAnsi" w:cs="Times New Roman"/>
          <w:color w:val="auto"/>
        </w:rPr>
        <w:t xml:space="preserve"> </w:t>
      </w:r>
      <w:r w:rsidR="00E465E6" w:rsidRPr="00C3518B">
        <w:rPr>
          <w:rFonts w:asciiTheme="minorHAnsi" w:hAnsiTheme="minorHAnsi" w:cs="Times New Roman"/>
          <w:color w:val="auto"/>
        </w:rPr>
        <w:t xml:space="preserve">expressly including the terms related to the </w:t>
      </w:r>
      <w:r w:rsidR="00E465E6">
        <w:rPr>
          <w:rFonts w:asciiTheme="minorHAnsi" w:hAnsiTheme="minorHAnsi" w:cs="Times New Roman"/>
          <w:color w:val="auto"/>
        </w:rPr>
        <w:t>Commercialization</w:t>
      </w:r>
      <w:r w:rsidR="00E465E6" w:rsidRPr="00C3518B">
        <w:rPr>
          <w:rFonts w:asciiTheme="minorHAnsi" w:hAnsiTheme="minorHAnsi" w:cs="Times New Roman"/>
          <w:color w:val="auto"/>
        </w:rPr>
        <w:t xml:space="preserve"> Plan</w:t>
      </w:r>
      <w:r w:rsidRPr="00B9034E">
        <w:rPr>
          <w:rFonts w:asciiTheme="minorHAnsi" w:hAnsiTheme="minorHAnsi" w:cs="Times New Roman"/>
          <w:color w:val="auto"/>
        </w:rPr>
        <w:t xml:space="preserve">. </w:t>
      </w:r>
    </w:p>
    <w:p w14:paraId="54735DCF" w14:textId="77777777" w:rsidR="00CF04D1" w:rsidRPr="00B9034E" w:rsidRDefault="00CF04D1" w:rsidP="00CF04D1">
      <w:pPr>
        <w:pStyle w:val="Default"/>
        <w:rPr>
          <w:rFonts w:asciiTheme="minorHAnsi" w:hAnsiTheme="minorHAnsi" w:cs="Times New Roman"/>
          <w:color w:val="auto"/>
        </w:rPr>
      </w:pPr>
    </w:p>
    <w:p w14:paraId="68E2B706" w14:textId="77777777" w:rsidR="00D105AA" w:rsidRDefault="00CF04D1" w:rsidP="00804313">
      <w:pPr>
        <w:pStyle w:val="Default"/>
        <w:ind w:left="720" w:hanging="720"/>
        <w:rPr>
          <w:rFonts w:asciiTheme="minorHAnsi" w:hAnsiTheme="minorHAnsi"/>
        </w:rPr>
      </w:pPr>
      <w:r w:rsidRPr="00B9034E">
        <w:rPr>
          <w:rFonts w:asciiTheme="minorHAnsi" w:hAnsiTheme="minorHAnsi" w:cs="Times New Roman"/>
          <w:color w:val="auto"/>
        </w:rPr>
        <w:t>(d)</w:t>
      </w:r>
      <w:r w:rsidRPr="00B9034E">
        <w:rPr>
          <w:rFonts w:asciiTheme="minorHAnsi" w:hAnsiTheme="minorHAnsi" w:cs="Times New Roman"/>
          <w:color w:val="auto"/>
        </w:rPr>
        <w:tab/>
      </w:r>
      <w:proofErr w:type="spellStart"/>
      <w:r w:rsidRPr="00B9034E">
        <w:rPr>
          <w:rFonts w:asciiTheme="minorHAnsi" w:hAnsiTheme="minorHAnsi" w:cs="Times New Roman"/>
          <w:color w:val="auto"/>
        </w:rPr>
        <w:t>Subaward</w:t>
      </w:r>
      <w:proofErr w:type="spellEnd"/>
      <w:r w:rsidRPr="00B9034E">
        <w:rPr>
          <w:rFonts w:asciiTheme="minorHAnsi" w:hAnsiTheme="minorHAnsi" w:cs="Times New Roman"/>
          <w:color w:val="auto"/>
        </w:rPr>
        <w:t xml:space="preserve"> Unlimited Rights Data List:  </w:t>
      </w:r>
      <w:r w:rsidRPr="00B9034E">
        <w:rPr>
          <w:rFonts w:asciiTheme="minorHAnsi" w:hAnsiTheme="minorHAnsi"/>
        </w:rPr>
        <w:t xml:space="preserve">For any </w:t>
      </w:r>
      <w:proofErr w:type="spellStart"/>
      <w:r w:rsidRPr="00B9034E">
        <w:rPr>
          <w:rFonts w:asciiTheme="minorHAnsi" w:hAnsiTheme="minorHAnsi"/>
        </w:rPr>
        <w:t>subaward</w:t>
      </w:r>
      <w:proofErr w:type="spellEnd"/>
      <w:r w:rsidRPr="00B9034E">
        <w:rPr>
          <w:rFonts w:asciiTheme="minorHAnsi" w:hAnsiTheme="minorHAnsi"/>
        </w:rPr>
        <w:t xml:space="preserve">/subcontract with a for-profit entity (including subcontracts with for-profit vendors) for experimental, developmental or research work, the Recipient will insert the unlimited rights data list found in paragraph (g)(4) under the Rights in Data clause into the corresponding Rights in Data provision in the </w:t>
      </w:r>
      <w:proofErr w:type="spellStart"/>
      <w:r w:rsidRPr="00B9034E">
        <w:rPr>
          <w:rFonts w:asciiTheme="minorHAnsi" w:hAnsiTheme="minorHAnsi"/>
        </w:rPr>
        <w:t>subaward</w:t>
      </w:r>
      <w:proofErr w:type="spellEnd"/>
      <w:r w:rsidRPr="00B9034E">
        <w:rPr>
          <w:rFonts w:asciiTheme="minorHAnsi" w:hAnsiTheme="minorHAnsi"/>
        </w:rPr>
        <w:t>/subcontract.</w:t>
      </w:r>
    </w:p>
    <w:p w14:paraId="5C943F70" w14:textId="77777777" w:rsidR="00173F87" w:rsidRPr="00173F87" w:rsidRDefault="00173F87" w:rsidP="00173F87">
      <w:pPr>
        <w:pStyle w:val="Default"/>
        <w:ind w:left="720" w:hanging="720"/>
        <w:rPr>
          <w:rFonts w:asciiTheme="minorHAnsi" w:hAnsiTheme="minorHAnsi" w:cs="Times New Roman"/>
          <w:color w:val="auto"/>
        </w:rPr>
      </w:pPr>
    </w:p>
    <w:p w14:paraId="3E5298DC" w14:textId="77777777" w:rsidR="00173F87" w:rsidRPr="00173F87" w:rsidRDefault="00173F87" w:rsidP="00173F87">
      <w:pPr>
        <w:pStyle w:val="CM16"/>
        <w:spacing w:line="240" w:lineRule="atLeast"/>
        <w:rPr>
          <w:rFonts w:asciiTheme="minorHAnsi" w:hAnsiTheme="minorHAnsi"/>
        </w:rPr>
      </w:pPr>
      <w:r w:rsidRPr="00C3693A">
        <w:rPr>
          <w:rFonts w:asciiTheme="minorHAnsi" w:hAnsiTheme="minorHAnsi"/>
          <w:bCs/>
        </w:rPr>
        <w:t>(End of clause)</w:t>
      </w:r>
    </w:p>
    <w:p w14:paraId="01BEFC5A" w14:textId="16859526" w:rsidR="00BD7B4A" w:rsidRPr="00BD7B4A" w:rsidRDefault="00BD7B4A" w:rsidP="00BD7B4A">
      <w:pPr>
        <w:pStyle w:val="Default"/>
        <w:ind w:left="720" w:hanging="720"/>
        <w:rPr>
          <w:rFonts w:asciiTheme="minorHAnsi" w:hAnsiTheme="minorHAnsi" w:cs="Times New Roman"/>
          <w:color w:val="auto"/>
        </w:rPr>
      </w:pPr>
      <w:r>
        <w:rPr>
          <w:rFonts w:asciiTheme="minorHAnsi" w:hAnsiTheme="minorHAnsi" w:cs="Times New Roman"/>
          <w:b/>
          <w:color w:val="auto"/>
        </w:rPr>
        <w:t>6</w:t>
      </w:r>
      <w:r w:rsidRPr="000C2BFF">
        <w:rPr>
          <w:rFonts w:asciiTheme="minorHAnsi" w:hAnsiTheme="minorHAnsi" w:cs="Times New Roman"/>
          <w:b/>
          <w:color w:val="auto"/>
        </w:rPr>
        <w:t xml:space="preserve">.        </w:t>
      </w:r>
      <w:r w:rsidR="00BD3F59">
        <w:rPr>
          <w:rFonts w:asciiTheme="minorHAnsi" w:hAnsiTheme="minorHAnsi" w:cs="Times New Roman"/>
          <w:b/>
          <w:color w:val="auto"/>
        </w:rPr>
        <w:t>Commercialization</w:t>
      </w:r>
      <w:r w:rsidRPr="000C2BFF">
        <w:rPr>
          <w:rFonts w:asciiTheme="minorHAnsi" w:hAnsiTheme="minorHAnsi" w:cs="Times New Roman"/>
          <w:b/>
          <w:color w:val="auto"/>
        </w:rPr>
        <w:t xml:space="preserve"> Plan</w:t>
      </w:r>
      <w:r>
        <w:rPr>
          <w:rFonts w:asciiTheme="minorHAnsi" w:hAnsiTheme="minorHAnsi" w:cs="Times New Roman"/>
          <w:b/>
          <w:color w:val="auto"/>
        </w:rPr>
        <w:t xml:space="preserve"> </w:t>
      </w:r>
    </w:p>
    <w:p w14:paraId="16E3C6AA" w14:textId="77777777" w:rsidR="00BD7B4A" w:rsidRPr="000C2BFF" w:rsidRDefault="00BD7B4A" w:rsidP="00BD7B4A">
      <w:pPr>
        <w:pStyle w:val="Default"/>
        <w:ind w:left="720" w:hanging="720"/>
        <w:rPr>
          <w:rFonts w:asciiTheme="minorHAnsi" w:hAnsiTheme="minorHAnsi" w:cs="Times New Roman"/>
          <w:color w:val="auto"/>
        </w:rPr>
      </w:pPr>
    </w:p>
    <w:p w14:paraId="3B49238E" w14:textId="1DB792B9" w:rsidR="00BD7B4A" w:rsidRPr="007B78C4" w:rsidRDefault="00BD7B4A" w:rsidP="00BD7B4A">
      <w:pPr>
        <w:pStyle w:val="Default"/>
        <w:rPr>
          <w:rFonts w:asciiTheme="minorHAnsi" w:hAnsiTheme="minorHAnsi" w:cs="Times New Roman"/>
          <w:b/>
          <w:color w:val="auto"/>
        </w:rPr>
      </w:pPr>
      <w:r w:rsidRPr="000C2BFF">
        <w:rPr>
          <w:rFonts w:asciiTheme="minorHAnsi" w:hAnsiTheme="minorHAnsi" w:cs="Times New Roman"/>
          <w:color w:val="auto"/>
        </w:rPr>
        <w:t>The Recipient agrees that a purpose of this contract is to provide substantial benefit to the U.S. economy.  In exchange for the benefits and rights received under this contract, the Recipient agrees</w:t>
      </w:r>
      <w:r>
        <w:rPr>
          <w:rFonts w:asciiTheme="minorHAnsi" w:hAnsiTheme="minorHAnsi" w:cs="Times New Roman"/>
          <w:color w:val="auto"/>
        </w:rPr>
        <w:t xml:space="preserve">, in addition to other commitments contained in this agreement, </w:t>
      </w:r>
      <w:r w:rsidRPr="000C2BFF">
        <w:rPr>
          <w:rFonts w:asciiTheme="minorHAnsi" w:hAnsiTheme="minorHAnsi" w:cs="Times New Roman"/>
          <w:color w:val="auto"/>
        </w:rPr>
        <w:t>to comply with the</w:t>
      </w:r>
      <w:r>
        <w:rPr>
          <w:rFonts w:asciiTheme="minorHAnsi" w:hAnsiTheme="minorHAnsi" w:cs="Times New Roman"/>
          <w:color w:val="auto"/>
        </w:rPr>
        <w:t xml:space="preserve"> </w:t>
      </w:r>
      <w:r w:rsidR="00BD3F59">
        <w:rPr>
          <w:rFonts w:asciiTheme="minorHAnsi" w:hAnsiTheme="minorHAnsi" w:cs="Times New Roman"/>
          <w:color w:val="auto"/>
        </w:rPr>
        <w:t>Commercialization</w:t>
      </w:r>
      <w:r w:rsidRPr="000C2BFF">
        <w:rPr>
          <w:rFonts w:asciiTheme="minorHAnsi" w:hAnsiTheme="minorHAnsi" w:cs="Times New Roman"/>
          <w:color w:val="auto"/>
        </w:rPr>
        <w:t xml:space="preserve"> Plan</w:t>
      </w:r>
      <w:r w:rsidR="00C709C1">
        <w:rPr>
          <w:rFonts w:asciiTheme="minorHAnsi" w:hAnsiTheme="minorHAnsi" w:cs="Times New Roman"/>
          <w:color w:val="auto"/>
        </w:rPr>
        <w:t xml:space="preserve"> described above in Section 2(e) and</w:t>
      </w:r>
      <w:r w:rsidRPr="000C2BFF">
        <w:rPr>
          <w:rFonts w:asciiTheme="minorHAnsi" w:hAnsiTheme="minorHAnsi" w:cs="Times New Roman"/>
          <w:color w:val="auto"/>
        </w:rPr>
        <w:t xml:space="preserve"> </w:t>
      </w:r>
      <w:r>
        <w:rPr>
          <w:rFonts w:asciiTheme="minorHAnsi" w:hAnsiTheme="minorHAnsi" w:cs="Times New Roman"/>
          <w:color w:val="auto"/>
        </w:rPr>
        <w:t>which is an addendum to this Attachment 2</w:t>
      </w:r>
      <w:r w:rsidR="00C01644">
        <w:rPr>
          <w:rFonts w:asciiTheme="minorHAnsi" w:hAnsiTheme="minorHAnsi" w:cs="Times New Roman"/>
          <w:color w:val="auto"/>
        </w:rPr>
        <w:t>.</w:t>
      </w:r>
    </w:p>
    <w:p w14:paraId="7FE5C71D" w14:textId="77777777" w:rsidR="00BD7B4A" w:rsidRPr="00804313" w:rsidRDefault="00BD7B4A" w:rsidP="00BD7B4A">
      <w:pPr>
        <w:pStyle w:val="Default"/>
        <w:ind w:left="720" w:hanging="720"/>
        <w:rPr>
          <w:rFonts w:asciiTheme="minorHAnsi" w:hAnsiTheme="minorHAnsi" w:cs="Times New Roman"/>
          <w:color w:val="auto"/>
        </w:rPr>
      </w:pPr>
    </w:p>
    <w:p w14:paraId="2D149D25" w14:textId="77777777" w:rsidR="00BD7B4A" w:rsidRPr="00173F87" w:rsidRDefault="00BD7B4A" w:rsidP="00BD7B4A">
      <w:pPr>
        <w:pStyle w:val="CM16"/>
        <w:spacing w:line="240" w:lineRule="atLeast"/>
        <w:rPr>
          <w:rFonts w:asciiTheme="minorHAnsi" w:hAnsiTheme="minorHAnsi"/>
        </w:rPr>
      </w:pPr>
      <w:r w:rsidRPr="00C3693A">
        <w:rPr>
          <w:rFonts w:asciiTheme="minorHAnsi" w:hAnsiTheme="minorHAnsi"/>
          <w:bCs/>
        </w:rPr>
        <w:t>(End of clause)</w:t>
      </w:r>
    </w:p>
    <w:p w14:paraId="0ADD66CB" w14:textId="77777777" w:rsidR="00173F87" w:rsidRDefault="00327083" w:rsidP="00327083">
      <w:pPr>
        <w:pStyle w:val="Default"/>
        <w:ind w:left="720" w:hanging="720"/>
        <w:jc w:val="center"/>
        <w:rPr>
          <w:rFonts w:asciiTheme="minorHAnsi" w:hAnsiTheme="minorHAnsi" w:cs="Times New Roman"/>
          <w:color w:val="auto"/>
        </w:rPr>
      </w:pPr>
      <w:r>
        <w:rPr>
          <w:rFonts w:asciiTheme="minorHAnsi" w:hAnsiTheme="minorHAnsi" w:cs="Times New Roman"/>
          <w:color w:val="auto"/>
        </w:rPr>
        <w:t>ADDENDUM</w:t>
      </w:r>
    </w:p>
    <w:p w14:paraId="6ABD1EC2" w14:textId="77777777" w:rsidR="00327083" w:rsidRPr="00804313" w:rsidRDefault="00327083" w:rsidP="00327083">
      <w:pPr>
        <w:pStyle w:val="Default"/>
        <w:ind w:left="720" w:hanging="720"/>
        <w:jc w:val="center"/>
        <w:rPr>
          <w:rFonts w:asciiTheme="minorHAnsi" w:hAnsiTheme="minorHAnsi" w:cs="Times New Roman"/>
          <w:color w:val="auto"/>
        </w:rPr>
      </w:pPr>
      <w:r>
        <w:rPr>
          <w:rFonts w:asciiTheme="minorHAnsi" w:hAnsiTheme="minorHAnsi" w:cs="Times New Roman"/>
          <w:color w:val="auto"/>
        </w:rPr>
        <w:t>(INSERT APPROVED COMMERCIALIZATION PLAN HERE)</w:t>
      </w:r>
    </w:p>
    <w:sectPr w:rsidR="00327083" w:rsidRPr="00804313" w:rsidSect="00464F3F">
      <w:headerReference w:type="default" r:id="rId10"/>
      <w:footerReference w:type="default" r:id="rId11"/>
      <w:pgSz w:w="12240" w:h="15840"/>
      <w:pgMar w:top="1728" w:right="126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62CAD" w14:textId="77777777" w:rsidR="00B269F4" w:rsidRDefault="00B269F4" w:rsidP="006B7B6B">
      <w:pPr>
        <w:spacing w:after="0" w:line="240" w:lineRule="auto"/>
      </w:pPr>
      <w:r>
        <w:separator/>
      </w:r>
    </w:p>
  </w:endnote>
  <w:endnote w:type="continuationSeparator" w:id="0">
    <w:p w14:paraId="051491C0" w14:textId="77777777" w:rsidR="00B269F4" w:rsidRDefault="00B269F4" w:rsidP="006B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953661559"/>
      <w:docPartObj>
        <w:docPartGallery w:val="Page Numbers (Bottom of Page)"/>
        <w:docPartUnique/>
      </w:docPartObj>
    </w:sdtPr>
    <w:sdtEndPr/>
    <w:sdtContent>
      <w:sdt>
        <w:sdtPr>
          <w:rPr>
            <w:sz w:val="20"/>
            <w:szCs w:val="20"/>
          </w:rPr>
          <w:id w:val="1974873345"/>
          <w:docPartObj>
            <w:docPartGallery w:val="Page Numbers (Top of Page)"/>
            <w:docPartUnique/>
          </w:docPartObj>
        </w:sdtPr>
        <w:sdtEndPr/>
        <w:sdtContent>
          <w:p w14:paraId="024A9C61" w14:textId="1917CA96" w:rsidR="00464F3F" w:rsidRPr="009A3EF3" w:rsidRDefault="00464F3F" w:rsidP="005A2B1B">
            <w:pPr>
              <w:pStyle w:val="Footer"/>
              <w:jc w:val="right"/>
              <w:rPr>
                <w:sz w:val="20"/>
                <w:szCs w:val="20"/>
              </w:rPr>
            </w:pPr>
            <w:r w:rsidRPr="009A3EF3">
              <w:rPr>
                <w:sz w:val="20"/>
                <w:szCs w:val="20"/>
              </w:rPr>
              <w:t xml:space="preserve">Page </w:t>
            </w:r>
            <w:r w:rsidRPr="009A3EF3">
              <w:rPr>
                <w:b/>
                <w:bCs/>
                <w:sz w:val="20"/>
                <w:szCs w:val="20"/>
              </w:rPr>
              <w:fldChar w:fldCharType="begin"/>
            </w:r>
            <w:r w:rsidRPr="009A3EF3">
              <w:rPr>
                <w:b/>
                <w:bCs/>
                <w:sz w:val="20"/>
                <w:szCs w:val="20"/>
              </w:rPr>
              <w:instrText xml:space="preserve"> PAGE </w:instrText>
            </w:r>
            <w:r w:rsidRPr="009A3EF3">
              <w:rPr>
                <w:b/>
                <w:bCs/>
                <w:sz w:val="20"/>
                <w:szCs w:val="20"/>
              </w:rPr>
              <w:fldChar w:fldCharType="separate"/>
            </w:r>
            <w:r w:rsidR="00423326">
              <w:rPr>
                <w:b/>
                <w:bCs/>
                <w:noProof/>
                <w:sz w:val="20"/>
                <w:szCs w:val="20"/>
              </w:rPr>
              <w:t>1</w:t>
            </w:r>
            <w:r w:rsidRPr="009A3EF3">
              <w:rPr>
                <w:b/>
                <w:bCs/>
                <w:sz w:val="20"/>
                <w:szCs w:val="20"/>
              </w:rPr>
              <w:fldChar w:fldCharType="end"/>
            </w:r>
            <w:r w:rsidRPr="009A3EF3">
              <w:rPr>
                <w:sz w:val="20"/>
                <w:szCs w:val="20"/>
              </w:rPr>
              <w:t xml:space="preserve"> of </w:t>
            </w:r>
            <w:r w:rsidRPr="009A3EF3">
              <w:rPr>
                <w:b/>
                <w:bCs/>
                <w:sz w:val="20"/>
                <w:szCs w:val="20"/>
              </w:rPr>
              <w:fldChar w:fldCharType="begin"/>
            </w:r>
            <w:r w:rsidRPr="009A3EF3">
              <w:rPr>
                <w:b/>
                <w:bCs/>
                <w:sz w:val="20"/>
                <w:szCs w:val="20"/>
              </w:rPr>
              <w:instrText xml:space="preserve"> NUMPAGES  </w:instrText>
            </w:r>
            <w:r w:rsidRPr="009A3EF3">
              <w:rPr>
                <w:b/>
                <w:bCs/>
                <w:sz w:val="20"/>
                <w:szCs w:val="20"/>
              </w:rPr>
              <w:fldChar w:fldCharType="separate"/>
            </w:r>
            <w:r w:rsidR="00423326">
              <w:rPr>
                <w:b/>
                <w:bCs/>
                <w:noProof/>
                <w:sz w:val="20"/>
                <w:szCs w:val="20"/>
              </w:rPr>
              <w:t>24</w:t>
            </w:r>
            <w:r w:rsidRPr="009A3EF3">
              <w:rPr>
                <w:b/>
                <w:bCs/>
                <w:sz w:val="20"/>
                <w:szCs w:val="20"/>
              </w:rPr>
              <w:fldChar w:fldCharType="end"/>
            </w:r>
            <w:r w:rsidRPr="009A3EF3">
              <w:rPr>
                <w:b/>
                <w:bCs/>
                <w:sz w:val="20"/>
                <w:szCs w:val="20"/>
              </w:rPr>
              <w:tab/>
            </w:r>
            <w:r w:rsidRPr="009A3EF3">
              <w:rPr>
                <w:bCs/>
                <w:sz w:val="20"/>
                <w:szCs w:val="20"/>
              </w:rPr>
              <w:t>AR-229</w:t>
            </w:r>
            <w:r w:rsidR="00423326">
              <w:rPr>
                <w:bCs/>
                <w:sz w:val="20"/>
                <w:szCs w:val="20"/>
              </w:rPr>
              <w:t>B</w:t>
            </w:r>
            <w:r w:rsidRPr="009A3EF3">
              <w:rPr>
                <w:bCs/>
                <w:sz w:val="20"/>
                <w:szCs w:val="20"/>
              </w:rPr>
              <w:t>-</w:t>
            </w:r>
            <w:r w:rsidR="00423326">
              <w:rPr>
                <w:bCs/>
                <w:sz w:val="20"/>
                <w:szCs w:val="20"/>
              </w:rPr>
              <w:t>02.20</w:t>
            </w:r>
          </w:p>
        </w:sdtContent>
      </w:sdt>
    </w:sdtContent>
  </w:sdt>
  <w:p w14:paraId="035DF54E" w14:textId="77777777" w:rsidR="00464F3F" w:rsidRDefault="00464F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89568" w14:textId="77777777" w:rsidR="00B269F4" w:rsidRDefault="00B269F4" w:rsidP="006B7B6B">
      <w:pPr>
        <w:spacing w:after="0" w:line="240" w:lineRule="auto"/>
      </w:pPr>
      <w:r>
        <w:separator/>
      </w:r>
    </w:p>
  </w:footnote>
  <w:footnote w:type="continuationSeparator" w:id="0">
    <w:p w14:paraId="3484AEDB" w14:textId="77777777" w:rsidR="00B269F4" w:rsidRDefault="00B269F4" w:rsidP="006B7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E38DE" w14:textId="77777777" w:rsidR="00464F3F" w:rsidRPr="00184241" w:rsidRDefault="00464F3F" w:rsidP="004445B3">
    <w:pPr>
      <w:pStyle w:val="Header"/>
      <w:rPr>
        <w:b/>
        <w:sz w:val="20"/>
        <w:szCs w:val="20"/>
      </w:rPr>
    </w:pPr>
    <w:r w:rsidRPr="00184241">
      <w:rPr>
        <w:b/>
        <w:sz w:val="20"/>
        <w:szCs w:val="20"/>
      </w:rPr>
      <w:t>ARPA-E Award No. DE-AR000</w:t>
    </w:r>
    <w:r w:rsidR="00BB0B5D">
      <w:rPr>
        <w:b/>
        <w:sz w:val="20"/>
        <w:szCs w:val="20"/>
      </w:rPr>
      <w:t>X</w:t>
    </w:r>
    <w:r>
      <w:rPr>
        <w:b/>
        <w:sz w:val="20"/>
        <w:szCs w:val="20"/>
      </w:rPr>
      <w:t>XXX w</w:t>
    </w:r>
    <w:r w:rsidRPr="00184241">
      <w:rPr>
        <w:b/>
        <w:sz w:val="20"/>
        <w:szCs w:val="20"/>
      </w:rPr>
      <w:t xml:space="preserve">ith </w:t>
    </w:r>
    <w:r>
      <w:rPr>
        <w:b/>
        <w:sz w:val="20"/>
        <w:szCs w:val="20"/>
      </w:rPr>
      <w:t>[Insert Recipient]</w:t>
    </w:r>
  </w:p>
  <w:p w14:paraId="01389763" w14:textId="77777777" w:rsidR="00464F3F" w:rsidRPr="00184241" w:rsidRDefault="00464F3F" w:rsidP="001E66E1">
    <w:pPr>
      <w:pStyle w:val="Header"/>
      <w:rPr>
        <w:sz w:val="20"/>
        <w:szCs w:val="20"/>
      </w:rPr>
    </w:pPr>
    <w:r w:rsidRPr="00184241">
      <w:rPr>
        <w:b/>
        <w:sz w:val="20"/>
        <w:szCs w:val="20"/>
      </w:rPr>
      <w:t>Attachment 2 (Large Businesses)</w:t>
    </w:r>
  </w:p>
  <w:p w14:paraId="73145274" w14:textId="77777777" w:rsidR="00464F3F" w:rsidRPr="00EB3F32" w:rsidRDefault="00464F3F" w:rsidP="00EB3F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134F22"/>
    <w:multiLevelType w:val="hybridMultilevel"/>
    <w:tmpl w:val="D9257CA5"/>
    <w:lvl w:ilvl="0" w:tplc="FFFFFFFF">
      <w:start w:val="1"/>
      <w:numFmt w:val="decimal"/>
      <w:lvlText w:null="1"/>
      <w:lvlJc w:val="left"/>
      <w:rPr>
        <w:rFonts w:cs="Times New Roman"/>
      </w:rPr>
    </w:lvl>
    <w:lvl w:ilvl="1" w:tplc="FFFFFFFF">
      <w:start w:val="1"/>
      <w:numFmt w:val="decimal"/>
      <w:lvlText w:null="1"/>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1AED9A7"/>
    <w:multiLevelType w:val="hybridMultilevel"/>
    <w:tmpl w:val="5AA8A4BF"/>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9C05AD"/>
    <w:multiLevelType w:val="hybridMultilevel"/>
    <w:tmpl w:val="EA94D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039BE"/>
    <w:multiLevelType w:val="hybridMultilevel"/>
    <w:tmpl w:val="E30861BE"/>
    <w:lvl w:ilvl="0" w:tplc="E30862A4">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B555B"/>
    <w:multiLevelType w:val="hybridMultilevel"/>
    <w:tmpl w:val="863C3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D51F8"/>
    <w:multiLevelType w:val="hybridMultilevel"/>
    <w:tmpl w:val="54940748"/>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A075A4"/>
    <w:multiLevelType w:val="hybridMultilevel"/>
    <w:tmpl w:val="6FAA44D4"/>
    <w:lvl w:ilvl="0" w:tplc="B554DC4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C9B5A21"/>
    <w:multiLevelType w:val="hybridMultilevel"/>
    <w:tmpl w:val="91E2FEEC"/>
    <w:lvl w:ilvl="0" w:tplc="A7D08954">
      <w:start w:val="1"/>
      <w:numFmt w:val="decimal"/>
      <w:lvlText w:val="(%1)"/>
      <w:lvlJc w:val="left"/>
      <w:pPr>
        <w:tabs>
          <w:tab w:val="num" w:pos="1080"/>
        </w:tabs>
        <w:ind w:left="1080" w:hanging="360"/>
      </w:pPr>
      <w:rPr>
        <w:rFonts w:cs="Times New Roman" w:hint="default"/>
      </w:rPr>
    </w:lvl>
    <w:lvl w:ilvl="1" w:tplc="2DA43EA6">
      <w:start w:val="3"/>
      <w:numFmt w:val="lowerRoman"/>
      <w:lvlText w:val="(%2)"/>
      <w:lvlJc w:val="left"/>
      <w:pPr>
        <w:tabs>
          <w:tab w:val="num" w:pos="2160"/>
        </w:tabs>
        <w:ind w:left="2160" w:hanging="72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2C13409"/>
    <w:multiLevelType w:val="hybridMultilevel"/>
    <w:tmpl w:val="CC06B6C8"/>
    <w:lvl w:ilvl="0" w:tplc="DBC49D0E">
      <w:start w:val="2"/>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155A59F9"/>
    <w:multiLevelType w:val="hybridMultilevel"/>
    <w:tmpl w:val="1CA8D646"/>
    <w:lvl w:ilvl="0" w:tplc="4816027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767061C"/>
    <w:multiLevelType w:val="hybridMultilevel"/>
    <w:tmpl w:val="E070E2BA"/>
    <w:lvl w:ilvl="0" w:tplc="4C6C37A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B8869FA"/>
    <w:multiLevelType w:val="hybridMultilevel"/>
    <w:tmpl w:val="ECE25A64"/>
    <w:lvl w:ilvl="0" w:tplc="2080175A">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A62B6"/>
    <w:multiLevelType w:val="hybridMultilevel"/>
    <w:tmpl w:val="CA34E69A"/>
    <w:lvl w:ilvl="0" w:tplc="EFEA737C">
      <w:start w:val="1"/>
      <w:numFmt w:val="decimal"/>
      <w:lvlText w:val="%1."/>
      <w:lvlJc w:val="left"/>
      <w:pPr>
        <w:ind w:left="720" w:hanging="720"/>
      </w:pPr>
      <w:rPr>
        <w:rFonts w:eastAsiaTheme="minorEastAsia" w:cstheme="minorBid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E82361"/>
    <w:multiLevelType w:val="hybridMultilevel"/>
    <w:tmpl w:val="F93AEF02"/>
    <w:lvl w:ilvl="0" w:tplc="E30862A4">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EB2CFF"/>
    <w:multiLevelType w:val="hybridMultilevel"/>
    <w:tmpl w:val="FEA6F514"/>
    <w:lvl w:ilvl="0" w:tplc="6C42984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1739C"/>
    <w:multiLevelType w:val="hybridMultilevel"/>
    <w:tmpl w:val="CFB861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A04D55"/>
    <w:multiLevelType w:val="hybridMultilevel"/>
    <w:tmpl w:val="4CCCAA8C"/>
    <w:lvl w:ilvl="0" w:tplc="383E2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3E7CB6"/>
    <w:multiLevelType w:val="hybridMultilevel"/>
    <w:tmpl w:val="E68AB924"/>
    <w:lvl w:ilvl="0" w:tplc="2F10E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DF1CC4"/>
    <w:multiLevelType w:val="hybridMultilevel"/>
    <w:tmpl w:val="B484E078"/>
    <w:lvl w:ilvl="0" w:tplc="5A642CF0">
      <w:start w:val="3"/>
      <w:numFmt w:val="decimal"/>
      <w:lvlText w:val="(%1)"/>
      <w:lvlJc w:val="left"/>
      <w:pPr>
        <w:tabs>
          <w:tab w:val="num" w:pos="1800"/>
        </w:tabs>
        <w:ind w:left="1800" w:hanging="360"/>
      </w:pPr>
      <w:rPr>
        <w:rFonts w:cs="Times New Roman" w:hint="default"/>
      </w:rPr>
    </w:lvl>
    <w:lvl w:ilvl="1" w:tplc="E30862A4">
      <w:start w:val="3"/>
      <w:numFmt w:val="lowerLetter"/>
      <w:lvlText w:val="(%2)"/>
      <w:lvlJc w:val="left"/>
      <w:pPr>
        <w:tabs>
          <w:tab w:val="num" w:pos="2880"/>
        </w:tabs>
        <w:ind w:left="2880" w:hanging="72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9" w15:restartNumberingAfterBreak="0">
    <w:nsid w:val="4340311D"/>
    <w:multiLevelType w:val="hybridMultilevel"/>
    <w:tmpl w:val="F490CBA4"/>
    <w:lvl w:ilvl="0" w:tplc="A2D8E08C">
      <w:start w:val="12"/>
      <w:numFmt w:val="lowerLetter"/>
      <w:lvlText w:val="(%1)"/>
      <w:lvlJc w:val="left"/>
      <w:pPr>
        <w:tabs>
          <w:tab w:val="num" w:pos="1080"/>
        </w:tabs>
        <w:ind w:left="1080" w:hanging="720"/>
      </w:pPr>
      <w:rPr>
        <w:rFonts w:cs="Times New Roman" w:hint="default"/>
      </w:rPr>
    </w:lvl>
    <w:lvl w:ilvl="1" w:tplc="F30A7CB8">
      <w:start w:val="6"/>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35C61F9"/>
    <w:multiLevelType w:val="hybridMultilevel"/>
    <w:tmpl w:val="15B40FC8"/>
    <w:lvl w:ilvl="0" w:tplc="B2D89AD6">
      <w:start w:val="7"/>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521BD"/>
    <w:multiLevelType w:val="hybridMultilevel"/>
    <w:tmpl w:val="F8F46A5A"/>
    <w:lvl w:ilvl="0" w:tplc="16A4DDA2">
      <w:start w:val="500"/>
      <w:numFmt w:val="lowerRoman"/>
      <w:lvlText w:val="(%1)"/>
      <w:lvlJc w:val="left"/>
      <w:pPr>
        <w:tabs>
          <w:tab w:val="num" w:pos="1080"/>
        </w:tabs>
        <w:ind w:left="1080" w:hanging="720"/>
      </w:pPr>
      <w:rPr>
        <w:rFonts w:cs="Times New Roman" w:hint="default"/>
      </w:rPr>
    </w:lvl>
    <w:lvl w:ilvl="1" w:tplc="6EA65B1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7721C3C"/>
    <w:multiLevelType w:val="hybridMultilevel"/>
    <w:tmpl w:val="E390C516"/>
    <w:lvl w:ilvl="0" w:tplc="88129DFE">
      <w:start w:val="5"/>
      <w:numFmt w:val="lowerLetter"/>
      <w:lvlText w:val="(%1)"/>
      <w:lvlJc w:val="left"/>
      <w:pPr>
        <w:ind w:left="54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23085"/>
    <w:multiLevelType w:val="hybridMultilevel"/>
    <w:tmpl w:val="B82050D2"/>
    <w:lvl w:ilvl="0" w:tplc="670A61BE">
      <w:start w:val="1"/>
      <w:numFmt w:val="decimal"/>
      <w:lvlText w:val="(%1)"/>
      <w:lvlJc w:val="left"/>
      <w:pPr>
        <w:tabs>
          <w:tab w:val="num" w:pos="1080"/>
        </w:tabs>
        <w:ind w:left="1080" w:hanging="360"/>
      </w:pPr>
      <w:rPr>
        <w:rFonts w:cs="Times New Roman" w:hint="default"/>
      </w:rPr>
    </w:lvl>
    <w:lvl w:ilvl="1" w:tplc="92F0A18A">
      <w:start w:val="1"/>
      <w:numFmt w:val="lowerRoman"/>
      <w:lvlText w:val="(%2)"/>
      <w:lvlJc w:val="left"/>
      <w:pPr>
        <w:tabs>
          <w:tab w:val="num" w:pos="720"/>
        </w:tabs>
        <w:ind w:left="720" w:hanging="720"/>
      </w:pPr>
      <w:rPr>
        <w:rFonts w:cs="Times New Roman" w:hint="default"/>
      </w:rPr>
    </w:lvl>
    <w:lvl w:ilvl="2" w:tplc="15CA3EF0">
      <w:start w:val="6"/>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8953F74"/>
    <w:multiLevelType w:val="hybridMultilevel"/>
    <w:tmpl w:val="25405B36"/>
    <w:lvl w:ilvl="0" w:tplc="BA26C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9951132"/>
    <w:multiLevelType w:val="hybridMultilevel"/>
    <w:tmpl w:val="1EE6B3B8"/>
    <w:lvl w:ilvl="0" w:tplc="2402CD76">
      <w:start w:val="1"/>
      <w:numFmt w:val="lowerRoman"/>
      <w:lvlText w:val="(%1)"/>
      <w:lvlJc w:val="left"/>
      <w:pPr>
        <w:tabs>
          <w:tab w:val="num" w:pos="2160"/>
        </w:tabs>
        <w:ind w:left="2160" w:hanging="720"/>
      </w:pPr>
      <w:rPr>
        <w:rFonts w:cs="Times New Roman" w:hint="default"/>
      </w:rPr>
    </w:lvl>
    <w:lvl w:ilvl="1" w:tplc="0D1C5162">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6" w15:restartNumberingAfterBreak="0">
    <w:nsid w:val="4A3A4D25"/>
    <w:multiLevelType w:val="hybridMultilevel"/>
    <w:tmpl w:val="948AEF52"/>
    <w:lvl w:ilvl="0" w:tplc="B032F5CE">
      <w:start w:val="8"/>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AEB5D6C"/>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853CDA"/>
    <w:multiLevelType w:val="hybridMultilevel"/>
    <w:tmpl w:val="F9F60798"/>
    <w:lvl w:ilvl="0" w:tplc="549C5CA0">
      <w:start w:val="1"/>
      <w:numFmt w:val="decimal"/>
      <w:lvlText w:val="(%1)"/>
      <w:lvlJc w:val="left"/>
      <w:pPr>
        <w:tabs>
          <w:tab w:val="num" w:pos="540"/>
        </w:tabs>
        <w:ind w:left="540" w:hanging="360"/>
      </w:pPr>
      <w:rPr>
        <w:rFonts w:cs="Times New Roman" w:hint="default"/>
      </w:rPr>
    </w:lvl>
    <w:lvl w:ilvl="1" w:tplc="AB183F2A">
      <w:start w:val="4"/>
      <w:numFmt w:val="lowerLetter"/>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5C4A5BC0"/>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6A92479"/>
    <w:multiLevelType w:val="hybridMultilevel"/>
    <w:tmpl w:val="2190EA70"/>
    <w:lvl w:ilvl="0" w:tplc="8AEE3D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171CA0"/>
    <w:multiLevelType w:val="hybridMultilevel"/>
    <w:tmpl w:val="C430122C"/>
    <w:lvl w:ilvl="0" w:tplc="02283110">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2" w15:restartNumberingAfterBreak="0">
    <w:nsid w:val="73B6638E"/>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66B3262"/>
    <w:multiLevelType w:val="hybridMultilevel"/>
    <w:tmpl w:val="9176E4C8"/>
    <w:lvl w:ilvl="0" w:tplc="9A96057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E560A09"/>
    <w:multiLevelType w:val="hybridMultilevel"/>
    <w:tmpl w:val="54048E12"/>
    <w:lvl w:ilvl="0" w:tplc="94B68CB8">
      <w:start w:val="3"/>
      <w:numFmt w:val="decimal"/>
      <w:lvlText w:val="(%1)"/>
      <w:lvlJc w:val="left"/>
      <w:pPr>
        <w:tabs>
          <w:tab w:val="num" w:pos="1800"/>
        </w:tabs>
        <w:ind w:left="1800" w:hanging="360"/>
      </w:pPr>
      <w:rPr>
        <w:rFonts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31"/>
  </w:num>
  <w:num w:numId="5">
    <w:abstractNumId w:val="18"/>
  </w:num>
  <w:num w:numId="6">
    <w:abstractNumId w:val="28"/>
  </w:num>
  <w:num w:numId="7">
    <w:abstractNumId w:val="23"/>
  </w:num>
  <w:num w:numId="8">
    <w:abstractNumId w:val="29"/>
  </w:num>
  <w:num w:numId="9">
    <w:abstractNumId w:val="25"/>
  </w:num>
  <w:num w:numId="10">
    <w:abstractNumId w:val="21"/>
  </w:num>
  <w:num w:numId="11">
    <w:abstractNumId w:val="8"/>
  </w:num>
  <w:num w:numId="12">
    <w:abstractNumId w:val="26"/>
  </w:num>
  <w:num w:numId="13">
    <w:abstractNumId w:val="19"/>
  </w:num>
  <w:num w:numId="14">
    <w:abstractNumId w:val="15"/>
  </w:num>
  <w:num w:numId="15">
    <w:abstractNumId w:val="30"/>
  </w:num>
  <w:num w:numId="16">
    <w:abstractNumId w:val="16"/>
  </w:num>
  <w:num w:numId="17">
    <w:abstractNumId w:val="17"/>
  </w:num>
  <w:num w:numId="18">
    <w:abstractNumId w:val="10"/>
  </w:num>
  <w:num w:numId="19">
    <w:abstractNumId w:val="6"/>
  </w:num>
  <w:num w:numId="20">
    <w:abstractNumId w:val="27"/>
  </w:num>
  <w:num w:numId="21">
    <w:abstractNumId w:val="32"/>
  </w:num>
  <w:num w:numId="22">
    <w:abstractNumId w:val="2"/>
  </w:num>
  <w:num w:numId="23">
    <w:abstractNumId w:val="4"/>
  </w:num>
  <w:num w:numId="24">
    <w:abstractNumId w:val="33"/>
  </w:num>
  <w:num w:numId="25">
    <w:abstractNumId w:val="24"/>
  </w:num>
  <w:num w:numId="26">
    <w:abstractNumId w:val="9"/>
  </w:num>
  <w:num w:numId="27">
    <w:abstractNumId w:val="12"/>
  </w:num>
  <w:num w:numId="28">
    <w:abstractNumId w:val="13"/>
  </w:num>
  <w:num w:numId="29">
    <w:abstractNumId w:val="22"/>
  </w:num>
  <w:num w:numId="30">
    <w:abstractNumId w:val="5"/>
  </w:num>
  <w:num w:numId="31">
    <w:abstractNumId w:val="34"/>
  </w:num>
  <w:num w:numId="32">
    <w:abstractNumId w:val="20"/>
  </w:num>
  <w:num w:numId="33">
    <w:abstractNumId w:val="14"/>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066"/>
    <w:rsid w:val="00011066"/>
    <w:rsid w:val="00022ACF"/>
    <w:rsid w:val="00027B91"/>
    <w:rsid w:val="00064BE4"/>
    <w:rsid w:val="00066769"/>
    <w:rsid w:val="00066BE7"/>
    <w:rsid w:val="000670FE"/>
    <w:rsid w:val="00067852"/>
    <w:rsid w:val="00067B2F"/>
    <w:rsid w:val="00081B5B"/>
    <w:rsid w:val="00087C8E"/>
    <w:rsid w:val="0009122D"/>
    <w:rsid w:val="0009737B"/>
    <w:rsid w:val="000A22FC"/>
    <w:rsid w:val="000A4663"/>
    <w:rsid w:val="000A5D08"/>
    <w:rsid w:val="000B7004"/>
    <w:rsid w:val="000E1FDA"/>
    <w:rsid w:val="001028F2"/>
    <w:rsid w:val="00105AC8"/>
    <w:rsid w:val="001149CE"/>
    <w:rsid w:val="00115439"/>
    <w:rsid w:val="0012352C"/>
    <w:rsid w:val="00134077"/>
    <w:rsid w:val="00140765"/>
    <w:rsid w:val="00144837"/>
    <w:rsid w:val="001640C0"/>
    <w:rsid w:val="00173C91"/>
    <w:rsid w:val="00173E6F"/>
    <w:rsid w:val="00173F87"/>
    <w:rsid w:val="00184241"/>
    <w:rsid w:val="001946CF"/>
    <w:rsid w:val="001E0E44"/>
    <w:rsid w:val="001E66E1"/>
    <w:rsid w:val="0020114D"/>
    <w:rsid w:val="002030E2"/>
    <w:rsid w:val="002035FA"/>
    <w:rsid w:val="00206AD3"/>
    <w:rsid w:val="00206B75"/>
    <w:rsid w:val="00207533"/>
    <w:rsid w:val="00210378"/>
    <w:rsid w:val="00231F33"/>
    <w:rsid w:val="00245A66"/>
    <w:rsid w:val="00246BAA"/>
    <w:rsid w:val="00250A3D"/>
    <w:rsid w:val="00260950"/>
    <w:rsid w:val="002649CF"/>
    <w:rsid w:val="0027318A"/>
    <w:rsid w:val="002751C0"/>
    <w:rsid w:val="002770A4"/>
    <w:rsid w:val="0029012E"/>
    <w:rsid w:val="002A77BC"/>
    <w:rsid w:val="002B72C1"/>
    <w:rsid w:val="002D44A7"/>
    <w:rsid w:val="002E2184"/>
    <w:rsid w:val="002E42CF"/>
    <w:rsid w:val="002E754F"/>
    <w:rsid w:val="002F1930"/>
    <w:rsid w:val="002F6E67"/>
    <w:rsid w:val="00301EC4"/>
    <w:rsid w:val="00304A6F"/>
    <w:rsid w:val="00326D17"/>
    <w:rsid w:val="00327083"/>
    <w:rsid w:val="00332E33"/>
    <w:rsid w:val="003464A6"/>
    <w:rsid w:val="00346808"/>
    <w:rsid w:val="003511A0"/>
    <w:rsid w:val="00357F21"/>
    <w:rsid w:val="003670F9"/>
    <w:rsid w:val="00370EEB"/>
    <w:rsid w:val="00376314"/>
    <w:rsid w:val="0037676A"/>
    <w:rsid w:val="0037736B"/>
    <w:rsid w:val="003804DA"/>
    <w:rsid w:val="003C0EEB"/>
    <w:rsid w:val="003D0E09"/>
    <w:rsid w:val="003F5F4D"/>
    <w:rsid w:val="00405326"/>
    <w:rsid w:val="00422647"/>
    <w:rsid w:val="00423326"/>
    <w:rsid w:val="00426DE2"/>
    <w:rsid w:val="004273C1"/>
    <w:rsid w:val="004326F3"/>
    <w:rsid w:val="00436790"/>
    <w:rsid w:val="004445B3"/>
    <w:rsid w:val="004532CE"/>
    <w:rsid w:val="00464F3F"/>
    <w:rsid w:val="00496D5D"/>
    <w:rsid w:val="004975F1"/>
    <w:rsid w:val="004A20CC"/>
    <w:rsid w:val="00500DF4"/>
    <w:rsid w:val="0054073B"/>
    <w:rsid w:val="00541043"/>
    <w:rsid w:val="00541EAD"/>
    <w:rsid w:val="005529CD"/>
    <w:rsid w:val="0055330E"/>
    <w:rsid w:val="00554170"/>
    <w:rsid w:val="00576159"/>
    <w:rsid w:val="005766DA"/>
    <w:rsid w:val="00577BEE"/>
    <w:rsid w:val="005A2B1B"/>
    <w:rsid w:val="005A669D"/>
    <w:rsid w:val="005B0D65"/>
    <w:rsid w:val="005B7484"/>
    <w:rsid w:val="005C2646"/>
    <w:rsid w:val="005C48F7"/>
    <w:rsid w:val="005D614E"/>
    <w:rsid w:val="00600CBA"/>
    <w:rsid w:val="00606708"/>
    <w:rsid w:val="00607DCB"/>
    <w:rsid w:val="00611A9F"/>
    <w:rsid w:val="00630EF0"/>
    <w:rsid w:val="00631481"/>
    <w:rsid w:val="0064412C"/>
    <w:rsid w:val="00652129"/>
    <w:rsid w:val="00655C86"/>
    <w:rsid w:val="00661E2D"/>
    <w:rsid w:val="00664990"/>
    <w:rsid w:val="0067083D"/>
    <w:rsid w:val="0068717E"/>
    <w:rsid w:val="006903FB"/>
    <w:rsid w:val="00694FD7"/>
    <w:rsid w:val="006A1595"/>
    <w:rsid w:val="006A3C95"/>
    <w:rsid w:val="006B7B6B"/>
    <w:rsid w:val="006B7E76"/>
    <w:rsid w:val="006C13AB"/>
    <w:rsid w:val="006C6A47"/>
    <w:rsid w:val="006E5312"/>
    <w:rsid w:val="006F2482"/>
    <w:rsid w:val="006F4129"/>
    <w:rsid w:val="006F7BC2"/>
    <w:rsid w:val="00711530"/>
    <w:rsid w:val="007129C4"/>
    <w:rsid w:val="007242B0"/>
    <w:rsid w:val="0072590F"/>
    <w:rsid w:val="00730066"/>
    <w:rsid w:val="007362A4"/>
    <w:rsid w:val="00740E85"/>
    <w:rsid w:val="00741A31"/>
    <w:rsid w:val="00742C6E"/>
    <w:rsid w:val="007545C3"/>
    <w:rsid w:val="00754F22"/>
    <w:rsid w:val="0077177F"/>
    <w:rsid w:val="00775226"/>
    <w:rsid w:val="007B1FE1"/>
    <w:rsid w:val="007B3CD3"/>
    <w:rsid w:val="007B78C4"/>
    <w:rsid w:val="007D0A65"/>
    <w:rsid w:val="007D5BF0"/>
    <w:rsid w:val="00800AE6"/>
    <w:rsid w:val="00802A06"/>
    <w:rsid w:val="00804313"/>
    <w:rsid w:val="00811EFD"/>
    <w:rsid w:val="0082019B"/>
    <w:rsid w:val="008211AB"/>
    <w:rsid w:val="00837A7E"/>
    <w:rsid w:val="00840ACC"/>
    <w:rsid w:val="00841E86"/>
    <w:rsid w:val="0084431A"/>
    <w:rsid w:val="00865603"/>
    <w:rsid w:val="008A474E"/>
    <w:rsid w:val="008A4777"/>
    <w:rsid w:val="008C359F"/>
    <w:rsid w:val="008C6779"/>
    <w:rsid w:val="008E4500"/>
    <w:rsid w:val="008E63D6"/>
    <w:rsid w:val="008F1C2A"/>
    <w:rsid w:val="008F36E8"/>
    <w:rsid w:val="00901267"/>
    <w:rsid w:val="00911D2A"/>
    <w:rsid w:val="009233BC"/>
    <w:rsid w:val="009267E4"/>
    <w:rsid w:val="00931124"/>
    <w:rsid w:val="009314D5"/>
    <w:rsid w:val="00943E89"/>
    <w:rsid w:val="009466E1"/>
    <w:rsid w:val="00964335"/>
    <w:rsid w:val="00976835"/>
    <w:rsid w:val="00983FCE"/>
    <w:rsid w:val="00993545"/>
    <w:rsid w:val="009A3EF3"/>
    <w:rsid w:val="009B1696"/>
    <w:rsid w:val="009B2005"/>
    <w:rsid w:val="009B20C3"/>
    <w:rsid w:val="009C196E"/>
    <w:rsid w:val="009C19DC"/>
    <w:rsid w:val="009D4D54"/>
    <w:rsid w:val="009E325E"/>
    <w:rsid w:val="009F74D2"/>
    <w:rsid w:val="009F7689"/>
    <w:rsid w:val="00A01F48"/>
    <w:rsid w:val="00A06CB0"/>
    <w:rsid w:val="00A11668"/>
    <w:rsid w:val="00A34BD4"/>
    <w:rsid w:val="00A566FB"/>
    <w:rsid w:val="00A64865"/>
    <w:rsid w:val="00A765A5"/>
    <w:rsid w:val="00A904B4"/>
    <w:rsid w:val="00AA2E6A"/>
    <w:rsid w:val="00AD199D"/>
    <w:rsid w:val="00B06992"/>
    <w:rsid w:val="00B123B8"/>
    <w:rsid w:val="00B149F4"/>
    <w:rsid w:val="00B2160E"/>
    <w:rsid w:val="00B24610"/>
    <w:rsid w:val="00B263F0"/>
    <w:rsid w:val="00B269F4"/>
    <w:rsid w:val="00B35334"/>
    <w:rsid w:val="00B44F52"/>
    <w:rsid w:val="00B567AC"/>
    <w:rsid w:val="00B75634"/>
    <w:rsid w:val="00B86E1D"/>
    <w:rsid w:val="00B90EFD"/>
    <w:rsid w:val="00B959B9"/>
    <w:rsid w:val="00B9763E"/>
    <w:rsid w:val="00BB0B5D"/>
    <w:rsid w:val="00BB31E3"/>
    <w:rsid w:val="00BC7C7E"/>
    <w:rsid w:val="00BD3F59"/>
    <w:rsid w:val="00BD7B4A"/>
    <w:rsid w:val="00BF18B6"/>
    <w:rsid w:val="00BF6524"/>
    <w:rsid w:val="00BF6747"/>
    <w:rsid w:val="00C01644"/>
    <w:rsid w:val="00C02F84"/>
    <w:rsid w:val="00C0590A"/>
    <w:rsid w:val="00C07745"/>
    <w:rsid w:val="00C305BF"/>
    <w:rsid w:val="00C35DF9"/>
    <w:rsid w:val="00C709C1"/>
    <w:rsid w:val="00C86BC2"/>
    <w:rsid w:val="00CA0C3B"/>
    <w:rsid w:val="00CA451F"/>
    <w:rsid w:val="00CD1D76"/>
    <w:rsid w:val="00CE4F05"/>
    <w:rsid w:val="00CF04D1"/>
    <w:rsid w:val="00D04795"/>
    <w:rsid w:val="00D05FC8"/>
    <w:rsid w:val="00D105AA"/>
    <w:rsid w:val="00D12157"/>
    <w:rsid w:val="00D12D5A"/>
    <w:rsid w:val="00D27285"/>
    <w:rsid w:val="00D27A5E"/>
    <w:rsid w:val="00D96BE4"/>
    <w:rsid w:val="00DA6AB8"/>
    <w:rsid w:val="00DC1A08"/>
    <w:rsid w:val="00DD37AC"/>
    <w:rsid w:val="00DD58AE"/>
    <w:rsid w:val="00E021E7"/>
    <w:rsid w:val="00E02529"/>
    <w:rsid w:val="00E12D39"/>
    <w:rsid w:val="00E1309A"/>
    <w:rsid w:val="00E36EC0"/>
    <w:rsid w:val="00E465E6"/>
    <w:rsid w:val="00E56A30"/>
    <w:rsid w:val="00E63508"/>
    <w:rsid w:val="00E754A4"/>
    <w:rsid w:val="00E82919"/>
    <w:rsid w:val="00EB3F32"/>
    <w:rsid w:val="00EB469C"/>
    <w:rsid w:val="00EB5827"/>
    <w:rsid w:val="00EC2FF0"/>
    <w:rsid w:val="00ED6166"/>
    <w:rsid w:val="00EF0170"/>
    <w:rsid w:val="00EF3CBF"/>
    <w:rsid w:val="00EF6B84"/>
    <w:rsid w:val="00EF7D90"/>
    <w:rsid w:val="00F11884"/>
    <w:rsid w:val="00F3250B"/>
    <w:rsid w:val="00F51FAA"/>
    <w:rsid w:val="00F527D8"/>
    <w:rsid w:val="00F54628"/>
    <w:rsid w:val="00F729F3"/>
    <w:rsid w:val="00F754C0"/>
    <w:rsid w:val="00F80EC7"/>
    <w:rsid w:val="00F862AF"/>
    <w:rsid w:val="00F91C35"/>
    <w:rsid w:val="00F95CF0"/>
    <w:rsid w:val="00FA21F0"/>
    <w:rsid w:val="00FB1C08"/>
    <w:rsid w:val="00FB4AC4"/>
    <w:rsid w:val="00FD5203"/>
    <w:rsid w:val="00FE39B9"/>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55E56"/>
  <w15:docId w15:val="{EEC6D2DA-61D6-47A2-A5B0-F09962DA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BF0"/>
    <w:rPr>
      <w:rFonts w:eastAsiaTheme="minorEastAsia"/>
    </w:rPr>
  </w:style>
  <w:style w:type="paragraph" w:styleId="Heading1">
    <w:name w:val="heading 1"/>
    <w:basedOn w:val="Normal"/>
    <w:next w:val="Normal"/>
    <w:link w:val="Heading1Char"/>
    <w:uiPriority w:val="99"/>
    <w:qFormat/>
    <w:rsid w:val="009F74D2"/>
    <w:pPr>
      <w:widowControl w:val="0"/>
      <w:autoSpaceDE w:val="0"/>
      <w:autoSpaceDN w:val="0"/>
      <w:adjustRightInd w:val="0"/>
      <w:spacing w:after="0" w:line="240" w:lineRule="auto"/>
      <w:outlineLvl w:val="0"/>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7B6B"/>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3">
    <w:name w:val="CM13"/>
    <w:basedOn w:val="Default"/>
    <w:next w:val="Default"/>
    <w:rsid w:val="006B7B6B"/>
    <w:pPr>
      <w:spacing w:after="245"/>
    </w:pPr>
    <w:rPr>
      <w:rFonts w:cs="Times New Roman"/>
      <w:color w:val="auto"/>
    </w:rPr>
  </w:style>
  <w:style w:type="paragraph" w:customStyle="1" w:styleId="CM5">
    <w:name w:val="CM5"/>
    <w:basedOn w:val="Default"/>
    <w:next w:val="Default"/>
    <w:uiPriority w:val="99"/>
    <w:rsid w:val="006B7B6B"/>
    <w:pPr>
      <w:spacing w:line="240" w:lineRule="atLeast"/>
    </w:pPr>
    <w:rPr>
      <w:rFonts w:cs="Times New Roman"/>
      <w:color w:val="auto"/>
    </w:rPr>
  </w:style>
  <w:style w:type="paragraph" w:customStyle="1" w:styleId="CM6">
    <w:name w:val="CM6"/>
    <w:basedOn w:val="Default"/>
    <w:next w:val="Default"/>
    <w:uiPriority w:val="99"/>
    <w:rsid w:val="006B7B6B"/>
    <w:pPr>
      <w:spacing w:line="240" w:lineRule="atLeast"/>
    </w:pPr>
    <w:rPr>
      <w:rFonts w:cs="Times New Roman"/>
      <w:color w:val="auto"/>
    </w:rPr>
  </w:style>
  <w:style w:type="paragraph" w:customStyle="1" w:styleId="CM7">
    <w:name w:val="CM7"/>
    <w:basedOn w:val="Default"/>
    <w:next w:val="Default"/>
    <w:uiPriority w:val="99"/>
    <w:rsid w:val="006B7B6B"/>
    <w:pPr>
      <w:spacing w:line="240" w:lineRule="atLeast"/>
    </w:pPr>
    <w:rPr>
      <w:rFonts w:cs="Times New Roman"/>
      <w:color w:val="auto"/>
    </w:rPr>
  </w:style>
  <w:style w:type="paragraph" w:customStyle="1" w:styleId="CM16">
    <w:name w:val="CM16"/>
    <w:basedOn w:val="Default"/>
    <w:next w:val="Default"/>
    <w:uiPriority w:val="99"/>
    <w:rsid w:val="006B7B6B"/>
    <w:pPr>
      <w:spacing w:after="245"/>
    </w:pPr>
    <w:rPr>
      <w:rFonts w:cs="Times New Roman"/>
      <w:color w:val="auto"/>
    </w:rPr>
  </w:style>
  <w:style w:type="paragraph" w:customStyle="1" w:styleId="CM3">
    <w:name w:val="CM3"/>
    <w:basedOn w:val="Default"/>
    <w:next w:val="Default"/>
    <w:uiPriority w:val="99"/>
    <w:rsid w:val="006B7B6B"/>
    <w:pPr>
      <w:spacing w:line="240" w:lineRule="atLeast"/>
    </w:pPr>
    <w:rPr>
      <w:rFonts w:cs="Times New Roman"/>
      <w:color w:val="auto"/>
    </w:rPr>
  </w:style>
  <w:style w:type="paragraph" w:customStyle="1" w:styleId="CM17">
    <w:name w:val="CM17"/>
    <w:basedOn w:val="Default"/>
    <w:next w:val="Default"/>
    <w:uiPriority w:val="99"/>
    <w:rsid w:val="006B7B6B"/>
    <w:pPr>
      <w:spacing w:after="320"/>
    </w:pPr>
    <w:rPr>
      <w:rFonts w:cs="Times New Roman"/>
      <w:color w:val="auto"/>
    </w:rPr>
  </w:style>
  <w:style w:type="paragraph" w:customStyle="1" w:styleId="CM14">
    <w:name w:val="CM14"/>
    <w:basedOn w:val="Default"/>
    <w:next w:val="Default"/>
    <w:uiPriority w:val="99"/>
    <w:rsid w:val="006B7B6B"/>
    <w:pPr>
      <w:spacing w:line="240" w:lineRule="atLeast"/>
    </w:pPr>
    <w:rPr>
      <w:rFonts w:cs="Times New Roman"/>
      <w:color w:val="auto"/>
    </w:rPr>
  </w:style>
  <w:style w:type="paragraph" w:customStyle="1" w:styleId="CM9">
    <w:name w:val="CM9"/>
    <w:basedOn w:val="Default"/>
    <w:next w:val="Default"/>
    <w:uiPriority w:val="99"/>
    <w:rsid w:val="006B7B6B"/>
    <w:pPr>
      <w:spacing w:line="240" w:lineRule="atLeast"/>
    </w:pPr>
    <w:rPr>
      <w:rFonts w:cs="Times New Roman"/>
      <w:color w:val="auto"/>
    </w:rPr>
  </w:style>
  <w:style w:type="paragraph" w:styleId="ListParagraph">
    <w:name w:val="List Paragraph"/>
    <w:basedOn w:val="Normal"/>
    <w:link w:val="ListParagraphChar"/>
    <w:uiPriority w:val="99"/>
    <w:qFormat/>
    <w:rsid w:val="006B7B6B"/>
    <w:pPr>
      <w:ind w:left="720"/>
      <w:contextualSpacing/>
    </w:pPr>
    <w:rPr>
      <w:rFonts w:ascii="Calibri" w:eastAsia="Times New Roman" w:hAnsi="Calibri" w:cs="Times New Roman"/>
    </w:rPr>
  </w:style>
  <w:style w:type="paragraph" w:styleId="Header">
    <w:name w:val="header"/>
    <w:basedOn w:val="Normal"/>
    <w:link w:val="HeaderChar"/>
    <w:uiPriority w:val="99"/>
    <w:unhideWhenUsed/>
    <w:rsid w:val="006B7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B6B"/>
  </w:style>
  <w:style w:type="paragraph" w:styleId="Footer">
    <w:name w:val="footer"/>
    <w:basedOn w:val="Normal"/>
    <w:link w:val="FooterChar"/>
    <w:uiPriority w:val="99"/>
    <w:unhideWhenUsed/>
    <w:rsid w:val="006B7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B6B"/>
  </w:style>
  <w:style w:type="character" w:styleId="CommentReference">
    <w:name w:val="annotation reference"/>
    <w:basedOn w:val="DefaultParagraphFont"/>
    <w:uiPriority w:val="99"/>
    <w:semiHidden/>
    <w:unhideWhenUsed/>
    <w:rsid w:val="006B7B6B"/>
    <w:rPr>
      <w:sz w:val="16"/>
      <w:szCs w:val="16"/>
    </w:rPr>
  </w:style>
  <w:style w:type="paragraph" w:styleId="CommentText">
    <w:name w:val="annotation text"/>
    <w:basedOn w:val="Normal"/>
    <w:link w:val="CommentTextChar"/>
    <w:uiPriority w:val="99"/>
    <w:semiHidden/>
    <w:unhideWhenUsed/>
    <w:rsid w:val="006B7B6B"/>
    <w:pPr>
      <w:spacing w:line="240" w:lineRule="auto"/>
    </w:pPr>
    <w:rPr>
      <w:sz w:val="20"/>
      <w:szCs w:val="20"/>
    </w:rPr>
  </w:style>
  <w:style w:type="character" w:customStyle="1" w:styleId="CommentTextChar">
    <w:name w:val="Comment Text Char"/>
    <w:basedOn w:val="DefaultParagraphFont"/>
    <w:link w:val="CommentText"/>
    <w:uiPriority w:val="99"/>
    <w:semiHidden/>
    <w:rsid w:val="006B7B6B"/>
    <w:rPr>
      <w:sz w:val="20"/>
      <w:szCs w:val="20"/>
    </w:rPr>
  </w:style>
  <w:style w:type="paragraph" w:styleId="CommentSubject">
    <w:name w:val="annotation subject"/>
    <w:basedOn w:val="CommentText"/>
    <w:next w:val="CommentText"/>
    <w:link w:val="CommentSubjectChar"/>
    <w:uiPriority w:val="99"/>
    <w:semiHidden/>
    <w:unhideWhenUsed/>
    <w:rsid w:val="006B7B6B"/>
    <w:rPr>
      <w:b/>
      <w:bCs/>
    </w:rPr>
  </w:style>
  <w:style w:type="character" w:customStyle="1" w:styleId="CommentSubjectChar">
    <w:name w:val="Comment Subject Char"/>
    <w:basedOn w:val="CommentTextChar"/>
    <w:link w:val="CommentSubject"/>
    <w:uiPriority w:val="99"/>
    <w:semiHidden/>
    <w:rsid w:val="006B7B6B"/>
    <w:rPr>
      <w:b/>
      <w:bCs/>
      <w:sz w:val="20"/>
      <w:szCs w:val="20"/>
    </w:rPr>
  </w:style>
  <w:style w:type="paragraph" w:styleId="BalloonText">
    <w:name w:val="Balloon Text"/>
    <w:basedOn w:val="Normal"/>
    <w:link w:val="BalloonTextChar"/>
    <w:uiPriority w:val="99"/>
    <w:semiHidden/>
    <w:unhideWhenUsed/>
    <w:rsid w:val="006B7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B6B"/>
    <w:rPr>
      <w:rFonts w:ascii="Tahoma" w:hAnsi="Tahoma" w:cs="Tahoma"/>
      <w:sz w:val="16"/>
      <w:szCs w:val="16"/>
    </w:rPr>
  </w:style>
  <w:style w:type="paragraph" w:styleId="NormalWeb">
    <w:name w:val="Normal (Web)"/>
    <w:basedOn w:val="Normal"/>
    <w:uiPriority w:val="99"/>
    <w:semiHidden/>
    <w:unhideWhenUsed/>
    <w:rsid w:val="00A06CB0"/>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rsid w:val="00EF6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F6B84"/>
    <w:rPr>
      <w:rFonts w:ascii="Courier New" w:eastAsia="Times New Roman" w:hAnsi="Courier New" w:cs="Courier New"/>
      <w:sz w:val="20"/>
      <w:szCs w:val="20"/>
    </w:rPr>
  </w:style>
  <w:style w:type="paragraph" w:styleId="DocumentMap">
    <w:name w:val="Document Map"/>
    <w:basedOn w:val="Normal"/>
    <w:link w:val="DocumentMapChar"/>
    <w:uiPriority w:val="99"/>
    <w:semiHidden/>
    <w:unhideWhenUsed/>
    <w:rsid w:val="00027B9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27B91"/>
    <w:rPr>
      <w:rFonts w:ascii="Tahoma" w:hAnsi="Tahoma" w:cs="Tahoma"/>
      <w:sz w:val="16"/>
      <w:szCs w:val="16"/>
    </w:rPr>
  </w:style>
  <w:style w:type="character" w:customStyle="1" w:styleId="Heading1Char">
    <w:name w:val="Heading 1 Char"/>
    <w:basedOn w:val="DefaultParagraphFont"/>
    <w:link w:val="Heading1"/>
    <w:uiPriority w:val="99"/>
    <w:rsid w:val="009F74D2"/>
    <w:rPr>
      <w:rFonts w:ascii="Times New Roman" w:eastAsia="Times New Roman" w:hAnsi="Times New Roman" w:cs="Times New Roman"/>
      <w:sz w:val="20"/>
      <w:szCs w:val="20"/>
    </w:rPr>
  </w:style>
  <w:style w:type="character" w:customStyle="1" w:styleId="pagenumber">
    <w:name w:val="page  number"/>
    <w:basedOn w:val="DefaultParagraphFont"/>
    <w:uiPriority w:val="99"/>
    <w:rsid w:val="009F74D2"/>
    <w:rPr>
      <w:rFonts w:cs="Times New Roman"/>
    </w:rPr>
  </w:style>
  <w:style w:type="character" w:styleId="PageNumber0">
    <w:name w:val="page number"/>
    <w:basedOn w:val="DefaultParagraphFont"/>
    <w:uiPriority w:val="99"/>
    <w:rsid w:val="009F74D2"/>
    <w:rPr>
      <w:rFonts w:cs="Times New Roman"/>
    </w:rPr>
  </w:style>
  <w:style w:type="paragraph" w:customStyle="1" w:styleId="CM12">
    <w:name w:val="CM12"/>
    <w:basedOn w:val="Default"/>
    <w:next w:val="Default"/>
    <w:uiPriority w:val="99"/>
    <w:rsid w:val="009F74D2"/>
    <w:pPr>
      <w:spacing w:after="280"/>
    </w:pPr>
    <w:rPr>
      <w:rFonts w:ascii="Times New Roman" w:hAnsi="Times New Roman" w:cs="Times New Roman"/>
      <w:color w:val="auto"/>
    </w:rPr>
  </w:style>
  <w:style w:type="character" w:styleId="Hyperlink">
    <w:name w:val="Hyperlink"/>
    <w:basedOn w:val="DefaultParagraphFont"/>
    <w:uiPriority w:val="99"/>
    <w:unhideWhenUsed/>
    <w:rsid w:val="00577BEE"/>
    <w:rPr>
      <w:color w:val="0000FF" w:themeColor="hyperlink"/>
      <w:u w:val="single"/>
    </w:rPr>
  </w:style>
  <w:style w:type="character" w:customStyle="1" w:styleId="ListParagraphChar">
    <w:name w:val="List Paragraph Char"/>
    <w:basedOn w:val="DefaultParagraphFont"/>
    <w:link w:val="ListParagraph"/>
    <w:uiPriority w:val="99"/>
    <w:locked/>
    <w:rsid w:val="0014076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dison.info.nih.gov/iEdis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C-62@hq.do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4C702-6484-470A-AA4F-D17D2E23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8799</Words>
  <Characters>50159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58841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Alexander</dc:creator>
  <cp:keywords/>
  <dc:description/>
  <cp:lastModifiedBy>Deligiannidis, Alexandros (CONTR)</cp:lastModifiedBy>
  <cp:revision>3</cp:revision>
  <cp:lastPrinted>2017-01-25T18:29:00Z</cp:lastPrinted>
  <dcterms:created xsi:type="dcterms:W3CDTF">2020-02-26T16:20:00Z</dcterms:created>
  <dcterms:modified xsi:type="dcterms:W3CDTF">2020-02-27T20:02:00Z</dcterms:modified>
</cp:coreProperties>
</file>