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F86A2F" w:rsidRPr="00630A27"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DOMESTIC SMALL BUSINESSES</w:t>
      </w:r>
    </w:p>
    <w:bookmarkEnd w:id="0"/>
    <w:p w:rsidR="00F86A2F" w:rsidRPr="00630A27" w:rsidRDefault="00F86A2F" w:rsidP="00F86A2F">
      <w:pPr>
        <w:jc w:val="center"/>
        <w:rPr>
          <w:b/>
          <w:bCs/>
          <w:sz w:val="24"/>
          <w:szCs w:val="24"/>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Patent Rights (Small Business Firms and Nonprofit Organizations) (</w:t>
      </w:r>
      <w:r w:rsidR="000F5D86">
        <w:rPr>
          <w:rFonts w:asciiTheme="minorHAnsi" w:hAnsiTheme="minorHAnsi" w:cs="Times New Roman"/>
          <w:color w:val="auto"/>
        </w:rPr>
        <w:t>April 2018</w:t>
      </w:r>
      <w:r w:rsidRPr="00710395">
        <w:rPr>
          <w:rFonts w:asciiTheme="minorHAnsi" w:hAnsiTheme="minorHAnsi" w:cs="Times New Roman"/>
          <w:color w:val="auto"/>
        </w:rPr>
        <w:t>)</w:t>
      </w:r>
    </w:p>
    <w:p w:rsidR="00F86A2F" w:rsidRPr="00710395" w:rsidRDefault="00F86A2F" w:rsidP="00F86A2F">
      <w:pPr>
        <w:pStyle w:val="CM1"/>
        <w:ind w:left="720"/>
        <w:rPr>
          <w:rFonts w:asciiTheme="minorHAnsi" w:hAnsiTheme="minorHAnsi"/>
        </w:rPr>
      </w:pPr>
    </w:p>
    <w:p w:rsidR="00F86A2F" w:rsidRPr="00710395" w:rsidRDefault="00F86A2F" w:rsidP="00F86A2F">
      <w:pPr>
        <w:pStyle w:val="CM1"/>
        <w:numPr>
          <w:ilvl w:val="0"/>
          <w:numId w:val="14"/>
        </w:numPr>
        <w:ind w:left="720" w:hanging="720"/>
        <w:rPr>
          <w:rFonts w:asciiTheme="minorHAnsi" w:hAnsiTheme="minorHAnsi"/>
        </w:rPr>
      </w:pPr>
      <w:r w:rsidRPr="00710395">
        <w:rPr>
          <w:rFonts w:asciiTheme="minorHAnsi" w:hAnsiTheme="minorHAnsi"/>
          <w:bCs/>
        </w:rPr>
        <w:t>2 CFR Part 910, Subpart D, Appendix A,</w:t>
      </w:r>
      <w:r w:rsidRPr="00710395">
        <w:rPr>
          <w:rFonts w:asciiTheme="minorHAnsi" w:hAnsiTheme="minorHAnsi"/>
        </w:rPr>
        <w:t xml:space="preserve"> Rights in Data - Programs Covered Under Special Data Statutes (OCT 2003)</w:t>
      </w:r>
    </w:p>
    <w:p w:rsidR="00F86A2F" w:rsidRPr="00710395" w:rsidRDefault="00F86A2F" w:rsidP="00F86A2F">
      <w:pPr>
        <w:pStyle w:val="Default"/>
        <w:rPr>
          <w:rFonts w:asciiTheme="minorHAnsi" w:hAnsiTheme="minorHAnsi" w:cs="Times New Roman"/>
          <w:color w:val="auto"/>
        </w:rPr>
      </w:pPr>
    </w:p>
    <w:p w:rsidR="00EE4796" w:rsidRDefault="00EE4796" w:rsidP="00EE4796">
      <w:pPr>
        <w:pStyle w:val="CM1"/>
        <w:numPr>
          <w:ilvl w:val="0"/>
          <w:numId w:val="14"/>
        </w:numPr>
        <w:ind w:left="720" w:hanging="720"/>
        <w:rPr>
          <w:rFonts w:asciiTheme="minorHAnsi" w:hAnsiTheme="minorHAnsi"/>
        </w:rPr>
      </w:pPr>
      <w:r w:rsidRPr="00396028">
        <w:rPr>
          <w:rFonts w:asciiTheme="minorHAnsi" w:hAnsiTheme="minorHAnsi"/>
        </w:rPr>
        <w:t>FAR 52.227-1 Authorization and Consent (DEC 2007) Alternate I (APR 1984)</w:t>
      </w:r>
    </w:p>
    <w:p w:rsidR="00EE4796" w:rsidRDefault="00EE4796" w:rsidP="00EE4796">
      <w:pPr>
        <w:pStyle w:val="CM1"/>
        <w:ind w:left="720"/>
        <w:rPr>
          <w:rFonts w:asciiTheme="minorHAnsi" w:hAnsiTheme="minorHAnsi"/>
        </w:rPr>
      </w:pPr>
    </w:p>
    <w:p w:rsidR="00EE4796" w:rsidRPr="00A92BC6" w:rsidRDefault="00EE4796" w:rsidP="00EE4796">
      <w:pPr>
        <w:pStyle w:val="CM1"/>
        <w:numPr>
          <w:ilvl w:val="0"/>
          <w:numId w:val="14"/>
        </w:numPr>
        <w:rPr>
          <w:rFonts w:asciiTheme="minorHAnsi" w:hAnsiTheme="minorHAnsi"/>
        </w:rPr>
      </w:pPr>
      <w:r w:rsidRPr="00A92BC6">
        <w:rPr>
          <w:rFonts w:asciiTheme="minorHAnsi" w:hAnsiTheme="minorHAnsi"/>
        </w:rPr>
        <w:t xml:space="preserve">FAR 52.227-2 Notice and Assistance Regarding Patent and Copyright </w:t>
      </w:r>
      <w:r w:rsidRPr="00A92BC6">
        <w:rPr>
          <w:rFonts w:asciiTheme="minorHAnsi" w:hAnsiTheme="minorHAnsi"/>
        </w:rPr>
        <w:br/>
        <w:t>Infringement (DEC 2007)</w:t>
      </w:r>
      <w:r w:rsidRPr="00A92BC6">
        <w:rPr>
          <w:rFonts w:asciiTheme="minorHAnsi" w:hAnsiTheme="minorHAnsi"/>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proofErr w:type="spellStart"/>
      <w:r w:rsidRPr="00710395">
        <w:rPr>
          <w:rFonts w:asciiTheme="minorHAnsi" w:hAnsiTheme="minorHAnsi" w:cs="Times New Roman"/>
          <w:i/>
          <w:color w:val="auto"/>
        </w:rPr>
        <w:t>subaward</w:t>
      </w:r>
      <w:proofErr w:type="spellEnd"/>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bookmarkStart w:id="1" w:name="_GoBack"/>
      <w:bookmarkEnd w:id="1"/>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Patent Rights (Small Business Firms and Nonprofit Organizations) (OCT 2003)</w:t>
      </w: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Definitions</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kinsoku w:val="0"/>
        <w:overflowPunct w:val="0"/>
        <w:spacing w:before="2"/>
        <w:ind w:left="720"/>
        <w:rPr>
          <w:rFonts w:cs="Arial"/>
          <w:spacing w:val="-1"/>
          <w:sz w:val="24"/>
          <w:szCs w:val="24"/>
        </w:rPr>
      </w:pPr>
      <w:r w:rsidRPr="007843A4">
        <w:rPr>
          <w:rFonts w:cs="Arial"/>
          <w:i/>
          <w:spacing w:val="-1"/>
          <w:sz w:val="24"/>
          <w:szCs w:val="24"/>
        </w:rPr>
        <w:t>Invention</w:t>
      </w:r>
      <w:r w:rsidRPr="007843A4">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823657">
        <w:rPr>
          <w:rFonts w:cs="Arial"/>
          <w:spacing w:val="-1"/>
          <w:sz w:val="24"/>
          <w:szCs w:val="24"/>
        </w:rPr>
        <w:t xml:space="preserve"> Plant Variety Protection Act (</w:t>
      </w:r>
      <w:r w:rsidRPr="007843A4">
        <w:rPr>
          <w:rFonts w:cs="Arial"/>
          <w:spacing w:val="-1"/>
          <w:sz w:val="24"/>
          <w:szCs w:val="24"/>
        </w:rPr>
        <w:t>7 U.S.C. 2321et seq.).</w:t>
      </w:r>
    </w:p>
    <w:p w:rsidR="007843A4" w:rsidRPr="007843A4" w:rsidRDefault="007843A4" w:rsidP="007843A4">
      <w:pPr>
        <w:kinsoku w:val="0"/>
        <w:overflowPunct w:val="0"/>
        <w:spacing w:before="2"/>
        <w:ind w:left="720"/>
        <w:rPr>
          <w:rFonts w:cs="Arial"/>
          <w:spacing w:val="-1"/>
          <w:sz w:val="24"/>
          <w:szCs w:val="24"/>
        </w:rPr>
      </w:pPr>
      <w:r w:rsidRPr="007843A4">
        <w:rPr>
          <w:rFonts w:cs="Arial"/>
          <w:i/>
          <w:spacing w:val="-1"/>
          <w:sz w:val="24"/>
          <w:szCs w:val="24"/>
        </w:rPr>
        <w:t>Subject invention</w:t>
      </w:r>
      <w:r w:rsidRPr="007843A4">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7843A4" w:rsidRPr="007843A4" w:rsidRDefault="007843A4" w:rsidP="007843A4">
      <w:pPr>
        <w:kinsoku w:val="0"/>
        <w:overflowPunct w:val="0"/>
        <w:spacing w:before="2"/>
        <w:ind w:left="720"/>
        <w:rPr>
          <w:rFonts w:cs="Arial"/>
          <w:spacing w:val="-1"/>
          <w:sz w:val="24"/>
          <w:szCs w:val="24"/>
        </w:rPr>
      </w:pPr>
      <w:r w:rsidRPr="007843A4">
        <w:rPr>
          <w:rFonts w:cs="Arial"/>
          <w:i/>
          <w:spacing w:val="-1"/>
          <w:sz w:val="24"/>
          <w:szCs w:val="24"/>
        </w:rPr>
        <w:t>Practical Application</w:t>
      </w:r>
      <w:r w:rsidRPr="007843A4">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7843A4" w:rsidRPr="007843A4" w:rsidRDefault="007843A4" w:rsidP="007843A4">
      <w:pPr>
        <w:kinsoku w:val="0"/>
        <w:overflowPunct w:val="0"/>
        <w:spacing w:before="2"/>
        <w:ind w:left="720"/>
        <w:rPr>
          <w:rFonts w:cs="Arial"/>
          <w:spacing w:val="-1"/>
          <w:sz w:val="24"/>
          <w:szCs w:val="24"/>
        </w:rPr>
      </w:pPr>
      <w:r w:rsidRPr="007843A4">
        <w:rPr>
          <w:rFonts w:cs="Arial"/>
          <w:i/>
          <w:spacing w:val="-1"/>
          <w:sz w:val="24"/>
          <w:szCs w:val="24"/>
        </w:rPr>
        <w:t xml:space="preserve">Made </w:t>
      </w:r>
      <w:r w:rsidRPr="007843A4">
        <w:rPr>
          <w:rFonts w:cs="Arial"/>
          <w:spacing w:val="-1"/>
          <w:sz w:val="24"/>
          <w:szCs w:val="24"/>
        </w:rPr>
        <w:t>when used in relation to any invention means the conception or first actual reduction to practice of such invention.</w:t>
      </w:r>
    </w:p>
    <w:p w:rsidR="007843A4" w:rsidRPr="007843A4" w:rsidRDefault="007843A4" w:rsidP="007843A4">
      <w:pPr>
        <w:kinsoku w:val="0"/>
        <w:overflowPunct w:val="0"/>
        <w:spacing w:before="2"/>
        <w:ind w:left="720"/>
        <w:rPr>
          <w:rFonts w:cs="Arial"/>
          <w:spacing w:val="-1"/>
          <w:sz w:val="24"/>
          <w:szCs w:val="24"/>
        </w:rPr>
      </w:pPr>
      <w:r w:rsidRPr="007843A4">
        <w:rPr>
          <w:rFonts w:cs="Arial"/>
          <w:i/>
          <w:spacing w:val="-1"/>
          <w:sz w:val="24"/>
          <w:szCs w:val="24"/>
        </w:rPr>
        <w:t>Small Business Firm</w:t>
      </w:r>
      <w:r w:rsidRPr="007843A4">
        <w:rPr>
          <w:rFonts w:cs="Arial"/>
          <w:spacing w:val="-1"/>
          <w:sz w:val="24"/>
          <w:szCs w:val="24"/>
        </w:rPr>
        <w:t xml:space="preserve"> means a small business concern as defined at section 2 of Pub. L.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7843A4" w:rsidRPr="007843A4" w:rsidRDefault="007843A4" w:rsidP="007843A4">
      <w:pPr>
        <w:kinsoku w:val="0"/>
        <w:overflowPunct w:val="0"/>
        <w:spacing w:before="2"/>
        <w:ind w:left="720"/>
        <w:rPr>
          <w:rFonts w:cs="Arial"/>
          <w:spacing w:val="-1"/>
          <w:sz w:val="24"/>
          <w:szCs w:val="24"/>
        </w:rPr>
      </w:pPr>
      <w:r w:rsidRPr="007843A4">
        <w:rPr>
          <w:rFonts w:cs="Arial"/>
          <w:i/>
          <w:spacing w:val="-1"/>
          <w:sz w:val="24"/>
          <w:szCs w:val="24"/>
        </w:rPr>
        <w:t>Nonprofit Organization</w:t>
      </w:r>
      <w:r w:rsidRPr="007843A4">
        <w:rPr>
          <w:rFonts w:cs="Arial"/>
          <w:spacing w:val="-1"/>
          <w:sz w:val="24"/>
          <w:szCs w:val="24"/>
        </w:rPr>
        <w:t xml:space="preserve"> means a university or other institution of higher education or an organization of the type described in section 501(c</w:t>
      </w:r>
      <w:proofErr w:type="gramStart"/>
      <w:r w:rsidRPr="007843A4">
        <w:rPr>
          <w:rFonts w:cs="Arial"/>
          <w:spacing w:val="-1"/>
          <w:sz w:val="24"/>
          <w:szCs w:val="24"/>
        </w:rPr>
        <w:t>)(</w:t>
      </w:r>
      <w:proofErr w:type="gramEnd"/>
      <w:r w:rsidRPr="007843A4">
        <w:rPr>
          <w:rFonts w:cs="Arial"/>
          <w:spacing w:val="-1"/>
          <w:sz w:val="24"/>
          <w:szCs w:val="24"/>
        </w:rPr>
        <w:t xml:space="preserve">3) of the </w:t>
      </w:r>
      <w:r w:rsidR="00823657">
        <w:rPr>
          <w:rFonts w:cs="Arial"/>
          <w:spacing w:val="-1"/>
          <w:sz w:val="24"/>
          <w:szCs w:val="24"/>
        </w:rPr>
        <w:t>Internal Revenue Code of 1954 (</w:t>
      </w:r>
      <w:r w:rsidRPr="007843A4">
        <w:rPr>
          <w:rFonts w:cs="Arial"/>
          <w:spacing w:val="-1"/>
          <w:sz w:val="24"/>
          <w:szCs w:val="24"/>
        </w:rPr>
        <w:t>26 U.S.C. 501(c) and exempt from taxation under section 501(a)</w:t>
      </w:r>
      <w:r w:rsidR="00823657">
        <w:rPr>
          <w:rFonts w:cs="Arial"/>
          <w:spacing w:val="-1"/>
          <w:sz w:val="24"/>
          <w:szCs w:val="24"/>
        </w:rPr>
        <w:t xml:space="preserve"> of the Internal Revenue Code (</w:t>
      </w:r>
      <w:r w:rsidRPr="007843A4">
        <w:rPr>
          <w:rFonts w:cs="Arial"/>
          <w:spacing w:val="-1"/>
          <w:sz w:val="24"/>
          <w:szCs w:val="24"/>
        </w:rPr>
        <w:t>25 U.S.C. 501(a)) or any nonprofit scientific or educational organization qualified under a state nonprofit organization statute.</w:t>
      </w:r>
    </w:p>
    <w:p w:rsidR="007843A4" w:rsidRPr="007843A4" w:rsidRDefault="007843A4" w:rsidP="007843A4">
      <w:pPr>
        <w:kinsoku w:val="0"/>
        <w:overflowPunct w:val="0"/>
        <w:spacing w:before="2"/>
        <w:ind w:left="720"/>
        <w:rPr>
          <w:rFonts w:cs="Arial"/>
          <w:spacing w:val="-1"/>
          <w:sz w:val="24"/>
          <w:szCs w:val="24"/>
        </w:rPr>
      </w:pPr>
      <w:r w:rsidRPr="007843A4">
        <w:rPr>
          <w:rFonts w:cs="Arial"/>
          <w:i/>
          <w:spacing w:val="-1"/>
          <w:sz w:val="24"/>
          <w:szCs w:val="24"/>
        </w:rPr>
        <w:t>The term statutory period</w:t>
      </w:r>
      <w:r w:rsidRPr="007843A4">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rsidR="007843A4" w:rsidRPr="007843A4" w:rsidRDefault="007843A4" w:rsidP="007843A4">
      <w:pPr>
        <w:kinsoku w:val="0"/>
        <w:overflowPunct w:val="0"/>
        <w:spacing w:before="2"/>
        <w:ind w:left="720"/>
        <w:rPr>
          <w:rFonts w:cs="Arial"/>
          <w:spacing w:val="-1"/>
          <w:sz w:val="24"/>
          <w:szCs w:val="24"/>
        </w:rPr>
      </w:pPr>
    </w:p>
    <w:p w:rsidR="007843A4" w:rsidRPr="007843A4" w:rsidRDefault="007843A4" w:rsidP="007843A4">
      <w:pPr>
        <w:kinsoku w:val="0"/>
        <w:overflowPunct w:val="0"/>
        <w:spacing w:before="2"/>
        <w:ind w:left="720"/>
        <w:rPr>
          <w:rFonts w:cs="Arial"/>
          <w:spacing w:val="-1"/>
          <w:sz w:val="24"/>
          <w:szCs w:val="24"/>
        </w:rPr>
      </w:pPr>
      <w:r w:rsidRPr="007843A4">
        <w:rPr>
          <w:rFonts w:cs="Arial"/>
          <w:i/>
          <w:spacing w:val="-1"/>
          <w:sz w:val="24"/>
          <w:szCs w:val="24"/>
        </w:rPr>
        <w:t>The term contractor</w:t>
      </w:r>
      <w:r w:rsidRPr="007843A4">
        <w:rPr>
          <w:rFonts w:cs="Arial"/>
          <w:spacing w:val="-1"/>
          <w:sz w:val="24"/>
          <w:szCs w:val="24"/>
        </w:rPr>
        <w:t xml:space="preserve"> means any person, small business firm or nonprofit organization, or, as set forth in section 1, paragraph (b</w:t>
      </w:r>
      <w:proofErr w:type="gramStart"/>
      <w:r w:rsidRPr="007843A4">
        <w:rPr>
          <w:rFonts w:cs="Arial"/>
          <w:spacing w:val="-1"/>
          <w:sz w:val="24"/>
          <w:szCs w:val="24"/>
        </w:rPr>
        <w:t>)(</w:t>
      </w:r>
      <w:proofErr w:type="gramEnd"/>
      <w:r w:rsidRPr="007843A4">
        <w:rPr>
          <w:rFonts w:cs="Arial"/>
          <w:spacing w:val="-1"/>
          <w:sz w:val="24"/>
          <w:szCs w:val="24"/>
        </w:rPr>
        <w:t>4) of Executive Order 12591, as amended, any business firm regardless of size, which is a party to a funding agreement.</w:t>
      </w: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Allocation of Principal Rights</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kinsoku w:val="0"/>
        <w:overflowPunct w:val="0"/>
        <w:spacing w:before="2"/>
        <w:ind w:left="720"/>
        <w:rPr>
          <w:rFonts w:cs="Arial"/>
          <w:spacing w:val="-1"/>
          <w:sz w:val="24"/>
          <w:szCs w:val="24"/>
        </w:rPr>
      </w:pPr>
      <w:r w:rsidRPr="007843A4">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Invention Disclosure, Election of Title and Filing of Patent Application by Contractor</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7843A4" w:rsidRPr="007843A4" w:rsidRDefault="007843A4" w:rsidP="007843A4">
      <w:pPr>
        <w:kinsoku w:val="0"/>
        <w:overflowPunct w:val="0"/>
        <w:spacing w:before="2"/>
        <w:ind w:left="720"/>
        <w:rPr>
          <w:rFonts w:cs="Arial"/>
          <w:spacing w:val="-1"/>
          <w:sz w:val="24"/>
          <w:szCs w:val="24"/>
        </w:rPr>
      </w:pPr>
    </w:p>
    <w:p w:rsidR="007843A4" w:rsidRPr="007843A4" w:rsidRDefault="007843A4" w:rsidP="007843A4">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7843A4" w:rsidRPr="007843A4" w:rsidRDefault="007843A4" w:rsidP="007843A4">
      <w:pPr>
        <w:kinsoku w:val="0"/>
        <w:overflowPunct w:val="0"/>
        <w:spacing w:before="2"/>
        <w:ind w:left="720"/>
        <w:rPr>
          <w:rFonts w:cs="Arial"/>
          <w:spacing w:val="-1"/>
          <w:sz w:val="24"/>
          <w:szCs w:val="24"/>
        </w:rPr>
      </w:pPr>
    </w:p>
    <w:p w:rsidR="007843A4" w:rsidRPr="007843A4" w:rsidRDefault="007843A4" w:rsidP="007843A4">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lastRenderedPageBreak/>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7843A4" w:rsidRPr="007843A4" w:rsidRDefault="007843A4" w:rsidP="007843A4">
      <w:pPr>
        <w:kinsoku w:val="0"/>
        <w:overflowPunct w:val="0"/>
        <w:spacing w:before="2"/>
        <w:ind w:left="720"/>
        <w:rPr>
          <w:rFonts w:cs="Arial"/>
          <w:spacing w:val="-1"/>
          <w:sz w:val="24"/>
          <w:szCs w:val="24"/>
        </w:rPr>
      </w:pPr>
    </w:p>
    <w:p w:rsidR="007843A4" w:rsidRPr="007843A4" w:rsidRDefault="007843A4" w:rsidP="007843A4">
      <w:pPr>
        <w:kinsoku w:val="0"/>
        <w:overflowPunct w:val="0"/>
        <w:spacing w:before="2"/>
        <w:ind w:left="1080" w:hanging="360"/>
        <w:rPr>
          <w:rFonts w:cs="Arial"/>
          <w:spacing w:val="-1"/>
          <w:sz w:val="24"/>
          <w:szCs w:val="24"/>
        </w:rPr>
      </w:pPr>
      <w:r w:rsidRPr="007843A4">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823657">
        <w:rPr>
          <w:rFonts w:cs="Arial"/>
          <w:spacing w:val="-1"/>
          <w:sz w:val="24"/>
          <w:szCs w:val="24"/>
        </w:rPr>
        <w:t xml:space="preserve"> </w:t>
      </w:r>
      <w:r w:rsidRPr="007843A4">
        <w:rPr>
          <w:rFonts w:cs="Arial"/>
          <w:spacing w:val="-1"/>
          <w:sz w:val="24"/>
          <w:szCs w:val="24"/>
        </w:rPr>
        <w:t>35 U.S.C. 202(a).</w:t>
      </w:r>
    </w:p>
    <w:p w:rsidR="007843A4" w:rsidRPr="007843A4" w:rsidRDefault="007843A4" w:rsidP="007843A4">
      <w:pPr>
        <w:pStyle w:val="ListParagraph"/>
        <w:widowControl w:val="0"/>
        <w:numPr>
          <w:ilvl w:val="0"/>
          <w:numId w:val="26"/>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7843A4" w:rsidRPr="007843A4" w:rsidRDefault="007843A4" w:rsidP="007843A4">
      <w:pPr>
        <w:pStyle w:val="ListParagraph"/>
        <w:tabs>
          <w:tab w:val="left" w:pos="1170"/>
        </w:tabs>
        <w:kinsoku w:val="0"/>
        <w:overflowPunct w:val="0"/>
        <w:spacing w:before="2"/>
        <w:ind w:left="1080"/>
        <w:rPr>
          <w:rFonts w:asciiTheme="minorHAnsi" w:hAnsiTheme="minorHAnsi" w:cs="Arial"/>
          <w:spacing w:val="-1"/>
          <w:sz w:val="24"/>
          <w:szCs w:val="24"/>
        </w:rPr>
      </w:pP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Conditions When the Government May Obtain Title</w:t>
      </w:r>
    </w:p>
    <w:p w:rsidR="007843A4" w:rsidRPr="007843A4" w:rsidRDefault="007843A4" w:rsidP="007843A4">
      <w:pPr>
        <w:kinsoku w:val="0"/>
        <w:overflowPunct w:val="0"/>
        <w:spacing w:before="2"/>
        <w:rPr>
          <w:rFonts w:cs="Arial"/>
          <w:spacing w:val="-1"/>
          <w:sz w:val="24"/>
          <w:szCs w:val="24"/>
        </w:rPr>
      </w:pPr>
    </w:p>
    <w:p w:rsidR="007843A4" w:rsidRPr="007843A4" w:rsidRDefault="007843A4" w:rsidP="0020549D">
      <w:pPr>
        <w:kinsoku w:val="0"/>
        <w:overflowPunct w:val="0"/>
        <w:spacing w:before="2"/>
        <w:ind w:left="720"/>
        <w:rPr>
          <w:rFonts w:cs="Arial"/>
          <w:spacing w:val="-1"/>
          <w:sz w:val="24"/>
          <w:szCs w:val="24"/>
        </w:rPr>
      </w:pPr>
      <w:r w:rsidRPr="007843A4">
        <w:rPr>
          <w:rFonts w:cs="Arial"/>
          <w:spacing w:val="-1"/>
          <w:sz w:val="24"/>
          <w:szCs w:val="24"/>
        </w:rPr>
        <w:t>The contractor will convey to the Federal agency, upon written request, title to any subject invention:</w:t>
      </w:r>
    </w:p>
    <w:p w:rsidR="007843A4" w:rsidRPr="007843A4" w:rsidRDefault="007843A4" w:rsidP="007843A4">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7"/>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Minimum Rights to Contractor and Protection of the Contractor Right to File</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Contractor Action to Protect the Government's Interest</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agrees to execute or to have executed and promptly deliver to the Federal agency all instruments necessary to (</w:t>
      </w:r>
      <w:proofErr w:type="spellStart"/>
      <w:r w:rsidRPr="007843A4">
        <w:rPr>
          <w:rFonts w:asciiTheme="minorHAnsi" w:hAnsiTheme="minorHAnsi" w:cs="Arial"/>
          <w:spacing w:val="-1"/>
          <w:sz w:val="24"/>
          <w:szCs w:val="24"/>
        </w:rPr>
        <w:t>i</w:t>
      </w:r>
      <w:proofErr w:type="spellEnd"/>
      <w:r w:rsidRPr="007843A4">
        <w:rPr>
          <w:rFonts w:asciiTheme="minorHAnsi" w:hAnsiTheme="minorHAnsi" w:cs="Arial"/>
          <w:spacing w:val="-1"/>
          <w:sz w:val="24"/>
          <w:szCs w:val="24"/>
        </w:rPr>
        <w:t>)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w:t>
      </w:r>
      <w:proofErr w:type="gramStart"/>
      <w:r w:rsidRPr="007843A4">
        <w:rPr>
          <w:rFonts w:asciiTheme="minorHAnsi" w:hAnsiTheme="minorHAnsi" w:cs="Arial"/>
          <w:spacing w:val="-1"/>
          <w:sz w:val="24"/>
          <w:szCs w:val="24"/>
        </w:rPr>
        <w:t>)(</w:t>
      </w:r>
      <w:proofErr w:type="gramEnd"/>
      <w:r w:rsidRPr="007843A4">
        <w:rPr>
          <w:rFonts w:asciiTheme="minorHAnsi" w:hAnsiTheme="minorHAnsi" w:cs="Arial"/>
          <w:spacing w:val="-1"/>
          <w:sz w:val="24"/>
          <w:szCs w:val="24"/>
        </w:rPr>
        <w:t>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9"/>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7843A4">
        <w:rPr>
          <w:rFonts w:asciiTheme="minorHAnsi" w:hAnsiTheme="minorHAnsi" w:cs="Arial"/>
          <w:spacing w:val="-1"/>
          <w:sz w:val="24"/>
          <w:szCs w:val="24"/>
        </w:rPr>
        <w:t>partes</w:t>
      </w:r>
      <w:proofErr w:type="spellEnd"/>
      <w:r w:rsidRPr="007843A4">
        <w:rPr>
          <w:rFonts w:asciiTheme="minorHAnsi" w:hAnsiTheme="minorHAnsi" w:cs="Arial"/>
          <w:spacing w:val="-1"/>
          <w:sz w:val="24"/>
          <w:szCs w:val="24"/>
        </w:rPr>
        <w:t xml:space="preserve">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The contractor agrees to include, within the specification of any United States patent applications and any patent issuing thereon covering a subject invention, the following statement, “This invention was made with government support under </w:t>
      </w:r>
      <w:r w:rsidRPr="007843A4">
        <w:rPr>
          <w:rFonts w:asciiTheme="minorHAnsi" w:hAnsiTheme="minorHAnsi" w:cs="Arial"/>
          <w:spacing w:val="-1"/>
          <w:sz w:val="24"/>
          <w:szCs w:val="24"/>
        </w:rPr>
        <w:lastRenderedPageBreak/>
        <w:t>(identify the contract) awarded by (identify the Federal agency). The government has certain rights in the invention.”</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Subcontracts</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7843A4">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7843A4" w:rsidRPr="007843A4" w:rsidRDefault="007843A4" w:rsidP="007843A4">
      <w:pPr>
        <w:kinsoku w:val="0"/>
        <w:overflowPunct w:val="0"/>
        <w:spacing w:before="2"/>
        <w:ind w:left="1080"/>
        <w:rPr>
          <w:rFonts w:cs="Arial"/>
          <w:spacing w:val="-1"/>
          <w:sz w:val="24"/>
          <w:szCs w:val="24"/>
        </w:rPr>
      </w:pP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Reporting on Utilization of Subject Inventions</w:t>
      </w:r>
    </w:p>
    <w:p w:rsidR="007843A4" w:rsidRPr="007843A4" w:rsidRDefault="007843A4" w:rsidP="007843A4">
      <w:pPr>
        <w:kinsoku w:val="0"/>
        <w:overflowPunct w:val="0"/>
        <w:spacing w:before="2"/>
        <w:rPr>
          <w:rFonts w:cs="Arial"/>
          <w:spacing w:val="-1"/>
          <w:sz w:val="24"/>
          <w:szCs w:val="24"/>
        </w:rPr>
      </w:pPr>
    </w:p>
    <w:p w:rsidR="007843A4" w:rsidRPr="007843A4" w:rsidRDefault="007843A4" w:rsidP="0020549D">
      <w:pPr>
        <w:kinsoku w:val="0"/>
        <w:overflowPunct w:val="0"/>
        <w:spacing w:before="2"/>
        <w:ind w:left="720"/>
        <w:rPr>
          <w:rFonts w:cs="Arial"/>
          <w:spacing w:val="-1"/>
          <w:sz w:val="24"/>
          <w:szCs w:val="24"/>
        </w:rPr>
      </w:pPr>
      <w:r w:rsidRPr="007843A4">
        <w:rPr>
          <w:rFonts w:cs="Arial"/>
          <w:spacing w:val="-1"/>
          <w:sz w:val="24"/>
          <w:szCs w:val="24"/>
        </w:rPr>
        <w:t xml:space="preserve">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w:t>
      </w:r>
      <w:r w:rsidRPr="007843A4">
        <w:rPr>
          <w:rFonts w:cs="Arial"/>
          <w:spacing w:val="-1"/>
          <w:sz w:val="24"/>
          <w:szCs w:val="24"/>
        </w:rPr>
        <w:lastRenderedPageBreak/>
        <w:t>35 U.S.C. 202(c</w:t>
      </w:r>
      <w:proofErr w:type="gramStart"/>
      <w:r w:rsidRPr="007843A4">
        <w:rPr>
          <w:rFonts w:cs="Arial"/>
          <w:spacing w:val="-1"/>
          <w:sz w:val="24"/>
          <w:szCs w:val="24"/>
        </w:rPr>
        <w:t>)(</w:t>
      </w:r>
      <w:proofErr w:type="gramEnd"/>
      <w:r w:rsidRPr="007843A4">
        <w:rPr>
          <w:rFonts w:cs="Arial"/>
          <w:spacing w:val="-1"/>
          <w:sz w:val="24"/>
          <w:szCs w:val="24"/>
        </w:rPr>
        <w:t>5), the agency agrees it will not disclose such information to persons outside the government without permission of the contractor.</w:t>
      </w: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Preference for United States Industry</w:t>
      </w:r>
    </w:p>
    <w:p w:rsidR="007843A4" w:rsidRPr="007843A4" w:rsidRDefault="007843A4" w:rsidP="007843A4">
      <w:pPr>
        <w:kinsoku w:val="0"/>
        <w:overflowPunct w:val="0"/>
        <w:spacing w:before="2"/>
        <w:rPr>
          <w:rFonts w:cs="Arial"/>
          <w:spacing w:val="-1"/>
          <w:sz w:val="24"/>
          <w:szCs w:val="24"/>
        </w:rPr>
      </w:pPr>
    </w:p>
    <w:p w:rsidR="007843A4" w:rsidRPr="007843A4" w:rsidRDefault="007843A4" w:rsidP="0020549D">
      <w:pPr>
        <w:kinsoku w:val="0"/>
        <w:overflowPunct w:val="0"/>
        <w:spacing w:before="2"/>
        <w:ind w:left="720"/>
        <w:rPr>
          <w:rFonts w:cs="Arial"/>
          <w:spacing w:val="-1"/>
          <w:sz w:val="24"/>
          <w:szCs w:val="24"/>
        </w:rPr>
      </w:pPr>
      <w:r w:rsidRPr="007843A4">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March-in Rights</w:t>
      </w:r>
    </w:p>
    <w:p w:rsidR="007843A4" w:rsidRPr="007843A4" w:rsidRDefault="007843A4" w:rsidP="007843A4">
      <w:pPr>
        <w:kinsoku w:val="0"/>
        <w:overflowPunct w:val="0"/>
        <w:spacing w:before="2"/>
        <w:rPr>
          <w:rFonts w:cs="Arial"/>
          <w:spacing w:val="-1"/>
          <w:sz w:val="24"/>
          <w:szCs w:val="24"/>
        </w:rPr>
      </w:pPr>
    </w:p>
    <w:p w:rsidR="007843A4" w:rsidRPr="007843A4" w:rsidRDefault="007843A4" w:rsidP="0020549D">
      <w:pPr>
        <w:kinsoku w:val="0"/>
        <w:overflowPunct w:val="0"/>
        <w:spacing w:before="2"/>
        <w:ind w:left="720"/>
        <w:rPr>
          <w:rFonts w:cs="Arial"/>
          <w:spacing w:val="-1"/>
          <w:sz w:val="24"/>
          <w:szCs w:val="24"/>
        </w:rPr>
      </w:pPr>
      <w:r w:rsidRPr="007843A4">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7843A4" w:rsidRPr="007843A4" w:rsidRDefault="007843A4" w:rsidP="007843A4">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rsidR="007843A4" w:rsidRPr="007843A4" w:rsidRDefault="007843A4" w:rsidP="007843A4">
      <w:pPr>
        <w:kinsoku w:val="0"/>
        <w:overflowPunct w:val="0"/>
        <w:spacing w:before="2"/>
        <w:ind w:left="720"/>
        <w:rPr>
          <w:rFonts w:cs="Arial"/>
          <w:spacing w:val="-1"/>
          <w:sz w:val="24"/>
          <w:szCs w:val="24"/>
        </w:rPr>
      </w:pPr>
    </w:p>
    <w:p w:rsidR="007843A4" w:rsidRPr="007843A4" w:rsidRDefault="007843A4" w:rsidP="007843A4">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to alleviate health or safety needs which are not reasonably satisfied by the contractor, assignee or their licensees;</w:t>
      </w:r>
    </w:p>
    <w:p w:rsidR="007843A4" w:rsidRPr="007843A4" w:rsidRDefault="007843A4" w:rsidP="007843A4">
      <w:pPr>
        <w:kinsoku w:val="0"/>
        <w:overflowPunct w:val="0"/>
        <w:spacing w:before="2"/>
        <w:ind w:left="720"/>
        <w:rPr>
          <w:rFonts w:cs="Arial"/>
          <w:spacing w:val="-1"/>
          <w:sz w:val="24"/>
          <w:szCs w:val="24"/>
        </w:rPr>
      </w:pPr>
    </w:p>
    <w:p w:rsidR="007843A4" w:rsidRPr="007843A4" w:rsidRDefault="007843A4" w:rsidP="007843A4">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rsidR="007843A4" w:rsidRPr="007843A4" w:rsidRDefault="007843A4" w:rsidP="007843A4">
      <w:pPr>
        <w:kinsoku w:val="0"/>
        <w:overflowPunct w:val="0"/>
        <w:spacing w:before="2"/>
        <w:ind w:left="720"/>
        <w:rPr>
          <w:rFonts w:cs="Arial"/>
          <w:spacing w:val="-1"/>
          <w:sz w:val="24"/>
          <w:szCs w:val="24"/>
        </w:rPr>
      </w:pPr>
    </w:p>
    <w:p w:rsidR="007843A4" w:rsidRPr="007843A4" w:rsidRDefault="007843A4" w:rsidP="007843A4">
      <w:pPr>
        <w:pStyle w:val="ListParagraph"/>
        <w:widowControl w:val="0"/>
        <w:numPr>
          <w:ilvl w:val="0"/>
          <w:numId w:val="31"/>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Such action is necessary because the agreement required by paragraph (</w:t>
      </w:r>
      <w:proofErr w:type="spellStart"/>
      <w:r w:rsidRPr="007843A4">
        <w:rPr>
          <w:rFonts w:asciiTheme="minorHAnsi" w:hAnsiTheme="minorHAnsi" w:cs="Arial"/>
          <w:spacing w:val="-1"/>
          <w:sz w:val="24"/>
          <w:szCs w:val="24"/>
        </w:rPr>
        <w:t>i</w:t>
      </w:r>
      <w:proofErr w:type="spellEnd"/>
      <w:r w:rsidRPr="007843A4">
        <w:rPr>
          <w:rFonts w:asciiTheme="minorHAnsi" w:hAnsiTheme="minorHAnsi" w:cs="Arial"/>
          <w:spacing w:val="-1"/>
          <w:sz w:val="24"/>
          <w:szCs w:val="24"/>
        </w:rPr>
        <w:t>) of this clause has not been obtained or waived or because a licensee of the exclusive right to use or sell any subject invention in the United States is in breach of such agreement.</w:t>
      </w:r>
    </w:p>
    <w:p w:rsidR="007843A4" w:rsidRPr="007843A4" w:rsidRDefault="007843A4" w:rsidP="007843A4">
      <w:pPr>
        <w:kinsoku w:val="0"/>
        <w:overflowPunct w:val="0"/>
        <w:spacing w:before="2"/>
        <w:rPr>
          <w:rFonts w:cs="Arial"/>
          <w:spacing w:val="-1"/>
          <w:sz w:val="24"/>
          <w:szCs w:val="24"/>
        </w:rPr>
      </w:pPr>
    </w:p>
    <w:p w:rsidR="007843A4" w:rsidRPr="007843A4" w:rsidRDefault="007843A4" w:rsidP="007843A4">
      <w:pPr>
        <w:pStyle w:val="ListParagraph"/>
        <w:widowControl w:val="0"/>
        <w:numPr>
          <w:ilvl w:val="0"/>
          <w:numId w:val="24"/>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Special Provisions for Contracts with Nonprofit Organizations </w:t>
      </w:r>
    </w:p>
    <w:p w:rsidR="007843A4" w:rsidRPr="007843A4" w:rsidRDefault="007843A4" w:rsidP="007843A4">
      <w:pPr>
        <w:kinsoku w:val="0"/>
        <w:overflowPunct w:val="0"/>
        <w:spacing w:before="2"/>
        <w:rPr>
          <w:rFonts w:cs="Arial"/>
          <w:spacing w:val="-1"/>
          <w:sz w:val="24"/>
          <w:szCs w:val="24"/>
        </w:rPr>
      </w:pPr>
    </w:p>
    <w:p w:rsidR="007843A4" w:rsidRPr="007843A4" w:rsidRDefault="007843A4" w:rsidP="0020549D">
      <w:pPr>
        <w:kinsoku w:val="0"/>
        <w:overflowPunct w:val="0"/>
        <w:spacing w:before="2"/>
        <w:ind w:left="810"/>
        <w:rPr>
          <w:rFonts w:cs="Arial"/>
          <w:spacing w:val="-1"/>
          <w:sz w:val="24"/>
          <w:szCs w:val="24"/>
        </w:rPr>
      </w:pPr>
      <w:r w:rsidRPr="007843A4">
        <w:rPr>
          <w:rFonts w:cs="Arial"/>
          <w:spacing w:val="-1"/>
          <w:sz w:val="24"/>
          <w:szCs w:val="24"/>
        </w:rPr>
        <w:t>If the contractor is a nonprofit organization, it agrees that:</w:t>
      </w:r>
    </w:p>
    <w:p w:rsidR="007843A4" w:rsidRPr="007843A4" w:rsidRDefault="007843A4" w:rsidP="007843A4">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7843A4" w:rsidRPr="007843A4" w:rsidRDefault="007843A4" w:rsidP="007843A4">
      <w:pPr>
        <w:kinsoku w:val="0"/>
        <w:overflowPunct w:val="0"/>
        <w:spacing w:before="2"/>
        <w:ind w:left="810"/>
        <w:rPr>
          <w:rFonts w:cs="Arial"/>
          <w:spacing w:val="-1"/>
          <w:sz w:val="24"/>
          <w:szCs w:val="24"/>
        </w:rPr>
      </w:pPr>
    </w:p>
    <w:p w:rsidR="007843A4" w:rsidRPr="007843A4" w:rsidRDefault="007843A4" w:rsidP="007843A4">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w:t>
      </w:r>
      <w:r w:rsidR="00823657">
        <w:rPr>
          <w:rFonts w:asciiTheme="minorHAnsi" w:hAnsiTheme="minorHAnsi" w:cs="Arial"/>
          <w:spacing w:val="-1"/>
          <w:sz w:val="24"/>
          <w:szCs w:val="24"/>
        </w:rPr>
        <w:t>ance with 35 U.S.C. 202(e) and</w:t>
      </w:r>
      <w:r w:rsidRPr="007843A4">
        <w:rPr>
          <w:rFonts w:asciiTheme="minorHAnsi" w:hAnsiTheme="minorHAnsi" w:cs="Arial"/>
          <w:spacing w:val="-1"/>
          <w:sz w:val="24"/>
          <w:szCs w:val="24"/>
        </w:rPr>
        <w:t xml:space="preserve"> 37 CFR 401.10;</w:t>
      </w:r>
    </w:p>
    <w:p w:rsidR="007843A4" w:rsidRPr="007843A4" w:rsidRDefault="007843A4" w:rsidP="007843A4">
      <w:pPr>
        <w:kinsoku w:val="0"/>
        <w:overflowPunct w:val="0"/>
        <w:spacing w:before="2"/>
        <w:ind w:left="810"/>
        <w:rPr>
          <w:rFonts w:cs="Arial"/>
          <w:spacing w:val="-1"/>
          <w:sz w:val="24"/>
          <w:szCs w:val="24"/>
        </w:rPr>
      </w:pPr>
    </w:p>
    <w:p w:rsidR="007843A4" w:rsidRPr="007843A4" w:rsidRDefault="007843A4" w:rsidP="007843A4">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7843A4" w:rsidRPr="007843A4" w:rsidRDefault="007843A4" w:rsidP="007843A4">
      <w:pPr>
        <w:kinsoku w:val="0"/>
        <w:overflowPunct w:val="0"/>
        <w:spacing w:before="2"/>
        <w:ind w:left="810"/>
        <w:rPr>
          <w:rFonts w:cs="Arial"/>
          <w:spacing w:val="-1"/>
          <w:sz w:val="24"/>
          <w:szCs w:val="24"/>
        </w:rPr>
      </w:pPr>
      <w:r w:rsidRPr="007843A4">
        <w:rPr>
          <w:rFonts w:cs="Arial"/>
          <w:spacing w:val="-1"/>
          <w:sz w:val="24"/>
          <w:szCs w:val="24"/>
        </w:rPr>
        <w:t xml:space="preserve"> </w:t>
      </w:r>
    </w:p>
    <w:p w:rsidR="007843A4" w:rsidRPr="007843A4" w:rsidRDefault="007843A4" w:rsidP="007843A4">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7843A4">
        <w:rPr>
          <w:rFonts w:asciiTheme="minorHAnsi" w:hAnsiTheme="minorHAnsi" w:cs="Arial"/>
          <w:spacing w:val="-1"/>
          <w:sz w:val="24"/>
          <w:szCs w:val="24"/>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w:t>
      </w:r>
      <w:r w:rsidRPr="007843A4">
        <w:rPr>
          <w:rFonts w:asciiTheme="minorHAnsi" w:hAnsiTheme="minorHAnsi" w:cs="Arial"/>
          <w:spacing w:val="-1"/>
          <w:sz w:val="24"/>
          <w:szCs w:val="24"/>
        </w:rPr>
        <w:lastRenderedPageBreak/>
        <w:t>contractor could take reasonable steps to implement more effectively the requirements of this paragraph (k</w:t>
      </w:r>
      <w:proofErr w:type="gramStart"/>
      <w:r w:rsidRPr="007843A4">
        <w:rPr>
          <w:rFonts w:asciiTheme="minorHAnsi" w:hAnsiTheme="minorHAnsi" w:cs="Arial"/>
          <w:spacing w:val="-1"/>
          <w:sz w:val="24"/>
          <w:szCs w:val="24"/>
        </w:rPr>
        <w:t>)(</w:t>
      </w:r>
      <w:proofErr w:type="gramEnd"/>
      <w:r w:rsidRPr="007843A4">
        <w:rPr>
          <w:rFonts w:asciiTheme="minorHAnsi" w:hAnsiTheme="minorHAnsi" w:cs="Arial"/>
          <w:spacing w:val="-1"/>
          <w:sz w:val="24"/>
          <w:szCs w:val="24"/>
        </w:rPr>
        <w:t>4). In accordance with 37 CFR 401.7, the Federal agency or the contractor may request that the Secretary review the contractor's licensing program and decisions regarding small business applicants.</w:t>
      </w:r>
    </w:p>
    <w:p w:rsidR="007843A4" w:rsidRPr="007843A4" w:rsidRDefault="007843A4" w:rsidP="007843A4">
      <w:pPr>
        <w:kinsoku w:val="0"/>
        <w:overflowPunct w:val="0"/>
        <w:spacing w:before="2"/>
        <w:rPr>
          <w:rFonts w:cs="Arial"/>
          <w:sz w:val="24"/>
          <w:szCs w:val="24"/>
        </w:rPr>
      </w:pPr>
    </w:p>
    <w:p w:rsidR="007843A4" w:rsidRPr="007843A4" w:rsidRDefault="007843A4" w:rsidP="007843A4">
      <w:pPr>
        <w:widowControl w:val="0"/>
        <w:numPr>
          <w:ilvl w:val="0"/>
          <w:numId w:val="23"/>
        </w:numPr>
        <w:kinsoku w:val="0"/>
        <w:overflowPunct w:val="0"/>
        <w:autoSpaceDE w:val="0"/>
        <w:autoSpaceDN w:val="0"/>
        <w:adjustRightInd w:val="0"/>
        <w:spacing w:after="0" w:line="393" w:lineRule="auto"/>
        <w:ind w:left="720" w:right="3903" w:hanging="720"/>
        <w:rPr>
          <w:rFonts w:cs="Arial"/>
          <w:sz w:val="24"/>
          <w:szCs w:val="24"/>
        </w:rPr>
      </w:pPr>
      <w:bookmarkStart w:id="2" w:name="(l)_Communication"/>
      <w:bookmarkEnd w:id="2"/>
      <w:r w:rsidRPr="007843A4">
        <w:rPr>
          <w:rFonts w:cs="Arial"/>
          <w:sz w:val="24"/>
          <w:szCs w:val="24"/>
        </w:rPr>
        <w:t xml:space="preserve">Communication </w:t>
      </w:r>
    </w:p>
    <w:p w:rsidR="007843A4" w:rsidRPr="007843A4" w:rsidRDefault="007843A4" w:rsidP="007843A4">
      <w:pPr>
        <w:kinsoku w:val="0"/>
        <w:overflowPunct w:val="0"/>
        <w:ind w:left="720" w:right="40"/>
        <w:rPr>
          <w:rFonts w:cs="Arial"/>
          <w:sz w:val="24"/>
          <w:szCs w:val="24"/>
        </w:rPr>
      </w:pPr>
      <w:r w:rsidRPr="007843A4">
        <w:rPr>
          <w:rFonts w:cs="Arial"/>
          <w:sz w:val="24"/>
          <w:szCs w:val="24"/>
        </w:rPr>
        <w:t xml:space="preserve">All communications required by this Patent Rights Clause should be sent to </w:t>
      </w:r>
      <w:proofErr w:type="spellStart"/>
      <w:r w:rsidRPr="007843A4">
        <w:rPr>
          <w:rFonts w:cs="Arial"/>
          <w:sz w:val="24"/>
          <w:szCs w:val="24"/>
        </w:rPr>
        <w:t>iEdison</w:t>
      </w:r>
      <w:proofErr w:type="spellEnd"/>
      <w:r w:rsidRPr="007843A4">
        <w:rPr>
          <w:rFonts w:cs="Arial"/>
          <w:sz w:val="24"/>
          <w:szCs w:val="24"/>
        </w:rPr>
        <w:t xml:space="preserve"> at </w:t>
      </w:r>
      <w:hyperlink r:id="rId8" w:history="1">
        <w:r w:rsidRPr="007843A4">
          <w:rPr>
            <w:rFonts w:cs="Arial"/>
            <w:color w:val="0000FF"/>
            <w:sz w:val="24"/>
            <w:szCs w:val="24"/>
            <w:u w:val="single"/>
          </w:rPr>
          <w:t>https://s-edison.info.nih.gov/iEdison/</w:t>
        </w:r>
      </w:hyperlink>
      <w:r w:rsidRPr="007843A4">
        <w:rPr>
          <w:rFonts w:cs="Arial"/>
          <w:sz w:val="24"/>
          <w:szCs w:val="24"/>
        </w:rPr>
        <w:t xml:space="preserve">. </w:t>
      </w:r>
    </w:p>
    <w:p w:rsidR="007843A4" w:rsidRPr="007843A4" w:rsidRDefault="007843A4" w:rsidP="007843A4">
      <w:pPr>
        <w:kinsoku w:val="0"/>
        <w:overflowPunct w:val="0"/>
        <w:ind w:left="86" w:right="43" w:firstLine="490"/>
        <w:rPr>
          <w:rFonts w:cs="Arial"/>
          <w:sz w:val="24"/>
          <w:szCs w:val="24"/>
        </w:rPr>
      </w:pPr>
    </w:p>
    <w:p w:rsidR="007843A4" w:rsidRDefault="007843A4" w:rsidP="0020549D">
      <w:pPr>
        <w:widowControl w:val="0"/>
        <w:numPr>
          <w:ilvl w:val="0"/>
          <w:numId w:val="23"/>
        </w:numPr>
        <w:autoSpaceDE w:val="0"/>
        <w:autoSpaceDN w:val="0"/>
        <w:adjustRightInd w:val="0"/>
        <w:spacing w:after="0" w:line="240" w:lineRule="auto"/>
        <w:ind w:left="720" w:hanging="720"/>
        <w:rPr>
          <w:rFonts w:cs="Arial"/>
          <w:sz w:val="24"/>
          <w:szCs w:val="24"/>
        </w:rPr>
      </w:pPr>
      <w:r w:rsidRPr="007843A4">
        <w:rPr>
          <w:rFonts w:cs="Arial"/>
          <w:sz w:val="24"/>
          <w:szCs w:val="24"/>
        </w:rPr>
        <w:t>Electronic Filing</w:t>
      </w:r>
    </w:p>
    <w:p w:rsidR="0020549D" w:rsidRPr="0020549D" w:rsidRDefault="0020549D" w:rsidP="0020549D">
      <w:pPr>
        <w:widowControl w:val="0"/>
        <w:autoSpaceDE w:val="0"/>
        <w:autoSpaceDN w:val="0"/>
        <w:adjustRightInd w:val="0"/>
        <w:spacing w:after="0" w:line="240" w:lineRule="auto"/>
        <w:ind w:left="720"/>
        <w:rPr>
          <w:rFonts w:cs="Arial"/>
          <w:sz w:val="24"/>
          <w:szCs w:val="24"/>
        </w:rPr>
      </w:pPr>
    </w:p>
    <w:p w:rsidR="000F5D86" w:rsidRPr="00154021" w:rsidRDefault="000F5D86" w:rsidP="000F5D86">
      <w:pPr>
        <w:pStyle w:val="CM16"/>
        <w:spacing w:line="240" w:lineRule="atLeast"/>
        <w:ind w:left="720" w:right="945"/>
        <w:rPr>
          <w:rFonts w:asciiTheme="minorHAnsi" w:hAnsiTheme="minorHAnsi"/>
        </w:rPr>
      </w:pPr>
      <w:r w:rsidRPr="00154021">
        <w:rPr>
          <w:rFonts w:asciiTheme="minorHAnsi" w:hAnsiTheme="minorHAnsi"/>
        </w:rPr>
        <w:t>Unless otherwise specified in the award, the information identified in paragraphs (f</w:t>
      </w:r>
      <w:proofErr w:type="gramStart"/>
      <w:r w:rsidRPr="00154021">
        <w:rPr>
          <w:rFonts w:asciiTheme="minorHAnsi" w:hAnsiTheme="minorHAnsi"/>
        </w:rPr>
        <w:t>)(</w:t>
      </w:r>
      <w:proofErr w:type="gramEnd"/>
      <w:r w:rsidRPr="00154021">
        <w:rPr>
          <w:rFonts w:asciiTheme="minorHAnsi" w:hAnsiTheme="minorHAnsi"/>
        </w:rPr>
        <w:t xml:space="preserve">2), (f)(3), (f)(5), (f)(6), and (f)(7) may be electronically filed. </w:t>
      </w:r>
    </w:p>
    <w:p w:rsidR="007843A4" w:rsidRPr="007843A4" w:rsidRDefault="000F5D86" w:rsidP="000F5D86">
      <w:pPr>
        <w:rPr>
          <w:sz w:val="24"/>
          <w:szCs w:val="24"/>
        </w:rPr>
      </w:pPr>
      <w:r w:rsidRPr="007843A4">
        <w:rPr>
          <w:sz w:val="24"/>
          <w:szCs w:val="24"/>
        </w:rPr>
        <w:t xml:space="preserve"> </w:t>
      </w:r>
      <w:r w:rsidR="007843A4" w:rsidRPr="007843A4">
        <w:rPr>
          <w:sz w:val="24"/>
          <w:szCs w:val="24"/>
        </w:rPr>
        <w:t>(End of Clause)</w:t>
      </w:r>
    </w:p>
    <w:p w:rsidR="002B3E31" w:rsidRPr="00710395" w:rsidRDefault="002B3E31"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Pr="00710395">
        <w:rPr>
          <w:rFonts w:asciiTheme="minorHAnsi" w:hAnsiTheme="minorHAnsi"/>
          <w:b/>
        </w:rPr>
        <w:t>2 CFR Part 910, Subpart D, Appendix A, Rights in Data - Programs Covered Under Special Data Statutes (OCT 2003)</w:t>
      </w:r>
    </w:p>
    <w:p w:rsidR="00F86A2F" w:rsidRPr="00710395" w:rsidRDefault="00F86A2F" w:rsidP="00F86A2F">
      <w:pPr>
        <w:pStyle w:val="CM16"/>
        <w:spacing w:line="240" w:lineRule="atLeast"/>
        <w:rPr>
          <w:rFonts w:asciiTheme="minorHAnsi" w:hAnsiTheme="minorHAnsi"/>
        </w:rPr>
      </w:pPr>
      <w:r w:rsidRPr="00710395">
        <w:rPr>
          <w:rFonts w:asciiTheme="minorHAnsi" w:hAnsiTheme="minorHAnsi"/>
        </w:rPr>
        <w:t xml:space="preserve">(a) </w:t>
      </w:r>
      <w:r w:rsidRPr="00710395">
        <w:rPr>
          <w:rFonts w:asciiTheme="minorHAnsi" w:hAnsiTheme="minorHAnsi"/>
        </w:rPr>
        <w:tab/>
        <w:t>Definitions</w:t>
      </w: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databases</w:t>
      </w:r>
      <w:r w:rsidRPr="00710395">
        <w:rPr>
          <w:rFonts w:asciiTheme="minorHAnsi" w:hAnsiTheme="minorHAnsi" w:cs="Times New Roman"/>
        </w:rPr>
        <w:t>, as used in this clause, means a collection of data in a form capable of, and for the purpose of, being stored in, processed, and operated on by a computer. The term does not include computer software.</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Default"/>
        <w:spacing w:line="240" w:lineRule="atLeast"/>
        <w:ind w:left="720" w:right="720"/>
        <w:rPr>
          <w:rFonts w:asciiTheme="minorHAnsi" w:hAnsiTheme="minorHAnsi" w:cs="Times New Roman"/>
        </w:rPr>
      </w:pPr>
      <w:r w:rsidRPr="00710395">
        <w:rPr>
          <w:rFonts w:asciiTheme="minorHAnsi" w:hAnsiTheme="minorHAnsi" w:cs="Times New Roman"/>
          <w:i/>
        </w:rPr>
        <w:t>Computer software</w:t>
      </w:r>
      <w:r w:rsidRPr="00710395">
        <w:rPr>
          <w:rFonts w:asciiTheme="minorHAnsi" w:hAnsiTheme="minorHAnsi" w:cs="Times New Roman"/>
        </w:rPr>
        <w:t>, as used in this clause, means (</w:t>
      </w:r>
      <w:proofErr w:type="spellStart"/>
      <w:r w:rsidRPr="00710395">
        <w:rPr>
          <w:rFonts w:asciiTheme="minorHAnsi" w:hAnsiTheme="minorHAnsi" w:cs="Times New Roman"/>
        </w:rPr>
        <w:t>i</w:t>
      </w:r>
      <w:proofErr w:type="spellEnd"/>
      <w:r w:rsidRPr="00710395">
        <w:rPr>
          <w:rFonts w:asciiTheme="minorHAnsi" w:hAnsiTheme="minorHAnsi" w:cs="Times New Roman"/>
        </w:rPr>
        <w:t>)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F86A2F" w:rsidRPr="00710395" w:rsidRDefault="00F86A2F" w:rsidP="00F86A2F">
      <w:pPr>
        <w:pStyle w:val="Default"/>
        <w:spacing w:line="240" w:lineRule="atLeast"/>
        <w:ind w:left="720" w:righ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Data</w:t>
      </w:r>
      <w:r w:rsidRPr="00710395">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tabs>
          <w:tab w:val="left" w:pos="720"/>
        </w:tabs>
        <w:ind w:left="720" w:right="95"/>
        <w:rPr>
          <w:rFonts w:asciiTheme="minorHAnsi" w:hAnsiTheme="minorHAnsi"/>
        </w:rPr>
      </w:pPr>
      <w:r w:rsidRPr="00710395">
        <w:rPr>
          <w:rFonts w:asciiTheme="minorHAnsi" w:hAnsiTheme="minorHAnsi"/>
          <w:i/>
        </w:rPr>
        <w:t>Form, fit, and function data</w:t>
      </w:r>
      <w:r w:rsidRPr="00710395">
        <w:rPr>
          <w:rFonts w:asciiTheme="minorHAnsi" w:hAnsiTheme="minorHAnsi"/>
        </w:rPr>
        <w:t xml:space="preserve">, as used in this clause, means data relating to items, </w:t>
      </w:r>
      <w:r w:rsidRPr="00710395">
        <w:rPr>
          <w:rFonts w:asciiTheme="minorHAnsi" w:hAnsiTheme="minorHAnsi"/>
        </w:rPr>
        <w:lastRenderedPageBreak/>
        <w:t>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7"/>
        <w:ind w:left="720" w:right="635"/>
        <w:rPr>
          <w:rFonts w:asciiTheme="minorHAnsi" w:hAnsiTheme="minorHAnsi"/>
        </w:rPr>
      </w:pPr>
      <w:r w:rsidRPr="00710395">
        <w:rPr>
          <w:rFonts w:asciiTheme="minorHAnsi" w:hAnsiTheme="minorHAnsi"/>
          <w:i/>
        </w:rPr>
        <w:t>Limited rights data</w:t>
      </w:r>
      <w:r w:rsidRPr="00710395">
        <w:rPr>
          <w:rFonts w:asciiTheme="minorHAnsi" w:hAnsiTheme="minorHAnsi"/>
        </w:rPr>
        <w:t>, as used in this clause, means data (other than computer software) developed at private expense that embody trade secrets or are commercial or financial and confidential or privileged.</w:t>
      </w:r>
    </w:p>
    <w:p w:rsidR="00F86A2F" w:rsidRPr="00710395" w:rsidRDefault="00F86A2F" w:rsidP="00F86A2F">
      <w:pPr>
        <w:pStyle w:val="CM7"/>
        <w:ind w:left="720" w:right="635"/>
        <w:rPr>
          <w:rFonts w:asciiTheme="minorHAnsi" w:hAnsiTheme="minorHAnsi"/>
        </w:rPr>
      </w:pPr>
      <w:r w:rsidRPr="00710395">
        <w:rPr>
          <w:rFonts w:asciiTheme="minorHAnsi" w:hAnsiTheme="minorHAnsi"/>
        </w:rPr>
        <w:t xml:space="preserve"> </w:t>
      </w:r>
    </w:p>
    <w:p w:rsidR="00F86A2F" w:rsidRPr="00710395" w:rsidRDefault="00F86A2F" w:rsidP="00F86A2F">
      <w:pPr>
        <w:pStyle w:val="CM5"/>
        <w:ind w:left="720"/>
        <w:rPr>
          <w:rFonts w:asciiTheme="minorHAnsi" w:hAnsiTheme="minorHAnsi"/>
        </w:rPr>
      </w:pPr>
      <w:r w:rsidRPr="00710395">
        <w:rPr>
          <w:rFonts w:asciiTheme="minorHAnsi" w:hAnsiTheme="minorHAnsi"/>
          <w:i/>
        </w:rPr>
        <w:t>Restricted computer software</w:t>
      </w:r>
      <w:r w:rsidRPr="0071039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i/>
        </w:rPr>
        <w:t>Protected data</w:t>
      </w:r>
      <w:r w:rsidRPr="0071039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w:t>
      </w:r>
      <w:proofErr w:type="gramStart"/>
      <w:r w:rsidRPr="00710395">
        <w:rPr>
          <w:rFonts w:asciiTheme="minorHAnsi" w:hAnsiTheme="minorHAnsi"/>
        </w:rPr>
        <w:t>)(</w:t>
      </w:r>
      <w:proofErr w:type="gramEnd"/>
      <w:r w:rsidRPr="00710395">
        <w:rPr>
          <w:rFonts w:asciiTheme="minorHAnsi" w:hAnsiTheme="minorHAnsi"/>
        </w:rPr>
        <w:t>4) and which data is marked as being protected data by a party to the award.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ind w:left="720"/>
        <w:rPr>
          <w:rFonts w:asciiTheme="minorHAnsi" w:hAnsiTheme="minorHAnsi"/>
        </w:rPr>
      </w:pPr>
      <w:r w:rsidRPr="00710395">
        <w:rPr>
          <w:rFonts w:asciiTheme="minorHAnsi" w:hAnsiTheme="minorHAnsi"/>
          <w:i/>
        </w:rPr>
        <w:t>Protected rights</w:t>
      </w:r>
      <w:r w:rsidRPr="00710395">
        <w:rPr>
          <w:rFonts w:asciiTheme="minorHAnsi" w:hAnsiTheme="minorHAnsi"/>
        </w:rPr>
        <w:t>, as used in this clause, mean the rights in protected data set forth in the Protected Rights Notice of paragraph (g) of this clause.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Default"/>
        <w:spacing w:line="240" w:lineRule="atLeast"/>
        <w:ind w:left="720" w:right="253"/>
        <w:rPr>
          <w:rFonts w:asciiTheme="minorHAnsi" w:hAnsiTheme="minorHAnsi" w:cs="Times New Roman"/>
          <w:color w:val="auto"/>
        </w:rPr>
      </w:pPr>
      <w:r w:rsidRPr="00710395">
        <w:rPr>
          <w:rFonts w:asciiTheme="minorHAnsi" w:hAnsiTheme="minorHAnsi" w:cs="Times New Roman"/>
          <w:color w:val="auto"/>
        </w:rPr>
        <w:t xml:space="preserve"> </w:t>
      </w:r>
      <w:r w:rsidRPr="00710395">
        <w:rPr>
          <w:rFonts w:asciiTheme="minorHAnsi" w:hAnsiTheme="minorHAnsi" w:cs="Times New Roman"/>
          <w:i/>
          <w:color w:val="auto"/>
        </w:rPr>
        <w:t>Technical data</w:t>
      </w:r>
      <w:r w:rsidRPr="0071039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F86A2F" w:rsidRPr="00710395" w:rsidRDefault="00F86A2F" w:rsidP="00F86A2F">
      <w:pPr>
        <w:pStyle w:val="Default"/>
        <w:spacing w:line="240" w:lineRule="atLeast"/>
        <w:ind w:left="720" w:right="253"/>
        <w:rPr>
          <w:rFonts w:asciiTheme="minorHAnsi" w:hAnsiTheme="minorHAnsi" w:cs="Times New Roman"/>
          <w:color w:val="auto"/>
        </w:rPr>
      </w:pPr>
    </w:p>
    <w:p w:rsidR="00F86A2F" w:rsidRPr="00710395" w:rsidRDefault="00F86A2F" w:rsidP="00F86A2F">
      <w:pPr>
        <w:pStyle w:val="CM16"/>
        <w:spacing w:line="240" w:lineRule="atLeast"/>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Unlimited rights</w:t>
      </w:r>
      <w:r w:rsidRPr="0071039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3"/>
        </w:numPr>
        <w:tabs>
          <w:tab w:val="clear" w:pos="1080"/>
        </w:tabs>
        <w:ind w:left="1440" w:hanging="720"/>
        <w:rPr>
          <w:rFonts w:asciiTheme="minorHAnsi" w:hAnsiTheme="minorHAnsi" w:cs="Times New Roman"/>
          <w:color w:val="auto"/>
        </w:rPr>
      </w:pPr>
      <w:r w:rsidRPr="00710395">
        <w:rPr>
          <w:rFonts w:asciiTheme="minorHAnsi" w:hAnsiTheme="minorHAnsi" w:cs="Times New Roman"/>
          <w:color w:val="auto"/>
        </w:rPr>
        <w:t>Except as provided in paragraph (c) of this clause regarding copyright, the Government shall have unlimited rights in:</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tabs>
          <w:tab w:val="left" w:pos="1440"/>
          <w:tab w:val="left" w:pos="2160"/>
        </w:tabs>
        <w:ind w:left="216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w:t>
      </w:r>
      <w:r w:rsidRPr="00710395">
        <w:rPr>
          <w:rFonts w:asciiTheme="minorHAnsi" w:hAnsiTheme="minorHAnsi" w:cs="Times New Roman"/>
          <w:color w:val="auto"/>
        </w:rPr>
        <w:tab/>
        <w:t>Data specifically identified in this agreement as data to be delivered without restriction;</w:t>
      </w:r>
    </w:p>
    <w:p w:rsidR="00F86A2F" w:rsidRPr="00710395" w:rsidRDefault="00F86A2F" w:rsidP="00F86A2F">
      <w:pPr>
        <w:pStyle w:val="Default"/>
        <w:tabs>
          <w:tab w:val="left" w:pos="1440"/>
          <w:tab w:val="left" w:pos="2160"/>
        </w:tabs>
        <w:rPr>
          <w:rFonts w:asciiTheme="minorHAnsi" w:hAnsiTheme="minorHAnsi" w:cs="Times New Roman"/>
          <w:color w:val="auto"/>
        </w:rPr>
      </w:pPr>
    </w:p>
    <w:p w:rsidR="00F86A2F" w:rsidRPr="00710395" w:rsidRDefault="00F86A2F" w:rsidP="00F86A2F">
      <w:pPr>
        <w:pStyle w:val="Default"/>
        <w:numPr>
          <w:ilvl w:val="4"/>
          <w:numId w:val="1"/>
        </w:numPr>
        <w:tabs>
          <w:tab w:val="left" w:pos="1440"/>
          <w:tab w:val="left" w:pos="2160"/>
        </w:tabs>
        <w:rPr>
          <w:rFonts w:asciiTheme="minorHAnsi" w:hAnsiTheme="minorHAnsi" w:cs="Times New Roman"/>
          <w:color w:val="auto"/>
        </w:rPr>
      </w:pPr>
      <w:r w:rsidRPr="00710395">
        <w:rPr>
          <w:rFonts w:asciiTheme="minorHAnsi" w:hAnsiTheme="minorHAnsi" w:cs="Times New Roman"/>
          <w:color w:val="auto"/>
        </w:rPr>
        <w:lastRenderedPageBreak/>
        <w:t xml:space="preserve">(ii) </w:t>
      </w:r>
      <w:r w:rsidRPr="00710395">
        <w:rPr>
          <w:rFonts w:asciiTheme="minorHAnsi" w:hAnsiTheme="minorHAnsi" w:cs="Times New Roman"/>
          <w:color w:val="auto"/>
        </w:rPr>
        <w:tab/>
        <w:t>Form, fit, and function data delivered under this agreement;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5"/>
        <w:numPr>
          <w:ilvl w:val="1"/>
          <w:numId w:val="3"/>
        </w:numPr>
        <w:rPr>
          <w:rFonts w:asciiTheme="minorHAnsi" w:hAnsiTheme="minorHAnsi"/>
        </w:rPr>
      </w:pPr>
      <w:r w:rsidRPr="0071039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1"/>
          <w:numId w:val="3"/>
        </w:numPr>
        <w:rPr>
          <w:rFonts w:asciiTheme="minorHAnsi" w:hAnsiTheme="minorHAnsi" w:cs="Times New Roman"/>
          <w:color w:val="auto"/>
        </w:rPr>
      </w:pPr>
      <w:r w:rsidRPr="0071039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 shall have the right to:</w:t>
      </w:r>
      <w:r w:rsidRPr="00710395">
        <w:rPr>
          <w:rFonts w:asciiTheme="minorHAnsi" w:hAnsiTheme="minorHAnsi" w:cs="Times New Roman"/>
          <w:color w:val="auto"/>
        </w:rPr>
        <w:softHyphen/>
      </w:r>
    </w:p>
    <w:p w:rsidR="00F86A2F" w:rsidRPr="00710395" w:rsidRDefault="00F86A2F" w:rsidP="00F86A2F">
      <w:pPr>
        <w:pStyle w:val="Default"/>
        <w:numPr>
          <w:ilvl w:val="1"/>
          <w:numId w:val="2"/>
        </w:numPr>
        <w:tabs>
          <w:tab w:val="left" w:pos="720"/>
          <w:tab w:val="left" w:pos="1440"/>
        </w:tabs>
        <w:rPr>
          <w:rFonts w:asciiTheme="minorHAnsi" w:hAnsiTheme="minorHAnsi" w:cs="Times New Roman"/>
          <w:color w:val="auto"/>
        </w:rPr>
      </w:pPr>
    </w:p>
    <w:p w:rsidR="00F86A2F" w:rsidRPr="00710395" w:rsidRDefault="00F86A2F" w:rsidP="00F86A2F">
      <w:pPr>
        <w:pStyle w:val="Default"/>
        <w:numPr>
          <w:ilvl w:val="0"/>
          <w:numId w:val="4"/>
        </w:numPr>
        <w:rPr>
          <w:rFonts w:asciiTheme="minorHAnsi" w:hAnsiTheme="minorHAnsi" w:cs="Times New Roman"/>
          <w:color w:val="auto"/>
        </w:rPr>
      </w:pPr>
      <w:r w:rsidRPr="00710395">
        <w:rPr>
          <w:rFonts w:asciiTheme="minorHAnsi" w:hAnsiTheme="minorHAnsi" w:cs="Times New Roman"/>
          <w:color w:val="auto"/>
        </w:rPr>
        <w:t>Protect rights in protected data delivered under this agreement in the manner and to the extent provided in paragraph (g) of this clause;</w:t>
      </w:r>
    </w:p>
    <w:p w:rsidR="00F86A2F" w:rsidRPr="00710395" w:rsidRDefault="00F86A2F" w:rsidP="00F86A2F">
      <w:pPr>
        <w:pStyle w:val="Default"/>
        <w:tabs>
          <w:tab w:val="left" w:pos="2160"/>
        </w:tabs>
        <w:ind w:left="144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(ii)</w:t>
      </w:r>
      <w:r w:rsidRPr="00710395">
        <w:rPr>
          <w:rFonts w:asciiTheme="minorHAnsi" w:hAnsiTheme="minorHAnsi" w:cs="Times New Roman"/>
          <w:color w:val="auto"/>
        </w:rPr>
        <w:tab/>
        <w:t>Withhold from delivery those data which are limited rights data or restricted computer software to the extent provided in paragraph (h) of this clause;</w:t>
      </w:r>
    </w:p>
    <w:p w:rsidR="00F86A2F" w:rsidRPr="00710395" w:rsidRDefault="00F86A2F" w:rsidP="00F86A2F">
      <w:pPr>
        <w:pStyle w:val="CM7"/>
        <w:ind w:right="635"/>
        <w:rPr>
          <w:rFonts w:asciiTheme="minorHAnsi" w:hAnsiTheme="minorHAnsi"/>
        </w:rPr>
      </w:pPr>
    </w:p>
    <w:p w:rsidR="00F86A2F" w:rsidRPr="00710395" w:rsidRDefault="00F86A2F" w:rsidP="00F86A2F">
      <w:pPr>
        <w:pStyle w:val="CM7"/>
        <w:ind w:left="2160" w:right="635" w:hanging="720"/>
        <w:rPr>
          <w:rFonts w:asciiTheme="minorHAnsi" w:hAnsiTheme="minorHAnsi"/>
        </w:rPr>
      </w:pPr>
      <w:r w:rsidRPr="00710395">
        <w:rPr>
          <w:rFonts w:asciiTheme="minorHAnsi" w:hAnsiTheme="minorHAnsi"/>
        </w:rPr>
        <w:t>(iii)</w:t>
      </w:r>
      <w:r w:rsidRPr="00710395">
        <w:rPr>
          <w:rFonts w:asciiTheme="minorHAnsi" w:hAnsiTheme="minorHAnsi"/>
        </w:rPr>
        <w:tab/>
        <w:t>Substantiate use of, add, or correct protected rights or copyrights notices and to take other appropriate action, in accordance with paragraph (e) of this clause; and</w:t>
      </w:r>
    </w:p>
    <w:p w:rsidR="00F86A2F" w:rsidRPr="00710395" w:rsidRDefault="00F86A2F" w:rsidP="00F86A2F">
      <w:pPr>
        <w:pStyle w:val="Default"/>
        <w:ind w:left="1440"/>
        <w:rPr>
          <w:rFonts w:asciiTheme="minorHAnsi" w:hAnsiTheme="minorHAnsi" w:cs="Times New Roman"/>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(iv)</w:t>
      </w:r>
      <w:r w:rsidRPr="0071039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Copyright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w:t>
      </w:r>
      <w:r w:rsidRPr="00710395">
        <w:rPr>
          <w:rFonts w:asciiTheme="minorHAnsi" w:hAnsiTheme="minorHAnsi" w:cs="Times New Roman"/>
          <w:color w:val="auto"/>
        </w:rPr>
        <w:lastRenderedPageBreak/>
        <w:t>prepare derivative works, distribute copies to the public, and perform publicly and display publicly, by or on behalf of the Government, for all such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F86A2F" w:rsidRPr="00710395" w:rsidRDefault="00F86A2F" w:rsidP="00F86A2F">
      <w:pPr>
        <w:pStyle w:val="Default"/>
        <w:ind w:left="4995"/>
        <w:rPr>
          <w:rFonts w:asciiTheme="minorHAnsi" w:hAnsiTheme="minorHAnsi" w:cs="Times New Roman"/>
          <w:color w:val="auto"/>
        </w:rPr>
      </w:pPr>
      <w:r w:rsidRPr="00710395">
        <w:rPr>
          <w:rFonts w:asciiTheme="minorHAnsi" w:hAnsiTheme="minorHAnsi" w:cs="Times New Roman"/>
          <w:b/>
          <w:bCs/>
          <w:color w:val="auto"/>
        </w:rPr>
        <w:t xml:space="preserve"> </w:t>
      </w:r>
    </w:p>
    <w:p w:rsidR="00F86A2F" w:rsidRPr="00710395" w:rsidRDefault="00F86A2F" w:rsidP="00F86A2F">
      <w:pPr>
        <w:pStyle w:val="Default"/>
        <w:numPr>
          <w:ilvl w:val="0"/>
          <w:numId w:val="5"/>
        </w:numPr>
        <w:tabs>
          <w:tab w:val="clear" w:pos="1800"/>
        </w:tabs>
        <w:ind w:left="1440" w:hanging="720"/>
        <w:rPr>
          <w:rFonts w:asciiTheme="minorHAnsi" w:hAnsiTheme="minorHAnsi" w:cs="Times New Roman"/>
          <w:color w:val="auto"/>
        </w:rPr>
      </w:pPr>
      <w:r w:rsidRPr="0071039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Release, Publication and Use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(e) </w:t>
      </w:r>
      <w:r w:rsidRPr="00710395">
        <w:rPr>
          <w:rFonts w:asciiTheme="minorHAnsi" w:hAnsiTheme="minorHAnsi" w:cs="Times New Roman"/>
          <w:color w:val="auto"/>
        </w:rPr>
        <w:tab/>
        <w:t>Unauthorized Marking of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left" w:pos="630"/>
        </w:tabs>
        <w:ind w:left="1440" w:hanging="720"/>
        <w:rPr>
          <w:rFonts w:asciiTheme="minorHAnsi" w:hAnsiTheme="minorHAnsi" w:cs="Times New Roman"/>
          <w:color w:val="auto"/>
        </w:rPr>
      </w:pPr>
      <w:r w:rsidRPr="00710395">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F86A2F" w:rsidRPr="00710395" w:rsidRDefault="00F86A2F" w:rsidP="00F86A2F">
      <w:pPr>
        <w:pStyle w:val="Default"/>
        <w:tabs>
          <w:tab w:val="left" w:pos="630"/>
        </w:tabs>
        <w:ind w:left="1440" w:hanging="72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The Contracting Officer shall make written inquiry to the Recipient </w:t>
      </w:r>
      <w:r w:rsidRPr="00710395">
        <w:rPr>
          <w:rFonts w:asciiTheme="minorHAnsi" w:hAnsiTheme="minorHAnsi" w:cs="Times New Roman"/>
          <w:color w:val="auto"/>
        </w:rPr>
        <w:lastRenderedPageBreak/>
        <w:t>affording the Recipient 30 days from receipt of the inquiry to provide written justification to substantiate the propriety of the markings;</w:t>
      </w:r>
    </w:p>
    <w:p w:rsidR="00F86A2F" w:rsidRPr="00710395" w:rsidRDefault="00F86A2F" w:rsidP="00F86A2F">
      <w:pPr>
        <w:pStyle w:val="Default"/>
        <w:ind w:left="28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6"/>
        <w:ind w:left="2160" w:right="95" w:hanging="720"/>
        <w:rPr>
          <w:rFonts w:asciiTheme="minorHAnsi" w:hAnsiTheme="minorHAnsi"/>
        </w:rPr>
      </w:pPr>
      <w:r w:rsidRPr="00710395">
        <w:rPr>
          <w:rFonts w:asciiTheme="minorHAnsi" w:hAnsiTheme="minorHAnsi"/>
        </w:rPr>
        <w:t>(iii)</w:t>
      </w:r>
      <w:r w:rsidRPr="00710395">
        <w:rPr>
          <w:rFonts w:asciiTheme="minorHAnsi" w:hAnsiTheme="minorHAnsi"/>
        </w:rPr>
        <w:tab/>
        <w:t>If the Recipient provides written justification to substantiate the propriety of the markings within the period set in subdivision (e)(1)(</w:t>
      </w:r>
      <w:proofErr w:type="spellStart"/>
      <w:r w:rsidRPr="00710395">
        <w:rPr>
          <w:rFonts w:asciiTheme="minorHAnsi" w:hAnsiTheme="minorHAnsi"/>
        </w:rPr>
        <w:t>i</w:t>
      </w:r>
      <w:proofErr w:type="spellEnd"/>
      <w:r w:rsidRPr="00710395">
        <w:rPr>
          <w:rFonts w:asciiTheme="minorHAnsi" w:hAnsiTheme="minorHAnsi"/>
        </w:rPr>
        <w:t>)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w:t>
      </w:r>
      <w:proofErr w:type="gramStart"/>
      <w:r w:rsidRPr="00710395">
        <w:rPr>
          <w:rFonts w:asciiTheme="minorHAnsi" w:hAnsiTheme="minorHAnsi"/>
        </w:rPr>
        <w:t>)(</w:t>
      </w:r>
      <w:proofErr w:type="gramEnd"/>
      <w:r w:rsidRPr="00710395">
        <w:rPr>
          <w:rFonts w:asciiTheme="minorHAnsi" w:hAnsiTheme="minorHAnsi"/>
        </w:rPr>
        <w:t>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7"/>
        </w:numPr>
        <w:tabs>
          <w:tab w:val="clear" w:pos="1080"/>
          <w:tab w:val="num" w:pos="1440"/>
        </w:tabs>
        <w:ind w:left="1440" w:hanging="720"/>
        <w:rPr>
          <w:rFonts w:asciiTheme="minorHAnsi" w:hAnsiTheme="minorHAnsi" w:cs="Times New Roman"/>
          <w:color w:val="auto"/>
        </w:rPr>
      </w:pPr>
      <w:r w:rsidRPr="0071039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tabs>
          <w:tab w:val="clear" w:pos="1080"/>
          <w:tab w:val="num" w:pos="-1710"/>
        </w:tabs>
        <w:ind w:left="720"/>
        <w:rPr>
          <w:rFonts w:asciiTheme="minorHAnsi" w:hAnsiTheme="minorHAnsi" w:cs="Times New Roman"/>
          <w:color w:val="auto"/>
        </w:rPr>
      </w:pPr>
      <w:r w:rsidRPr="00710395">
        <w:rPr>
          <w:rFonts w:asciiTheme="minorHAnsi" w:hAnsiTheme="minorHAnsi" w:cs="Times New Roman"/>
          <w:color w:val="auto"/>
        </w:rPr>
        <w:t>Omitted or Incorrect Markings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 xml:space="preserve">Data delivered to the Government without either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w:t>
      </w:r>
      <w:r w:rsidRPr="00710395">
        <w:rPr>
          <w:rFonts w:asciiTheme="minorHAnsi" w:hAnsiTheme="minorHAnsi" w:cs="Times New Roman"/>
          <w:color w:val="auto"/>
        </w:rPr>
        <w:lastRenderedPageBreak/>
        <w:t>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710395">
        <w:rPr>
          <w:rFonts w:asciiTheme="minorHAnsi" w:hAnsiTheme="minorHAnsi" w:cs="Times New Roman"/>
          <w:color w:val="auto"/>
        </w:rPr>
        <w:softHyphen/>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Identifies the data to which the omitted notice is to be applied;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720" w:firstLine="720"/>
        <w:rPr>
          <w:rFonts w:asciiTheme="minorHAnsi" w:hAnsiTheme="minorHAnsi" w:cs="Times New Roman"/>
          <w:color w:val="auto"/>
        </w:rPr>
      </w:pPr>
      <w:r w:rsidRPr="00710395">
        <w:rPr>
          <w:rFonts w:asciiTheme="minorHAnsi" w:hAnsiTheme="minorHAnsi" w:cs="Times New Roman"/>
          <w:color w:val="auto"/>
        </w:rPr>
        <w:t>(</w:t>
      </w:r>
      <w:proofErr w:type="gramStart"/>
      <w:r w:rsidRPr="00710395">
        <w:rPr>
          <w:rFonts w:asciiTheme="minorHAnsi" w:hAnsiTheme="minorHAnsi" w:cs="Times New Roman"/>
          <w:color w:val="auto"/>
        </w:rPr>
        <w:t>ii</w:t>
      </w:r>
      <w:proofErr w:type="gramEnd"/>
      <w:r w:rsidRPr="00710395">
        <w:rPr>
          <w:rFonts w:asciiTheme="minorHAnsi" w:hAnsiTheme="minorHAnsi" w:cs="Times New Roman"/>
          <w:color w:val="auto"/>
        </w:rPr>
        <w:t>)</w:t>
      </w:r>
      <w:r w:rsidRPr="00710395">
        <w:rPr>
          <w:rFonts w:asciiTheme="minorHAnsi" w:hAnsiTheme="minorHAnsi" w:cs="Times New Roman"/>
          <w:color w:val="auto"/>
        </w:rPr>
        <w:tab/>
        <w:t>Demonstrates that the omission of the notice was inadvertent;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Establishes that the use of the proposed notice is authorized; and</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9"/>
        </w:numPr>
        <w:rPr>
          <w:rFonts w:asciiTheme="minorHAnsi" w:hAnsiTheme="minorHAnsi" w:cs="Times New Roman"/>
          <w:color w:val="auto"/>
        </w:rPr>
      </w:pPr>
      <w:r w:rsidRPr="0071039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5"/>
        </w:numPr>
        <w:ind w:hanging="720"/>
        <w:rPr>
          <w:rFonts w:asciiTheme="minorHAnsi" w:hAnsiTheme="minorHAnsi" w:cs="Times New Roman"/>
          <w:color w:val="auto"/>
        </w:rPr>
      </w:pPr>
      <w:r w:rsidRPr="00710395">
        <w:rPr>
          <w:rFonts w:asciiTheme="minorHAnsi" w:hAnsiTheme="minorHAnsi" w:cs="Times New Roman"/>
          <w:color w:val="auto"/>
        </w:rPr>
        <w:t>The Contracting Officer may also:</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7"/>
        </w:numPr>
        <w:tabs>
          <w:tab w:val="clear" w:pos="720"/>
          <w:tab w:val="num" w:pos="2160"/>
        </w:tabs>
        <w:ind w:left="2160"/>
        <w:rPr>
          <w:rFonts w:asciiTheme="minorHAnsi" w:hAnsiTheme="minorHAnsi" w:cs="Times New Roman"/>
          <w:color w:val="auto"/>
        </w:rPr>
      </w:pPr>
      <w:r w:rsidRPr="00710395">
        <w:rPr>
          <w:rFonts w:asciiTheme="minorHAnsi" w:hAnsiTheme="minorHAnsi" w:cs="Times New Roman"/>
          <w:color w:val="auto"/>
        </w:rPr>
        <w:t xml:space="preserve">Correct any incorrect notices. </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Rights to Protected Data</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2160"/>
        <w:rPr>
          <w:rFonts w:asciiTheme="minorHAnsi" w:hAnsiTheme="minorHAnsi"/>
        </w:rPr>
      </w:pPr>
      <w:r w:rsidRPr="00710395">
        <w:rPr>
          <w:rFonts w:asciiTheme="minorHAnsi" w:hAnsiTheme="minorHAnsi"/>
        </w:rPr>
        <w:t>PROTECTED RIGHTS NOTICE</w:t>
      </w:r>
    </w:p>
    <w:p w:rsidR="00F86A2F" w:rsidRPr="00710395" w:rsidRDefault="00F86A2F" w:rsidP="00F86A2F">
      <w:pPr>
        <w:pStyle w:val="CM16"/>
        <w:ind w:left="2160" w:right="432"/>
        <w:rPr>
          <w:rFonts w:asciiTheme="minorHAnsi" w:hAnsiTheme="minorHAnsi"/>
        </w:rPr>
      </w:pPr>
      <w:r w:rsidRPr="00710395">
        <w:rPr>
          <w:rFonts w:asciiTheme="minorHAnsi" w:hAnsiTheme="minorHAnsi"/>
        </w:rPr>
        <w:t xml:space="preserve">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w:t>
      </w:r>
      <w:r w:rsidRPr="00710395">
        <w:rPr>
          <w:rFonts w:asciiTheme="minorHAnsi" w:hAnsiTheme="minorHAnsi"/>
        </w:rPr>
        <w:lastRenderedPageBreak/>
        <w:t>of notice).</w:t>
      </w:r>
    </w:p>
    <w:p w:rsidR="00F86A2F" w:rsidRPr="00710395" w:rsidRDefault="00F86A2F" w:rsidP="00F86A2F">
      <w:pPr>
        <w:pStyle w:val="Default"/>
        <w:numPr>
          <w:ilvl w:val="0"/>
          <w:numId w:val="6"/>
        </w:numPr>
        <w:tabs>
          <w:tab w:val="num" w:pos="1440"/>
        </w:tabs>
        <w:ind w:left="1440" w:hanging="720"/>
        <w:rPr>
          <w:rFonts w:asciiTheme="minorHAnsi" w:hAnsiTheme="minorHAnsi" w:cs="Times New Roman"/>
          <w:color w:val="auto"/>
        </w:rPr>
      </w:pPr>
      <w:r w:rsidRPr="00710395">
        <w:rPr>
          <w:rFonts w:asciiTheme="minorHAnsi" w:hAnsiTheme="minorHAnsi" w:cs="Times New Roman"/>
          <w:color w:val="auto"/>
        </w:rPr>
        <w:t>Any such marked Protected Data may be disclosed under obligations of confidentiality for the following purposes:</w:t>
      </w:r>
    </w:p>
    <w:p w:rsidR="00F86A2F" w:rsidRPr="00710395" w:rsidRDefault="00F86A2F" w:rsidP="00F86A2F">
      <w:pPr>
        <w:pStyle w:val="Default"/>
        <w:ind w:left="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For evaluation purposes under the restriction that the ``Protected Data'' be retained in confidence and not be further disclosed; or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To subcontractors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obligations of confidentiality and restrictions on publication and dissemination shall end for any Protected Data.</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(a)</w:t>
      </w:r>
      <w:r w:rsidRPr="00710395">
        <w:rPr>
          <w:rFonts w:asciiTheme="minorHAnsi" w:hAnsiTheme="minorHAnsi" w:cs="Times New Roman"/>
          <w:color w:val="auto"/>
        </w:rPr>
        <w:tab/>
        <w:t>At the end of the protected period;</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numPr>
          <w:ilvl w:val="1"/>
          <w:numId w:val="6"/>
        </w:numPr>
        <w:tabs>
          <w:tab w:val="clear" w:pos="1800"/>
        </w:tabs>
        <w:ind w:left="2160" w:hanging="720"/>
        <w:rPr>
          <w:rFonts w:asciiTheme="minorHAnsi" w:hAnsiTheme="minorHAnsi" w:cs="Times New Roman"/>
          <w:color w:val="auto"/>
        </w:rPr>
      </w:pPr>
      <w:r w:rsidRPr="00710395">
        <w:rPr>
          <w:rFonts w:asciiTheme="minorHAnsi" w:hAnsiTheme="minorHAnsi" w:cs="Times New Roman"/>
          <w:color w:val="auto"/>
        </w:rPr>
        <w:t>If the Recipient disseminates or authorizes another to disseminate such data without obligations of confidentiality.</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(4)</w:t>
      </w:r>
      <w:r w:rsidRPr="0071039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F86A2F" w:rsidRPr="00710395" w:rsidRDefault="00F86A2F" w:rsidP="00F86A2F">
      <w:pPr>
        <w:pStyle w:val="ListParagraph"/>
        <w:spacing w:after="0"/>
        <w:ind w:left="1440" w:hanging="720"/>
        <w:rPr>
          <w:rFonts w:asciiTheme="minorHAnsi" w:hAnsiTheme="minorHAnsi"/>
          <w:sz w:val="24"/>
          <w:szCs w:val="24"/>
        </w:rPr>
      </w:pPr>
    </w:p>
    <w:p w:rsidR="00F86A2F" w:rsidRPr="00710395" w:rsidRDefault="00F86A2F" w:rsidP="00F86A2F">
      <w:pPr>
        <w:pStyle w:val="ListParagraph"/>
        <w:spacing w:after="0"/>
        <w:ind w:left="1440" w:hanging="720"/>
        <w:rPr>
          <w:rFonts w:asciiTheme="minorHAnsi" w:hAnsiTheme="minorHAnsi"/>
          <w:sz w:val="24"/>
          <w:szCs w:val="24"/>
        </w:rPr>
      </w:pPr>
      <w:r w:rsidRPr="00710395">
        <w:rPr>
          <w:rFonts w:asciiTheme="minorHAnsi" w:hAnsiTheme="minorHAnsi"/>
          <w:sz w:val="24"/>
          <w:szCs w:val="24"/>
        </w:rPr>
        <w:tab/>
        <w:t>&lt;INSERT&gt;</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ab/>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(5)</w:t>
      </w:r>
      <w:r w:rsidRPr="00710395">
        <w:rPr>
          <w:rFonts w:asciiTheme="minorHAnsi" w:hAnsiTheme="minorHAnsi" w:cs="Times New Roman"/>
          <w:color w:val="auto"/>
        </w:rPr>
        <w:tab/>
        <w:t xml:space="preserve">The Government's sole obligation with respect to any protected data shall be as set forth in this paragraph (g).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5"/>
        </w:numPr>
        <w:ind w:left="720"/>
        <w:rPr>
          <w:rFonts w:asciiTheme="minorHAnsi" w:hAnsiTheme="minorHAnsi" w:cs="Times New Roman"/>
          <w:color w:val="auto"/>
        </w:rPr>
      </w:pPr>
      <w:r w:rsidRPr="00710395">
        <w:rPr>
          <w:rFonts w:asciiTheme="minorHAnsi" w:hAnsiTheme="minorHAnsi" w:cs="Times New Roman"/>
          <w:color w:val="auto"/>
        </w:rPr>
        <w:t>Protection of Limited Rights Data</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When data other than that listed in subparagraphs (b</w:t>
      </w:r>
      <w:proofErr w:type="gramStart"/>
      <w:r w:rsidRPr="00710395">
        <w:rPr>
          <w:rFonts w:asciiTheme="minorHAnsi" w:hAnsiTheme="minorHAnsi" w:cs="Times New Roman"/>
          <w:color w:val="auto"/>
        </w:rPr>
        <w:t>)(</w:t>
      </w:r>
      <w:proofErr w:type="gramEnd"/>
      <w:r w:rsidRPr="00710395">
        <w:rPr>
          <w:rFonts w:asciiTheme="minorHAnsi" w:hAnsiTheme="minorHAnsi" w:cs="Times New Roman"/>
          <w:color w:val="auto"/>
        </w:rPr>
        <w:t>1)(</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 xml:space="preserve">),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hanging="720"/>
        <w:rPr>
          <w:rFonts w:asciiTheme="minorHAnsi" w:hAnsiTheme="minorHAnsi" w:cs="Times New Roman"/>
          <w:color w:val="auto"/>
        </w:rPr>
      </w:pPr>
      <w:r w:rsidRPr="00710395">
        <w:rPr>
          <w:rFonts w:asciiTheme="minorHAnsi" w:hAnsiTheme="minorHAnsi" w:cs="Times New Roman"/>
          <w:color w:val="auto"/>
        </w:rPr>
        <w:t>(</w:t>
      </w:r>
      <w:proofErr w:type="spellStart"/>
      <w:r w:rsidRPr="00710395">
        <w:rPr>
          <w:rFonts w:asciiTheme="minorHAnsi" w:hAnsiTheme="minorHAnsi" w:cs="Times New Roman"/>
          <w:color w:val="auto"/>
        </w:rPr>
        <w:t>i</w:t>
      </w:r>
      <w:proofErr w:type="spellEnd"/>
      <w:r w:rsidRPr="00710395">
        <w:rPr>
          <w:rFonts w:asciiTheme="minorHAnsi" w:hAnsiTheme="minorHAnsi" w:cs="Times New Roman"/>
          <w:color w:val="auto"/>
        </w:rPr>
        <w:t xml:space="preserve">) </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/Contract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has the responsibility to obtain from its </w:t>
      </w:r>
      <w:proofErr w:type="spellStart"/>
      <w:r w:rsidRPr="00710395">
        <w:rPr>
          <w:rFonts w:asciiTheme="minorHAnsi" w:hAnsiTheme="minorHAnsi" w:cs="Times New Roman"/>
          <w:color w:val="auto"/>
        </w:rPr>
        <w:t>subrecipients</w:t>
      </w:r>
      <w:proofErr w:type="spellEnd"/>
      <w:r w:rsidRPr="00710395">
        <w:rPr>
          <w:rFonts w:asciiTheme="minorHAnsi" w:hAnsiTheme="minorHAnsi" w:cs="Times New Roman"/>
          <w:color w:val="auto"/>
        </w:rPr>
        <w:t xml:space="preserve">/contractors all data and rights therein necessary to fulfill the Recipient's obligations to the Government under this agreement. If a </w:t>
      </w:r>
      <w:proofErr w:type="spellStart"/>
      <w:r w:rsidRPr="00710395">
        <w:rPr>
          <w:rFonts w:asciiTheme="minorHAnsi" w:hAnsiTheme="minorHAnsi" w:cs="Times New Roman"/>
          <w:color w:val="auto"/>
        </w:rPr>
        <w:t>subrecipient</w:t>
      </w:r>
      <w:proofErr w:type="spellEnd"/>
      <w:r w:rsidRPr="00710395">
        <w:rPr>
          <w:rFonts w:asciiTheme="minorHAnsi" w:hAnsiTheme="minorHAnsi" w:cs="Times New Roman"/>
          <w:color w:val="auto"/>
        </w:rPr>
        <w:t xml:space="preserve">/contractor refuses to accept terms affording the Government such rights, the Recipient shall promptly bring such refusal to the attention of the Contracting Officer and not proceed with </w:t>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/contract award without further authorization. </w:t>
      </w:r>
      <w:r w:rsidRPr="00710395">
        <w:rPr>
          <w:rFonts w:asciiTheme="minorHAnsi" w:hAnsiTheme="minorHAnsi"/>
        </w:rPr>
        <w:t xml:space="preserve">See Section </w:t>
      </w:r>
      <w:r w:rsidR="00143EEB">
        <w:rPr>
          <w:rFonts w:asciiTheme="minorHAnsi" w:hAnsiTheme="minorHAnsi"/>
        </w:rPr>
        <w:t>6</w:t>
      </w:r>
      <w:r w:rsidRPr="00710395">
        <w:rPr>
          <w:rFonts w:asciiTheme="minorHAnsi" w:hAnsiTheme="minorHAnsi"/>
        </w:rPr>
        <w:t xml:space="preserve"> of this Attachment 2 for instructions regarding intellectual property provisions for </w:t>
      </w:r>
      <w:proofErr w:type="spellStart"/>
      <w:r w:rsidRPr="00710395">
        <w:rPr>
          <w:rFonts w:asciiTheme="minorHAnsi" w:hAnsiTheme="minorHAnsi"/>
        </w:rPr>
        <w:t>subawards</w:t>
      </w:r>
      <w:proofErr w:type="spellEnd"/>
      <w:r w:rsidRPr="00710395">
        <w:rPr>
          <w:rFonts w:asciiTheme="minorHAnsi" w:hAnsiTheme="minorHAnsi"/>
        </w:rPr>
        <w:t xml:space="preserve"> under this agreement.</w:t>
      </w:r>
    </w:p>
    <w:p w:rsidR="00F86A2F" w:rsidRPr="00710395" w:rsidRDefault="00F86A2F" w:rsidP="00F86A2F">
      <w:pPr>
        <w:pStyle w:val="Default"/>
        <w:ind w:firstLine="720"/>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(j) </w:t>
      </w:r>
      <w:r w:rsidRPr="00710395">
        <w:rPr>
          <w:rFonts w:asciiTheme="minorHAnsi" w:hAnsiTheme="minorHAnsi" w:cs="Times New Roman"/>
          <w:color w:val="auto"/>
        </w:rPr>
        <w:tab/>
        <w:t>Additional Data Requirements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F86A2F" w:rsidRPr="00710395" w:rsidRDefault="00F86A2F" w:rsidP="00F86A2F">
      <w:pPr>
        <w:pStyle w:val="Default"/>
        <w:rPr>
          <w:rFonts w:asciiTheme="minorHAnsi" w:hAnsiTheme="minorHAnsi" w:cs="Times New Roman"/>
          <w:color w:val="auto"/>
        </w:rPr>
      </w:pPr>
    </w:p>
    <w:p w:rsidR="00F86A2F"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(k)</w:t>
      </w:r>
      <w:r w:rsidRPr="0071039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w:t>
      </w:r>
      <w:r w:rsidRPr="00710395">
        <w:rPr>
          <w:rFonts w:asciiTheme="minorHAnsi" w:hAnsiTheme="minorHAnsi" w:cs="Times New Roman"/>
          <w:color w:val="auto"/>
        </w:rPr>
        <w:lastRenderedPageBreak/>
        <w:t xml:space="preserve">demonstrates to the Contracting Officer that there would be a possible conflict of interest if the inspection were made by a particular representative, the Contracting Officer shall designate an alternate inspector. </w:t>
      </w:r>
    </w:p>
    <w:p w:rsidR="002B3E31" w:rsidRDefault="002B3E31" w:rsidP="002B3E31">
      <w:pPr>
        <w:pStyle w:val="Default"/>
        <w:rPr>
          <w:rFonts w:asciiTheme="minorHAnsi" w:hAnsiTheme="minorHAnsi" w:cs="Times New Roman"/>
        </w:rPr>
      </w:pPr>
      <w:r>
        <w:rPr>
          <w:rFonts w:asciiTheme="minorHAnsi" w:hAnsiTheme="minorHAnsi" w:cs="Times New Roman"/>
        </w:rPr>
        <w:t>(End of Clause)</w:t>
      </w:r>
    </w:p>
    <w:p w:rsidR="00F86A2F" w:rsidRPr="00710395" w:rsidRDefault="00F86A2F" w:rsidP="00F86A2F">
      <w:pPr>
        <w:pStyle w:val="Default"/>
        <w:rPr>
          <w:rFonts w:asciiTheme="minorHAnsi" w:hAnsiTheme="minorHAnsi"/>
        </w:rPr>
      </w:pPr>
    </w:p>
    <w:p w:rsidR="002C3E5C" w:rsidRPr="00B9034E" w:rsidRDefault="00F86A2F" w:rsidP="002C3E5C">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2C3E5C" w:rsidRPr="00B9034E">
        <w:rPr>
          <w:rFonts w:asciiTheme="minorHAnsi" w:hAnsiTheme="minorHAnsi"/>
          <w:b/>
          <w:bCs/>
        </w:rPr>
        <w:t>FAR 52.227-1 Authorization and Consent (</w:t>
      </w:r>
      <w:r w:rsidR="002C3E5C">
        <w:rPr>
          <w:rFonts w:asciiTheme="minorHAnsi" w:hAnsiTheme="minorHAnsi"/>
          <w:b/>
          <w:bCs/>
        </w:rPr>
        <w:t>Dec 2007</w:t>
      </w:r>
      <w:r w:rsidR="002C3E5C" w:rsidRPr="00B9034E">
        <w:rPr>
          <w:rFonts w:asciiTheme="minorHAnsi" w:hAnsiTheme="minorHAnsi"/>
          <w:b/>
          <w:bCs/>
        </w:rPr>
        <w:t xml:space="preserve">)-Alternate I (APR 1984) </w:t>
      </w: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2C3E5C" w:rsidRPr="00B9034E" w:rsidRDefault="002C3E5C" w:rsidP="002C3E5C">
      <w:pPr>
        <w:pStyle w:val="Default"/>
        <w:rPr>
          <w:rFonts w:asciiTheme="minorHAnsi" w:hAnsiTheme="minorHAnsi" w:cs="Times New Roman"/>
          <w:color w:val="auto"/>
        </w:rPr>
      </w:pPr>
    </w:p>
    <w:p w:rsidR="002C3E5C" w:rsidRPr="00B9034E" w:rsidRDefault="002C3E5C" w:rsidP="002C3E5C">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2C3E5C" w:rsidRDefault="002C3E5C" w:rsidP="002C3E5C">
      <w:pPr>
        <w:pStyle w:val="Default"/>
        <w:ind w:left="720" w:hanging="720"/>
        <w:rPr>
          <w:rFonts w:asciiTheme="minorHAnsi" w:hAnsiTheme="minorHAnsi" w:cs="Times New Roman"/>
          <w:color w:val="auto"/>
        </w:rPr>
      </w:pPr>
    </w:p>
    <w:p w:rsidR="002C3E5C" w:rsidRPr="00B9034E" w:rsidRDefault="002C3E5C" w:rsidP="002C3E5C">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2C3E5C" w:rsidRPr="00B9034E" w:rsidRDefault="002C3E5C" w:rsidP="002C3E5C">
      <w:pPr>
        <w:pStyle w:val="Default"/>
        <w:tabs>
          <w:tab w:val="left" w:pos="720"/>
        </w:tabs>
        <w:rPr>
          <w:rFonts w:asciiTheme="minorHAnsi" w:hAnsiTheme="minorHAnsi"/>
          <w:b/>
          <w:bCs/>
          <w:color w:val="auto"/>
        </w:rPr>
      </w:pPr>
    </w:p>
    <w:p w:rsidR="002C3E5C" w:rsidRPr="00B9034E" w:rsidRDefault="002C3E5C" w:rsidP="002C3E5C">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2C3E5C" w:rsidRPr="00AB34E1" w:rsidRDefault="002C3E5C" w:rsidP="002C3E5C">
      <w:pPr>
        <w:pStyle w:val="Default"/>
        <w:ind w:left="720" w:hanging="720"/>
        <w:rPr>
          <w:rFonts w:asciiTheme="minorHAnsi" w:hAnsiTheme="minorHAnsi" w:cs="Times New Roman"/>
          <w:color w:val="auto"/>
        </w:rPr>
      </w:pPr>
    </w:p>
    <w:p w:rsidR="002C3E5C"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2C3E5C" w:rsidRPr="00AB34E1" w:rsidRDefault="002C3E5C" w:rsidP="002C3E5C">
      <w:pPr>
        <w:pStyle w:val="Default"/>
        <w:ind w:left="720" w:hanging="720"/>
        <w:rPr>
          <w:rFonts w:asciiTheme="minorHAnsi" w:hAnsiTheme="minorHAnsi" w:cs="Times New Roman"/>
          <w:color w:val="auto"/>
        </w:rPr>
      </w:pPr>
    </w:p>
    <w:p w:rsidR="002C3E5C" w:rsidRPr="00AB34E1" w:rsidRDefault="002C3E5C" w:rsidP="002C3E5C">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2C3E5C" w:rsidRDefault="002C3E5C" w:rsidP="002C3E5C">
      <w:pPr>
        <w:pStyle w:val="CM16"/>
        <w:spacing w:line="240" w:lineRule="atLeast"/>
        <w:outlineLvl w:val="0"/>
        <w:rPr>
          <w:rFonts w:asciiTheme="minorHAnsi" w:hAnsiTheme="minorHAnsi"/>
        </w:rPr>
      </w:pPr>
    </w:p>
    <w:p w:rsidR="00F86A2F" w:rsidRPr="00710395" w:rsidRDefault="002C3E5C" w:rsidP="002C3E5C">
      <w:pPr>
        <w:pStyle w:val="CM16"/>
        <w:spacing w:line="240" w:lineRule="atLeast"/>
        <w:rPr>
          <w:rFonts w:asciiTheme="minorHAnsi" w:hAnsiTheme="minorHAnsi"/>
        </w:rPr>
      </w:pPr>
      <w:r w:rsidRPr="00C3693A">
        <w:rPr>
          <w:rFonts w:asciiTheme="minorHAnsi" w:hAnsiTheme="minorHAnsi"/>
          <w:bCs/>
        </w:rPr>
        <w:t>(End of clause)</w:t>
      </w: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t>U.S. Competitiveness</w:t>
      </w:r>
    </w:p>
    <w:p w:rsidR="00F86A2F" w:rsidRPr="00710395" w:rsidRDefault="00F86A2F" w:rsidP="00F86A2F">
      <w:pPr>
        <w:spacing w:after="0" w:line="240" w:lineRule="auto"/>
        <w:ind w:left="720"/>
        <w:rPr>
          <w:rFonts w:eastAsia="Times New Roman" w:cs="Times New Roman"/>
          <w:color w:val="000000"/>
          <w:sz w:val="24"/>
          <w:szCs w:val="24"/>
        </w:rPr>
      </w:pPr>
      <w:r w:rsidRPr="00710395">
        <w:rPr>
          <w:rFonts w:eastAsia="Times New Roman" w:cs="Times New Roman"/>
          <w:color w:val="000000"/>
          <w:sz w:val="24"/>
          <w:szCs w:val="24"/>
        </w:rPr>
        <w:t xml:space="preserve">The Recipient agrees that any products embodying any elected subject invention or produced through the use of any elected subject invention will be manufactured </w:t>
      </w:r>
      <w:r w:rsidRPr="00710395">
        <w:rPr>
          <w:rFonts w:eastAsia="Times New Roman" w:cs="Times New Roman"/>
          <w:color w:val="000000"/>
          <w:sz w:val="24"/>
          <w:szCs w:val="24"/>
        </w:rPr>
        <w:lastRenderedPageBreak/>
        <w:t>substantially in the United States for any use or sale  in the United States, unless the Recipient can show to the satisfaction of DOE that it is not commercially feasible to do so. In the event DOE agrees to foreign manufacture for U.S. use or sales,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F86A2F" w:rsidRDefault="00F86A2F" w:rsidP="00F86A2F">
      <w:pPr>
        <w:spacing w:after="0" w:line="240" w:lineRule="auto"/>
        <w:ind w:left="720"/>
        <w:rPr>
          <w:rFonts w:eastAsia="Times New Roman" w:cs="Times New Roman"/>
          <w:color w:val="000000"/>
          <w:sz w:val="24"/>
          <w:szCs w:val="24"/>
        </w:rPr>
      </w:pPr>
    </w:p>
    <w:p w:rsidR="002B3E31" w:rsidRDefault="002B3E31" w:rsidP="002B3E31">
      <w:pPr>
        <w:pStyle w:val="Default"/>
        <w:rPr>
          <w:rFonts w:asciiTheme="minorHAnsi" w:hAnsiTheme="minorHAnsi" w:cs="Times New Roman"/>
        </w:rPr>
      </w:pPr>
      <w:r>
        <w:rPr>
          <w:rFonts w:asciiTheme="minorHAnsi" w:hAnsiTheme="minorHAnsi" w:cs="Times New Roman"/>
        </w:rPr>
        <w:t>(End of Clause)</w:t>
      </w:r>
    </w:p>
    <w:p w:rsidR="00284FE9" w:rsidRPr="00710395" w:rsidRDefault="00284FE9" w:rsidP="00F86A2F">
      <w:pPr>
        <w:spacing w:after="0" w:line="240" w:lineRule="auto"/>
        <w:ind w:left="720"/>
        <w:rPr>
          <w:rFonts w:eastAsia="Times New Roman" w:cs="Times New Roman"/>
          <w:color w:val="000000"/>
          <w:sz w:val="24"/>
          <w:szCs w:val="24"/>
        </w:rPr>
      </w:pP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r>
      <w:proofErr w:type="spellStart"/>
      <w:r w:rsidRPr="00710395">
        <w:rPr>
          <w:rFonts w:asciiTheme="minorHAnsi" w:hAnsiTheme="minorHAnsi"/>
          <w:b/>
        </w:rPr>
        <w:t>Subawards</w:t>
      </w:r>
      <w:proofErr w:type="spellEnd"/>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Small Businesses) of the ARPA-E Model Cooperative Agreement (published at </w:t>
      </w:r>
      <w:hyperlink r:id="rId9" w:history="1">
        <w:r w:rsidRPr="00710395">
          <w:rPr>
            <w:rStyle w:val="Hyperlink"/>
            <w:rFonts w:asciiTheme="minorHAnsi" w:hAnsiTheme="minorHAnsi"/>
          </w:rPr>
          <w:t>http://arpa-e.energy.gov/</w:t>
        </w:r>
      </w:hyperlink>
      <w:r w:rsidRPr="00710395">
        <w:rPr>
          <w:rFonts w:asciiTheme="minorHAnsi" w:hAnsiTheme="minorHAnsi" w:cs="Times New Roman"/>
          <w:color w:val="auto"/>
        </w:rPr>
        <w:t xml:space="preserve">) in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The Recipient shall incorporate all of the intellectual property provisions found in Attachment 2 (Domestic Universities and Nonprofit Organizations) of the ARPA-E Model Cooperative Agreement (published at </w:t>
      </w:r>
      <w:hyperlink r:id="rId10" w:history="1">
        <w:r w:rsidRPr="00710395">
          <w:rPr>
            <w:rStyle w:val="Hyperlink"/>
            <w:rFonts w:asciiTheme="minorHAnsi" w:hAnsiTheme="minorHAnsi"/>
          </w:rPr>
          <w:t>http://arpa-e.energy.gov/</w:t>
        </w:r>
      </w:hyperlink>
      <w:r w:rsidRPr="00710395">
        <w:rPr>
          <w:rFonts w:asciiTheme="minorHAnsi" w:hAnsiTheme="minorHAnsi" w:cs="Times New Roman"/>
          <w:color w:val="auto"/>
        </w:rPr>
        <w:t xml:space="preserve">) into all </w:t>
      </w:r>
      <w:proofErr w:type="spellStart"/>
      <w:r w:rsidRPr="00710395">
        <w:rPr>
          <w:rFonts w:asciiTheme="minorHAnsi" w:hAnsiTheme="minorHAnsi" w:cs="Times New Roman"/>
          <w:color w:val="auto"/>
        </w:rPr>
        <w:t>subawards</w:t>
      </w:r>
      <w:proofErr w:type="spellEnd"/>
      <w:r w:rsidRPr="00710395">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w:t>
      </w:r>
      <w:proofErr w:type="spellStart"/>
      <w:r w:rsidRPr="00710395">
        <w:rPr>
          <w:rFonts w:asciiTheme="minorHAnsi" w:hAnsiTheme="minorHAnsi" w:cs="Times New Roman"/>
          <w:color w:val="auto"/>
        </w:rPr>
        <w:t>Subawardees</w:t>
      </w:r>
      <w:proofErr w:type="spellEnd"/>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DC5A69" w:rsidRDefault="00F86A2F" w:rsidP="00DC5A69">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DC5A69">
        <w:rPr>
          <w:rFonts w:asciiTheme="minorHAnsi" w:hAnsiTheme="minorHAnsi" w:cs="Times New Roman"/>
          <w:color w:val="auto"/>
        </w:rPr>
        <w:t xml:space="preserve">If a large business receiving a </w:t>
      </w:r>
      <w:proofErr w:type="spellStart"/>
      <w:r w:rsidR="00DC5A69">
        <w:rPr>
          <w:rFonts w:asciiTheme="minorHAnsi" w:hAnsiTheme="minorHAnsi" w:cs="Times New Roman"/>
          <w:color w:val="auto"/>
        </w:rPr>
        <w:t>subaward</w:t>
      </w:r>
      <w:proofErr w:type="spellEnd"/>
      <w:r w:rsidR="00DC5A69">
        <w:rPr>
          <w:rFonts w:asciiTheme="minorHAnsi" w:hAnsiTheme="minorHAnsi" w:cs="Times New Roman"/>
          <w:color w:val="auto"/>
        </w:rPr>
        <w:t xml:space="preserve"> provides cost sharing of at least 20% under its </w:t>
      </w:r>
      <w:proofErr w:type="spellStart"/>
      <w:r w:rsidR="00DC5A69">
        <w:rPr>
          <w:rFonts w:asciiTheme="minorHAnsi" w:hAnsiTheme="minorHAnsi" w:cs="Times New Roman"/>
          <w:color w:val="auto"/>
        </w:rPr>
        <w:t>subaward</w:t>
      </w:r>
      <w:proofErr w:type="spellEnd"/>
      <w:r w:rsidR="00DC5A69">
        <w:rPr>
          <w:rFonts w:asciiTheme="minorHAnsi" w:hAnsiTheme="minorHAnsi" w:cs="Times New Roman"/>
          <w:color w:val="auto"/>
        </w:rPr>
        <w:t xml:space="preserve"> t</w:t>
      </w:r>
      <w:r w:rsidR="00DC5A69" w:rsidRPr="00206AD3">
        <w:rPr>
          <w:rFonts w:asciiTheme="minorHAnsi" w:hAnsiTheme="minorHAnsi" w:cs="Times New Roman"/>
          <w:color w:val="auto"/>
        </w:rPr>
        <w:t>he Recipient shall incorporate all of the intellectual property provisions found in Attachment 2 (Large Businesses)</w:t>
      </w:r>
      <w:r w:rsidR="00DC5A69">
        <w:rPr>
          <w:rFonts w:asciiTheme="minorHAnsi" w:hAnsiTheme="minorHAnsi" w:cs="Times New Roman"/>
          <w:color w:val="auto"/>
        </w:rPr>
        <w:t>—Waiver</w:t>
      </w:r>
      <w:r w:rsidR="00DC5A69" w:rsidRPr="00206AD3">
        <w:rPr>
          <w:rFonts w:asciiTheme="minorHAnsi" w:hAnsiTheme="minorHAnsi" w:cs="Times New Roman"/>
          <w:color w:val="auto"/>
        </w:rPr>
        <w:t xml:space="preserve"> </w:t>
      </w:r>
      <w:r w:rsidR="00DC5A69">
        <w:rPr>
          <w:rFonts w:asciiTheme="minorHAnsi" w:hAnsiTheme="minorHAnsi" w:cs="Times New Roman"/>
          <w:color w:val="auto"/>
        </w:rPr>
        <w:t xml:space="preserve">(Patent Rights) </w:t>
      </w:r>
      <w:r w:rsidR="00DC5A69" w:rsidRPr="00206AD3">
        <w:rPr>
          <w:rFonts w:asciiTheme="minorHAnsi" w:hAnsiTheme="minorHAnsi" w:cs="Times New Roman"/>
          <w:color w:val="auto"/>
        </w:rPr>
        <w:t xml:space="preserve">of the ARPA-E Model Cooperative Agreement (published at </w:t>
      </w:r>
      <w:hyperlink r:id="rId11" w:history="1">
        <w:r w:rsidR="00DC5A69" w:rsidRPr="00206AD3">
          <w:rPr>
            <w:rStyle w:val="Hyperlink"/>
            <w:rFonts w:asciiTheme="minorHAnsi" w:hAnsiTheme="minorHAnsi"/>
          </w:rPr>
          <w:t>http://arpa-e.energy.gov/</w:t>
        </w:r>
      </w:hyperlink>
      <w:r w:rsidR="00DC5A69" w:rsidRPr="00206AD3">
        <w:rPr>
          <w:rFonts w:asciiTheme="minorHAnsi" w:hAnsiTheme="minorHAnsi" w:cs="Times New Roman"/>
          <w:color w:val="auto"/>
        </w:rPr>
        <w:t xml:space="preserve">) into </w:t>
      </w:r>
      <w:r w:rsidR="00DC5A69">
        <w:rPr>
          <w:rFonts w:asciiTheme="minorHAnsi" w:hAnsiTheme="minorHAnsi" w:cs="Times New Roman"/>
          <w:color w:val="auto"/>
        </w:rPr>
        <w:t>its</w:t>
      </w:r>
      <w:r w:rsidR="00DC5A69" w:rsidRPr="00206AD3">
        <w:rPr>
          <w:rFonts w:asciiTheme="minorHAnsi" w:hAnsiTheme="minorHAnsi" w:cs="Times New Roman"/>
          <w:color w:val="auto"/>
        </w:rPr>
        <w:t xml:space="preserve"> </w:t>
      </w:r>
      <w:proofErr w:type="spellStart"/>
      <w:r w:rsidR="00DC5A69" w:rsidRPr="00206AD3">
        <w:rPr>
          <w:rFonts w:asciiTheme="minorHAnsi" w:hAnsiTheme="minorHAnsi" w:cs="Times New Roman"/>
          <w:color w:val="auto"/>
        </w:rPr>
        <w:t>subaward</w:t>
      </w:r>
      <w:proofErr w:type="spellEnd"/>
      <w:r w:rsidR="00DC5A69" w:rsidRPr="00206AD3">
        <w:rPr>
          <w:rFonts w:asciiTheme="minorHAnsi" w:hAnsiTheme="minorHAnsi" w:cs="Times New Roman"/>
          <w:color w:val="auto"/>
        </w:rPr>
        <w:t xml:space="preserve"> with </w:t>
      </w:r>
      <w:r w:rsidR="00DC5A69">
        <w:rPr>
          <w:rFonts w:asciiTheme="minorHAnsi" w:hAnsiTheme="minorHAnsi" w:cs="Times New Roman"/>
          <w:color w:val="auto"/>
        </w:rPr>
        <w:t xml:space="preserve">the </w:t>
      </w:r>
      <w:r w:rsidR="00DC5A69" w:rsidRPr="00206AD3">
        <w:rPr>
          <w:rFonts w:asciiTheme="minorHAnsi" w:hAnsiTheme="minorHAnsi" w:cs="Times New Roman"/>
          <w:color w:val="auto"/>
        </w:rPr>
        <w:t xml:space="preserve">large business.  </w:t>
      </w:r>
    </w:p>
    <w:p w:rsidR="00DC5A69" w:rsidRDefault="00DC5A69" w:rsidP="00DC5A69">
      <w:pPr>
        <w:pStyle w:val="Default"/>
        <w:ind w:left="1440" w:hanging="720"/>
        <w:rPr>
          <w:rFonts w:asciiTheme="minorHAnsi" w:hAnsiTheme="minorHAnsi" w:cs="Times New Roman"/>
          <w:color w:val="auto"/>
        </w:rPr>
      </w:pPr>
    </w:p>
    <w:p w:rsidR="00DC5A69" w:rsidRDefault="00DC5A69" w:rsidP="00DC5A69">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he Recipient shall incorporate all of the intellectual property provisions found in Attachment 2 (Large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w:t>
      </w:r>
      <w:r>
        <w:rPr>
          <w:rFonts w:asciiTheme="minorHAnsi" w:hAnsiTheme="minorHAnsi" w:cs="Times New Roman"/>
          <w:color w:val="auto"/>
        </w:rPr>
        <w:lastRenderedPageBreak/>
        <w:t xml:space="preserve">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DC5A69" w:rsidRDefault="00DC5A69" w:rsidP="00DC5A69">
      <w:pPr>
        <w:pStyle w:val="Default"/>
        <w:ind w:left="540"/>
        <w:rPr>
          <w:rFonts w:asciiTheme="minorHAnsi" w:hAnsiTheme="minorHAnsi" w:cs="Times New Roman"/>
          <w:color w:val="auto"/>
        </w:rPr>
      </w:pPr>
    </w:p>
    <w:p w:rsidR="00F86A2F" w:rsidRPr="00710395" w:rsidRDefault="00DC5A69" w:rsidP="00F86A2F">
      <w:pPr>
        <w:pStyle w:val="Default"/>
        <w:ind w:left="1440" w:hanging="720"/>
        <w:rPr>
          <w:rFonts w:asciiTheme="minorHAnsi" w:hAnsiTheme="minorHAnsi" w:cs="Times New Roman"/>
          <w:color w:val="auto"/>
        </w:rPr>
      </w:pPr>
      <w:r w:rsidRPr="00710395" w:rsidDel="00DC5A69">
        <w:rPr>
          <w:rFonts w:asciiTheme="minorHAnsi" w:hAnsiTheme="minorHAnsi" w:cs="Times New Roman"/>
          <w:color w:val="auto"/>
        </w:rPr>
        <w:t xml:space="preserve"> </w:t>
      </w:r>
      <w:r w:rsidR="00F86A2F" w:rsidRPr="00710395">
        <w:rPr>
          <w:rFonts w:asciiTheme="minorHAnsi" w:hAnsiTheme="minorHAnsi" w:cs="Times New Roman"/>
          <w:color w:val="auto"/>
        </w:rPr>
        <w:t>(3)</w:t>
      </w:r>
      <w:r w:rsidR="00F86A2F"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284FE9" w:rsidRDefault="00F86A2F" w:rsidP="00284FE9">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r>
      <w:proofErr w:type="spellStart"/>
      <w:r w:rsidRPr="00710395">
        <w:rPr>
          <w:rFonts w:asciiTheme="minorHAnsi" w:hAnsiTheme="minorHAnsi" w:cs="Times New Roman"/>
          <w:color w:val="auto"/>
        </w:rPr>
        <w:t>Subaward</w:t>
      </w:r>
      <w:proofErr w:type="spellEnd"/>
      <w:r w:rsidRPr="00710395">
        <w:rPr>
          <w:rFonts w:asciiTheme="minorHAnsi" w:hAnsiTheme="minorHAnsi" w:cs="Times New Roman"/>
          <w:color w:val="auto"/>
        </w:rPr>
        <w:t xml:space="preserve"> Unlimited Rights Data List:  </w:t>
      </w:r>
      <w:r w:rsidRPr="00710395">
        <w:rPr>
          <w:rFonts w:asciiTheme="minorHAnsi" w:hAnsiTheme="minorHAnsi"/>
        </w:rPr>
        <w:t xml:space="preserve">For any </w:t>
      </w:r>
      <w:proofErr w:type="spellStart"/>
      <w:r w:rsidRPr="00710395">
        <w:rPr>
          <w:rFonts w:asciiTheme="minorHAnsi" w:hAnsiTheme="minorHAnsi"/>
        </w:rPr>
        <w:t>subaward</w:t>
      </w:r>
      <w:proofErr w:type="spellEnd"/>
      <w:r w:rsidRPr="00710395">
        <w:rPr>
          <w:rFonts w:asciiTheme="minorHAnsi" w:hAnsiTheme="minorHAnsi"/>
        </w:rPr>
        <w:t xml:space="preserve">/subcontract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w:t>
      </w:r>
      <w:proofErr w:type="spellStart"/>
      <w:r w:rsidRPr="00710395">
        <w:rPr>
          <w:rFonts w:asciiTheme="minorHAnsi" w:hAnsiTheme="minorHAnsi"/>
        </w:rPr>
        <w:t>subaward</w:t>
      </w:r>
      <w:proofErr w:type="spellEnd"/>
      <w:r w:rsidRPr="00710395">
        <w:rPr>
          <w:rFonts w:asciiTheme="minorHAnsi" w:hAnsiTheme="minorHAnsi"/>
        </w:rPr>
        <w:t>/subcontract.</w:t>
      </w:r>
    </w:p>
    <w:p w:rsidR="00F86A2F" w:rsidRPr="00710395" w:rsidRDefault="00F86A2F" w:rsidP="00F86A2F">
      <w:pPr>
        <w:rPr>
          <w:sz w:val="24"/>
          <w:szCs w:val="24"/>
        </w:rPr>
      </w:pPr>
    </w:p>
    <w:p w:rsidR="002B3E31" w:rsidRDefault="002B3E31" w:rsidP="002B3E31">
      <w:pPr>
        <w:pStyle w:val="Default"/>
        <w:rPr>
          <w:rFonts w:asciiTheme="minorHAnsi" w:hAnsiTheme="minorHAnsi" w:cs="Times New Roman"/>
        </w:rPr>
      </w:pPr>
      <w:r>
        <w:rPr>
          <w:rFonts w:asciiTheme="minorHAnsi" w:hAnsiTheme="minorHAnsi" w:cs="Times New Roman"/>
        </w:rPr>
        <w:t>(End of Clause)</w:t>
      </w: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8D" w:rsidRDefault="005C5D8D" w:rsidP="006B7B6B">
      <w:pPr>
        <w:spacing w:after="0" w:line="240" w:lineRule="auto"/>
      </w:pPr>
      <w:r>
        <w:separator/>
      </w:r>
    </w:p>
  </w:endnote>
  <w:endnote w:type="continuationSeparator" w:id="0">
    <w:p w:rsidR="005C5D8D" w:rsidRDefault="005C5D8D"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051612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rsidR="00D83C75" w:rsidRPr="00153E72" w:rsidRDefault="00B86F31" w:rsidP="00B86F31">
            <w:pPr>
              <w:pStyle w:val="Footer"/>
              <w:jc w:val="right"/>
              <w:rPr>
                <w:sz w:val="20"/>
                <w:szCs w:val="20"/>
              </w:rPr>
            </w:pPr>
            <w:r w:rsidRPr="00153E72">
              <w:rPr>
                <w:sz w:val="20"/>
                <w:szCs w:val="20"/>
              </w:rPr>
              <w:t xml:space="preserve">Page </w:t>
            </w:r>
            <w:r w:rsidRPr="00153E72">
              <w:rPr>
                <w:b/>
                <w:bCs/>
                <w:sz w:val="20"/>
                <w:szCs w:val="20"/>
              </w:rPr>
              <w:fldChar w:fldCharType="begin"/>
            </w:r>
            <w:r w:rsidRPr="00153E72">
              <w:rPr>
                <w:b/>
                <w:bCs/>
                <w:sz w:val="20"/>
                <w:szCs w:val="20"/>
              </w:rPr>
              <w:instrText xml:space="preserve"> PAGE </w:instrText>
            </w:r>
            <w:r w:rsidRPr="00153E72">
              <w:rPr>
                <w:b/>
                <w:bCs/>
                <w:sz w:val="20"/>
                <w:szCs w:val="20"/>
              </w:rPr>
              <w:fldChar w:fldCharType="separate"/>
            </w:r>
            <w:r w:rsidR="00291D04">
              <w:rPr>
                <w:b/>
                <w:bCs/>
                <w:noProof/>
                <w:sz w:val="20"/>
                <w:szCs w:val="20"/>
              </w:rPr>
              <w:t>2</w:t>
            </w:r>
            <w:r w:rsidRPr="00153E72">
              <w:rPr>
                <w:b/>
                <w:bCs/>
                <w:sz w:val="20"/>
                <w:szCs w:val="20"/>
              </w:rPr>
              <w:fldChar w:fldCharType="end"/>
            </w:r>
            <w:r w:rsidRPr="00153E72">
              <w:rPr>
                <w:sz w:val="20"/>
                <w:szCs w:val="20"/>
              </w:rPr>
              <w:t xml:space="preserve"> of </w:t>
            </w:r>
            <w:r w:rsidRPr="00153E72">
              <w:rPr>
                <w:b/>
                <w:bCs/>
                <w:sz w:val="20"/>
                <w:szCs w:val="20"/>
              </w:rPr>
              <w:fldChar w:fldCharType="begin"/>
            </w:r>
            <w:r w:rsidRPr="00153E72">
              <w:rPr>
                <w:b/>
                <w:bCs/>
                <w:sz w:val="20"/>
                <w:szCs w:val="20"/>
              </w:rPr>
              <w:instrText xml:space="preserve"> NUMPAGES  </w:instrText>
            </w:r>
            <w:r w:rsidRPr="00153E72">
              <w:rPr>
                <w:b/>
                <w:bCs/>
                <w:sz w:val="20"/>
                <w:szCs w:val="20"/>
              </w:rPr>
              <w:fldChar w:fldCharType="separate"/>
            </w:r>
            <w:r w:rsidR="00291D04">
              <w:rPr>
                <w:b/>
                <w:bCs/>
                <w:noProof/>
                <w:sz w:val="20"/>
                <w:szCs w:val="20"/>
              </w:rPr>
              <w:t>20</w:t>
            </w:r>
            <w:r w:rsidRPr="00153E72">
              <w:rPr>
                <w:b/>
                <w:bCs/>
                <w:sz w:val="20"/>
                <w:szCs w:val="20"/>
              </w:rPr>
              <w:fldChar w:fldCharType="end"/>
            </w:r>
            <w:r w:rsidRPr="00153E72">
              <w:rPr>
                <w:b/>
                <w:bCs/>
                <w:sz w:val="20"/>
                <w:szCs w:val="20"/>
              </w:rPr>
              <w:tab/>
            </w:r>
            <w:r w:rsidR="00291D04">
              <w:rPr>
                <w:bCs/>
                <w:sz w:val="20"/>
                <w:szCs w:val="20"/>
              </w:rPr>
              <w:t>AR-230-10.08.19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8D" w:rsidRDefault="005C5D8D" w:rsidP="006B7B6B">
      <w:pPr>
        <w:spacing w:after="0" w:line="240" w:lineRule="auto"/>
      </w:pPr>
      <w:r>
        <w:separator/>
      </w:r>
    </w:p>
  </w:footnote>
  <w:footnote w:type="continuationSeparator" w:id="0">
    <w:p w:rsidR="005C5D8D" w:rsidRDefault="005C5D8D"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291D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Pr="00A411FB" w:rsidRDefault="00D83C75" w:rsidP="00A411FB">
    <w:pPr>
      <w:pStyle w:val="Header"/>
      <w:rPr>
        <w:b/>
        <w:sz w:val="20"/>
        <w:szCs w:val="20"/>
      </w:rPr>
    </w:pPr>
    <w:r w:rsidRPr="00A411FB">
      <w:rPr>
        <w:b/>
        <w:sz w:val="20"/>
        <w:szCs w:val="20"/>
      </w:rPr>
      <w:t>ARPA-E Award No. DE-AR000</w:t>
    </w:r>
    <w:r w:rsidR="00FC002F">
      <w:rPr>
        <w:b/>
        <w:sz w:val="20"/>
        <w:szCs w:val="20"/>
      </w:rPr>
      <w:t>X</w:t>
    </w:r>
    <w:r w:rsidR="00284FE9">
      <w:rPr>
        <w:b/>
        <w:sz w:val="20"/>
        <w:szCs w:val="20"/>
      </w:rPr>
      <w:t>XXX w</w:t>
    </w:r>
    <w:r w:rsidRPr="00A411FB">
      <w:rPr>
        <w:b/>
        <w:sz w:val="20"/>
        <w:szCs w:val="20"/>
      </w:rPr>
      <w:t xml:space="preserve">ith </w:t>
    </w:r>
    <w:r w:rsidR="00284FE9">
      <w:rPr>
        <w:b/>
        <w:sz w:val="20"/>
        <w:szCs w:val="20"/>
      </w:rPr>
      <w:t>[Insert Recipient]</w:t>
    </w:r>
  </w:p>
  <w:p w:rsidR="00D83C75" w:rsidRPr="00A411FB" w:rsidRDefault="00D83C75" w:rsidP="00891C72">
    <w:pPr>
      <w:pStyle w:val="Header"/>
      <w:rPr>
        <w:sz w:val="20"/>
        <w:szCs w:val="20"/>
      </w:rPr>
    </w:pPr>
    <w:r w:rsidRPr="00A411FB">
      <w:rPr>
        <w:b/>
        <w:sz w:val="20"/>
        <w:szCs w:val="20"/>
      </w:rPr>
      <w:t>Attachment 2 (Domestic Small Businesses)</w:t>
    </w:r>
  </w:p>
  <w:p w:rsidR="00D83C75" w:rsidRDefault="00D83C75" w:rsidP="00E67A58">
    <w:pPr>
      <w:pStyle w:val="Header"/>
    </w:pPr>
  </w:p>
  <w:p w:rsidR="00D83C75" w:rsidRPr="00E67A58" w:rsidRDefault="00D83C75"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C75" w:rsidRDefault="00291D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28"/>
  </w:num>
  <w:num w:numId="5">
    <w:abstractNumId w:val="15"/>
  </w:num>
  <w:num w:numId="6">
    <w:abstractNumId w:val="24"/>
  </w:num>
  <w:num w:numId="7">
    <w:abstractNumId w:val="18"/>
  </w:num>
  <w:num w:numId="8">
    <w:abstractNumId w:val="25"/>
  </w:num>
  <w:num w:numId="9">
    <w:abstractNumId w:val="20"/>
  </w:num>
  <w:num w:numId="10">
    <w:abstractNumId w:val="17"/>
  </w:num>
  <w:num w:numId="11">
    <w:abstractNumId w:val="9"/>
  </w:num>
  <w:num w:numId="12">
    <w:abstractNumId w:val="21"/>
  </w:num>
  <w:num w:numId="13">
    <w:abstractNumId w:val="16"/>
  </w:num>
  <w:num w:numId="14">
    <w:abstractNumId w:val="11"/>
  </w:num>
  <w:num w:numId="15">
    <w:abstractNumId w:val="5"/>
  </w:num>
  <w:num w:numId="16">
    <w:abstractNumId w:val="13"/>
  </w:num>
  <w:num w:numId="17">
    <w:abstractNumId w:val="22"/>
  </w:num>
  <w:num w:numId="18">
    <w:abstractNumId w:val="29"/>
  </w:num>
  <w:num w:numId="19">
    <w:abstractNumId w:val="3"/>
  </w:num>
  <w:num w:numId="20">
    <w:abstractNumId w:val="6"/>
  </w:num>
  <w:num w:numId="21">
    <w:abstractNumId w:val="30"/>
  </w:num>
  <w:num w:numId="22">
    <w:abstractNumId w:val="19"/>
  </w:num>
  <w:num w:numId="23">
    <w:abstractNumId w:val="2"/>
  </w:num>
  <w:num w:numId="24">
    <w:abstractNumId w:val="10"/>
  </w:num>
  <w:num w:numId="25">
    <w:abstractNumId w:val="14"/>
  </w:num>
  <w:num w:numId="26">
    <w:abstractNumId w:val="4"/>
  </w:num>
  <w:num w:numId="27">
    <w:abstractNumId w:val="12"/>
  </w:num>
  <w:num w:numId="28">
    <w:abstractNumId w:val="23"/>
  </w:num>
  <w:num w:numId="29">
    <w:abstractNumId w:val="7"/>
  </w:num>
  <w:num w:numId="30">
    <w:abstractNumId w:val="31"/>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07B4A"/>
    <w:rsid w:val="000108A5"/>
    <w:rsid w:val="00011066"/>
    <w:rsid w:val="00020D30"/>
    <w:rsid w:val="00021849"/>
    <w:rsid w:val="0002355C"/>
    <w:rsid w:val="00055D66"/>
    <w:rsid w:val="000C45E4"/>
    <w:rsid w:val="000F5D86"/>
    <w:rsid w:val="00100DA9"/>
    <w:rsid w:val="00103258"/>
    <w:rsid w:val="00141A38"/>
    <w:rsid w:val="00143EEB"/>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0549D"/>
    <w:rsid w:val="00214691"/>
    <w:rsid w:val="002212F8"/>
    <w:rsid w:val="00261862"/>
    <w:rsid w:val="002649CF"/>
    <w:rsid w:val="00284FE9"/>
    <w:rsid w:val="00291D04"/>
    <w:rsid w:val="0029467D"/>
    <w:rsid w:val="00295744"/>
    <w:rsid w:val="00296E85"/>
    <w:rsid w:val="002A2AB5"/>
    <w:rsid w:val="002B231A"/>
    <w:rsid w:val="002B3E31"/>
    <w:rsid w:val="002C3E5C"/>
    <w:rsid w:val="002D60C8"/>
    <w:rsid w:val="002E021F"/>
    <w:rsid w:val="002E281F"/>
    <w:rsid w:val="002E2AC4"/>
    <w:rsid w:val="003709E7"/>
    <w:rsid w:val="00375580"/>
    <w:rsid w:val="00377611"/>
    <w:rsid w:val="00387986"/>
    <w:rsid w:val="00391178"/>
    <w:rsid w:val="0039601F"/>
    <w:rsid w:val="003A4063"/>
    <w:rsid w:val="003F72CF"/>
    <w:rsid w:val="0041032F"/>
    <w:rsid w:val="00411C17"/>
    <w:rsid w:val="0046644A"/>
    <w:rsid w:val="00484B41"/>
    <w:rsid w:val="00486F8C"/>
    <w:rsid w:val="00487398"/>
    <w:rsid w:val="004963CF"/>
    <w:rsid w:val="004E1C81"/>
    <w:rsid w:val="004F3395"/>
    <w:rsid w:val="00532D53"/>
    <w:rsid w:val="00540540"/>
    <w:rsid w:val="005B523F"/>
    <w:rsid w:val="005C2B0C"/>
    <w:rsid w:val="005C5D8D"/>
    <w:rsid w:val="005D6EBF"/>
    <w:rsid w:val="005E4AA5"/>
    <w:rsid w:val="006058D8"/>
    <w:rsid w:val="00630A27"/>
    <w:rsid w:val="00631DD0"/>
    <w:rsid w:val="0064176E"/>
    <w:rsid w:val="00652076"/>
    <w:rsid w:val="00652129"/>
    <w:rsid w:val="006562CA"/>
    <w:rsid w:val="006572AD"/>
    <w:rsid w:val="00673E56"/>
    <w:rsid w:val="0068250A"/>
    <w:rsid w:val="00693F07"/>
    <w:rsid w:val="006B7B6B"/>
    <w:rsid w:val="006C13AB"/>
    <w:rsid w:val="006C1AF3"/>
    <w:rsid w:val="006C6A47"/>
    <w:rsid w:val="006C72B4"/>
    <w:rsid w:val="006D4EAA"/>
    <w:rsid w:val="006E27A0"/>
    <w:rsid w:val="006E2A33"/>
    <w:rsid w:val="006F0DB5"/>
    <w:rsid w:val="006F1D9B"/>
    <w:rsid w:val="00700EE3"/>
    <w:rsid w:val="00710356"/>
    <w:rsid w:val="0072677F"/>
    <w:rsid w:val="0075010B"/>
    <w:rsid w:val="00762DB8"/>
    <w:rsid w:val="00772E04"/>
    <w:rsid w:val="0077440B"/>
    <w:rsid w:val="007843A4"/>
    <w:rsid w:val="007B6959"/>
    <w:rsid w:val="007C20AD"/>
    <w:rsid w:val="007E3C62"/>
    <w:rsid w:val="007F4191"/>
    <w:rsid w:val="00804BDD"/>
    <w:rsid w:val="0081166B"/>
    <w:rsid w:val="00817209"/>
    <w:rsid w:val="00823657"/>
    <w:rsid w:val="00860838"/>
    <w:rsid w:val="008808AA"/>
    <w:rsid w:val="008836D0"/>
    <w:rsid w:val="008866F0"/>
    <w:rsid w:val="00890D0B"/>
    <w:rsid w:val="00891C72"/>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3FCE"/>
    <w:rsid w:val="0098729A"/>
    <w:rsid w:val="009A5852"/>
    <w:rsid w:val="009A5A8B"/>
    <w:rsid w:val="009A71EB"/>
    <w:rsid w:val="009B5F03"/>
    <w:rsid w:val="009F41D4"/>
    <w:rsid w:val="009F7716"/>
    <w:rsid w:val="00A01A12"/>
    <w:rsid w:val="00A06CB0"/>
    <w:rsid w:val="00A154F0"/>
    <w:rsid w:val="00A275BB"/>
    <w:rsid w:val="00A411FB"/>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B06A15"/>
    <w:rsid w:val="00B07ACA"/>
    <w:rsid w:val="00B149F4"/>
    <w:rsid w:val="00B16C4E"/>
    <w:rsid w:val="00B20F5C"/>
    <w:rsid w:val="00B503CF"/>
    <w:rsid w:val="00B6119A"/>
    <w:rsid w:val="00B86F31"/>
    <w:rsid w:val="00B9763E"/>
    <w:rsid w:val="00BB3057"/>
    <w:rsid w:val="00BD6A72"/>
    <w:rsid w:val="00C015F8"/>
    <w:rsid w:val="00C0590A"/>
    <w:rsid w:val="00C2451E"/>
    <w:rsid w:val="00C45AD4"/>
    <w:rsid w:val="00C5174C"/>
    <w:rsid w:val="00C52431"/>
    <w:rsid w:val="00C5300A"/>
    <w:rsid w:val="00C86EAF"/>
    <w:rsid w:val="00C96919"/>
    <w:rsid w:val="00CB2F70"/>
    <w:rsid w:val="00CB43EB"/>
    <w:rsid w:val="00CC5B64"/>
    <w:rsid w:val="00CE2F31"/>
    <w:rsid w:val="00CE5FD4"/>
    <w:rsid w:val="00CE7273"/>
    <w:rsid w:val="00D002FC"/>
    <w:rsid w:val="00D22DA4"/>
    <w:rsid w:val="00D27285"/>
    <w:rsid w:val="00D5538E"/>
    <w:rsid w:val="00D6226A"/>
    <w:rsid w:val="00D83C75"/>
    <w:rsid w:val="00DB14EA"/>
    <w:rsid w:val="00DB210F"/>
    <w:rsid w:val="00DC5A69"/>
    <w:rsid w:val="00DE4B81"/>
    <w:rsid w:val="00DF3409"/>
    <w:rsid w:val="00DF7E6E"/>
    <w:rsid w:val="00E033F3"/>
    <w:rsid w:val="00E45479"/>
    <w:rsid w:val="00E5362B"/>
    <w:rsid w:val="00E67A58"/>
    <w:rsid w:val="00E70557"/>
    <w:rsid w:val="00E81A9E"/>
    <w:rsid w:val="00E82919"/>
    <w:rsid w:val="00E82DB6"/>
    <w:rsid w:val="00EA047F"/>
    <w:rsid w:val="00EA5127"/>
    <w:rsid w:val="00EB6086"/>
    <w:rsid w:val="00EC1DC1"/>
    <w:rsid w:val="00EE2DE5"/>
    <w:rsid w:val="00EE4796"/>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C002F"/>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485E7C-895C-4912-A795-520367F8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602F-4A13-4E95-BB31-7C3A332F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Legal</cp:lastModifiedBy>
  <cp:revision>5</cp:revision>
  <cp:lastPrinted>2010-05-20T18:03:00Z</cp:lastPrinted>
  <dcterms:created xsi:type="dcterms:W3CDTF">2019-09-26T13:33:00Z</dcterms:created>
  <dcterms:modified xsi:type="dcterms:W3CDTF">2019-10-08T13:47:00Z</dcterms:modified>
</cp:coreProperties>
</file>