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A8" w:rsidRDefault="00B32DA8">
      <w:pPr>
        <w:pStyle w:val="BodyText"/>
        <w:kinsoku w:val="0"/>
        <w:overflowPunct w:val="0"/>
        <w:spacing w:before="3"/>
        <w:ind w:left="0" w:firstLine="0"/>
        <w:rPr>
          <w:rFonts w:ascii="Times New Roman" w:hAnsi="Times New Roman" w:cs="Times New Roman"/>
          <w:sz w:val="11"/>
          <w:szCs w:val="11"/>
        </w:rPr>
      </w:pPr>
    </w:p>
    <w:p w:rsidR="00D30AB8" w:rsidRDefault="00D30AB8">
      <w:pPr>
        <w:pStyle w:val="Heading1"/>
        <w:kinsoku w:val="0"/>
        <w:overflowPunct w:val="0"/>
        <w:spacing w:before="72" w:line="250" w:lineRule="auto"/>
        <w:ind w:left="2548" w:right="2566" w:hanging="2"/>
        <w:jc w:val="center"/>
        <w:rPr>
          <w:spacing w:val="-1"/>
        </w:rPr>
      </w:pPr>
    </w:p>
    <w:p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 xml:space="preserve">ATTACHMENT 2: </w:t>
      </w:r>
    </w:p>
    <w:p w:rsidR="00333244" w:rsidRPr="00333244" w:rsidRDefault="00333244" w:rsidP="00333244">
      <w:pPr>
        <w:jc w:val="center"/>
        <w:rPr>
          <w:rFonts w:ascii="Calibri" w:hAnsi="Calibri"/>
          <w:b/>
          <w:bCs/>
          <w:sz w:val="28"/>
          <w:szCs w:val="28"/>
          <w:u w:val="single"/>
        </w:rPr>
      </w:pPr>
    </w:p>
    <w:p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ARPA-E INTELLECTUAL PROPERTY PROVISIONS</w:t>
      </w:r>
    </w:p>
    <w:p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 xml:space="preserve">FOR COOPERATIVE AGREEMENT WITH DOMESTIC UNIVERSITIES </w:t>
      </w:r>
    </w:p>
    <w:p w:rsidR="00333244" w:rsidRDefault="00333244" w:rsidP="00333244">
      <w:pPr>
        <w:jc w:val="center"/>
        <w:rPr>
          <w:rFonts w:ascii="Calibri" w:hAnsi="Calibri"/>
          <w:b/>
          <w:bCs/>
          <w:sz w:val="28"/>
          <w:szCs w:val="28"/>
          <w:u w:val="single"/>
        </w:rPr>
      </w:pPr>
      <w:r w:rsidRPr="00333244">
        <w:rPr>
          <w:rFonts w:ascii="Calibri" w:hAnsi="Calibri"/>
          <w:b/>
          <w:bCs/>
          <w:sz w:val="28"/>
          <w:szCs w:val="28"/>
          <w:u w:val="single"/>
        </w:rPr>
        <w:t>AND NONPROFIT ORGANIZATIONS</w:t>
      </w:r>
    </w:p>
    <w:p w:rsidR="008775FA" w:rsidRPr="008775FA" w:rsidRDefault="008775FA" w:rsidP="008775FA">
      <w:pPr>
        <w:jc w:val="center"/>
        <w:rPr>
          <w:rFonts w:ascii="Calibri" w:hAnsi="Calibri"/>
          <w:b/>
          <w:bCs/>
          <w:sz w:val="28"/>
          <w:szCs w:val="28"/>
          <w:u w:val="single"/>
        </w:rPr>
      </w:pPr>
      <w:r w:rsidRPr="008775FA">
        <w:rPr>
          <w:rFonts w:ascii="Calibri" w:hAnsi="Calibri"/>
          <w:b/>
          <w:bCs/>
          <w:sz w:val="28"/>
          <w:szCs w:val="28"/>
          <w:u w:val="single"/>
        </w:rPr>
        <w:t xml:space="preserve">INCLUDING ENHANCED U.S. COMPETITIVENESS </w:t>
      </w:r>
    </w:p>
    <w:p w:rsidR="008775FA" w:rsidRPr="00333244" w:rsidRDefault="008775FA" w:rsidP="00333244">
      <w:pPr>
        <w:jc w:val="center"/>
        <w:rPr>
          <w:rFonts w:ascii="Calibri" w:hAnsi="Calibri"/>
          <w:b/>
          <w:bCs/>
          <w:sz w:val="28"/>
          <w:szCs w:val="28"/>
          <w:u w:val="single"/>
        </w:rPr>
      </w:pPr>
    </w:p>
    <w:p w:rsidR="00333244" w:rsidRPr="00333244" w:rsidRDefault="00333244" w:rsidP="00333244">
      <w:pPr>
        <w:jc w:val="center"/>
        <w:rPr>
          <w:rFonts w:ascii="Calibri" w:hAnsi="Calibri"/>
          <w:b/>
          <w:bCs/>
        </w:rPr>
      </w:pPr>
    </w:p>
    <w:p w:rsidR="00333244" w:rsidRPr="00333244" w:rsidRDefault="00333244" w:rsidP="00333244">
      <w:pPr>
        <w:jc w:val="center"/>
        <w:rPr>
          <w:rFonts w:ascii="Calibri" w:hAnsi="Calibri"/>
          <w:b/>
          <w:bCs/>
        </w:rPr>
      </w:pPr>
    </w:p>
    <w:p w:rsidR="00333244" w:rsidRPr="00333244" w:rsidRDefault="00333244" w:rsidP="00333244">
      <w:pPr>
        <w:numPr>
          <w:ilvl w:val="0"/>
          <w:numId w:val="14"/>
        </w:numPr>
        <w:rPr>
          <w:rFonts w:ascii="Calibri" w:hAnsi="Calibri"/>
        </w:rPr>
      </w:pPr>
      <w:r w:rsidRPr="00333244">
        <w:rPr>
          <w:rFonts w:ascii="Calibri" w:hAnsi="Calibri"/>
        </w:rPr>
        <w:t>2 CFR 200.315  Intangible Property</w:t>
      </w:r>
    </w:p>
    <w:p w:rsidR="00333244" w:rsidRPr="00333244" w:rsidRDefault="00333244" w:rsidP="00333244">
      <w:pPr>
        <w:spacing w:line="288" w:lineRule="atLeast"/>
        <w:ind w:left="720"/>
        <w:rPr>
          <w:rFonts w:ascii="Calibri" w:hAnsi="Calibri"/>
        </w:rPr>
      </w:pPr>
    </w:p>
    <w:p w:rsidR="00333244" w:rsidRPr="0002244E" w:rsidRDefault="00333244" w:rsidP="00333244">
      <w:pPr>
        <w:numPr>
          <w:ilvl w:val="0"/>
          <w:numId w:val="14"/>
        </w:numPr>
        <w:spacing w:line="288" w:lineRule="atLeast"/>
        <w:ind w:left="720" w:hanging="720"/>
        <w:rPr>
          <w:rFonts w:ascii="Calibri" w:hAnsi="Calibri"/>
        </w:rPr>
      </w:pPr>
      <w:r w:rsidRPr="00333244">
        <w:rPr>
          <w:rFonts w:ascii="Calibri" w:hAnsi="Calibri"/>
          <w:bCs/>
        </w:rPr>
        <w:t>37 CFR 401.14 Patent Rights (Nonprofit Organizations)</w:t>
      </w:r>
    </w:p>
    <w:p w:rsidR="0002244E" w:rsidRDefault="0002244E" w:rsidP="0002244E">
      <w:pPr>
        <w:pStyle w:val="ListParagraph"/>
        <w:rPr>
          <w:rFonts w:ascii="Calibri" w:hAnsi="Calibri"/>
        </w:rPr>
      </w:pPr>
    </w:p>
    <w:p w:rsidR="0002244E" w:rsidRPr="0002244E" w:rsidRDefault="008775FA" w:rsidP="0002244E">
      <w:pPr>
        <w:pStyle w:val="ListParagraph"/>
        <w:numPr>
          <w:ilvl w:val="0"/>
          <w:numId w:val="14"/>
        </w:numPr>
        <w:rPr>
          <w:rFonts w:ascii="Calibri" w:hAnsi="Calibri"/>
        </w:rPr>
      </w:pPr>
      <w:r>
        <w:rPr>
          <w:rFonts w:ascii="Calibri" w:hAnsi="Calibri"/>
        </w:rPr>
        <w:t xml:space="preserve">Enhanced </w:t>
      </w:r>
      <w:r w:rsidR="0002244E" w:rsidRPr="0002244E">
        <w:rPr>
          <w:rFonts w:ascii="Calibri" w:hAnsi="Calibri"/>
        </w:rPr>
        <w:t>U.S. Competitiveness</w:t>
      </w:r>
    </w:p>
    <w:p w:rsidR="00333244" w:rsidRPr="00333244" w:rsidRDefault="00333244" w:rsidP="00333244">
      <w:pPr>
        <w:rPr>
          <w:rFonts w:ascii="Calibri" w:hAnsi="Calibri"/>
        </w:rPr>
      </w:pPr>
    </w:p>
    <w:p w:rsidR="00333244" w:rsidRPr="00333244" w:rsidRDefault="00333244" w:rsidP="00333244">
      <w:pPr>
        <w:numPr>
          <w:ilvl w:val="0"/>
          <w:numId w:val="14"/>
        </w:numPr>
        <w:ind w:left="720" w:hanging="720"/>
        <w:rPr>
          <w:rFonts w:ascii="Calibri" w:hAnsi="Calibri"/>
        </w:rPr>
      </w:pPr>
      <w:r w:rsidRPr="00333244">
        <w:rPr>
          <w:rFonts w:ascii="Calibri" w:hAnsi="Calibri"/>
        </w:rPr>
        <w:t>Subawards</w:t>
      </w:r>
      <w:r w:rsidRPr="00333244">
        <w:rPr>
          <w:rFonts w:ascii="Calibri" w:hAnsi="Calibri"/>
        </w:rPr>
        <w:br/>
      </w:r>
    </w:p>
    <w:p w:rsidR="00333244" w:rsidRPr="00333244" w:rsidRDefault="00333244" w:rsidP="00333244">
      <w:pPr>
        <w:spacing w:line="283" w:lineRule="atLeast"/>
        <w:rPr>
          <w:rFonts w:ascii="Calibri" w:hAnsi="Calibri"/>
        </w:rPr>
      </w:pPr>
      <w:r w:rsidRPr="00333244">
        <w:rPr>
          <w:rFonts w:ascii="Calibri" w:hAnsi="Calibri"/>
        </w:rPr>
        <w:t>NOTE: In reading these provisions, any reference to “</w:t>
      </w:r>
      <w:r w:rsidRPr="00333244">
        <w:rPr>
          <w:rFonts w:ascii="Calibri" w:hAnsi="Calibri"/>
          <w:i/>
        </w:rPr>
        <w:t>Contractor</w:t>
      </w:r>
      <w:r w:rsidRPr="00333244">
        <w:rPr>
          <w:rFonts w:ascii="Calibri" w:hAnsi="Calibri"/>
        </w:rPr>
        <w:t>” shall mean “</w:t>
      </w:r>
      <w:r w:rsidRPr="00333244">
        <w:rPr>
          <w:rFonts w:ascii="Calibri" w:hAnsi="Calibri"/>
          <w:i/>
        </w:rPr>
        <w:t>Recipient</w:t>
      </w:r>
      <w:r w:rsidRPr="00333244">
        <w:rPr>
          <w:rFonts w:ascii="Calibri" w:hAnsi="Calibri"/>
        </w:rPr>
        <w:t>,” and any reference to “</w:t>
      </w:r>
      <w:r w:rsidRPr="00333244">
        <w:rPr>
          <w:rFonts w:ascii="Calibri" w:hAnsi="Calibri"/>
          <w:i/>
        </w:rPr>
        <w:t>contract</w:t>
      </w:r>
      <w:r w:rsidRPr="00333244">
        <w:rPr>
          <w:rFonts w:ascii="Calibri" w:hAnsi="Calibri"/>
        </w:rPr>
        <w:t>” or “</w:t>
      </w:r>
      <w:r w:rsidRPr="00333244">
        <w:rPr>
          <w:rFonts w:ascii="Calibri" w:hAnsi="Calibri"/>
          <w:i/>
        </w:rPr>
        <w:t>subcontract</w:t>
      </w:r>
      <w:r w:rsidRPr="00333244">
        <w:rPr>
          <w:rFonts w:ascii="Calibri" w:hAnsi="Calibri"/>
        </w:rPr>
        <w:t>” shall mean “</w:t>
      </w:r>
      <w:r w:rsidRPr="00333244">
        <w:rPr>
          <w:rFonts w:ascii="Calibri" w:hAnsi="Calibri"/>
          <w:i/>
        </w:rPr>
        <w:t>award</w:t>
      </w:r>
      <w:r w:rsidRPr="00333244">
        <w:rPr>
          <w:rFonts w:ascii="Calibri" w:hAnsi="Calibri"/>
        </w:rPr>
        <w:t>” or “</w:t>
      </w:r>
      <w:r w:rsidRPr="00333244">
        <w:rPr>
          <w:rFonts w:ascii="Calibri" w:hAnsi="Calibri"/>
          <w:i/>
        </w:rPr>
        <w:t>subaward</w:t>
      </w:r>
      <w:r w:rsidRPr="00333244">
        <w:rPr>
          <w:rFonts w:ascii="Calibri" w:hAnsi="Calibri"/>
        </w:rPr>
        <w:t xml:space="preserve">.” </w:t>
      </w:r>
    </w:p>
    <w:p w:rsidR="00333244" w:rsidRPr="00333244" w:rsidRDefault="00333244" w:rsidP="00333244">
      <w:pPr>
        <w:spacing w:line="283" w:lineRule="atLeast"/>
        <w:rPr>
          <w:rFonts w:ascii="Calibri" w:hAnsi="Calibri"/>
        </w:rPr>
      </w:pPr>
    </w:p>
    <w:p w:rsidR="00333244" w:rsidRPr="00333244" w:rsidRDefault="00333244" w:rsidP="00333244">
      <w:pPr>
        <w:spacing w:line="283" w:lineRule="atLeast"/>
        <w:rPr>
          <w:rFonts w:ascii="Calibri" w:hAnsi="Calibri"/>
        </w:rPr>
      </w:pPr>
      <w:r w:rsidRPr="00333244">
        <w:rPr>
          <w:rFonts w:ascii="Calibri" w:hAnsi="Calibri"/>
        </w:rPr>
        <w:t xml:space="preserve">NOTE: Please refer to Attachment 4 (ARPA-E Reporting Checklist and Instructions) for guidance on complying with the intellectual property reporting obligations referenced herein.  </w:t>
      </w:r>
    </w:p>
    <w:p w:rsidR="00333244" w:rsidRPr="00333244" w:rsidRDefault="00333244" w:rsidP="00A61E0B">
      <w:pPr>
        <w:widowControl/>
        <w:autoSpaceDE/>
        <w:autoSpaceDN/>
        <w:adjustRightInd/>
        <w:spacing w:after="200" w:line="276" w:lineRule="auto"/>
        <w:rPr>
          <w:rFonts w:ascii="Calibri" w:hAnsi="Calibri" w:cs="Arial"/>
          <w:spacing w:val="-1"/>
        </w:rPr>
      </w:pPr>
      <w:bookmarkStart w:id="0" w:name="_GoBack"/>
      <w:bookmarkEnd w:id="0"/>
      <w:r w:rsidRPr="00333244">
        <w:rPr>
          <w:rFonts w:ascii="Calibri" w:hAnsi="Calibri"/>
          <w:spacing w:val="-1"/>
        </w:rPr>
        <w:br w:type="page"/>
      </w:r>
      <w:r w:rsidRPr="00333244">
        <w:rPr>
          <w:rFonts w:ascii="Calibri" w:hAnsi="Calibri" w:cs="Arial"/>
        </w:rPr>
        <w:lastRenderedPageBreak/>
        <w:t xml:space="preserve">A </w:t>
      </w:r>
      <w:r w:rsidRPr="00333244">
        <w:rPr>
          <w:rFonts w:ascii="Calibri" w:hAnsi="Calibri" w:cs="Arial"/>
          <w:spacing w:val="-1"/>
        </w:rPr>
        <w:t>Non-Federal</w:t>
      </w:r>
      <w:r w:rsidRPr="00333244">
        <w:rPr>
          <w:rFonts w:ascii="Calibri" w:hAnsi="Calibri" w:cs="Arial"/>
        </w:rPr>
        <w:t xml:space="preserve"> </w:t>
      </w:r>
      <w:r w:rsidRPr="00333244">
        <w:rPr>
          <w:rFonts w:ascii="Calibri" w:hAnsi="Calibri" w:cs="Arial"/>
          <w:spacing w:val="-1"/>
        </w:rPr>
        <w:t>Entity</w:t>
      </w:r>
      <w:r w:rsidRPr="00333244">
        <w:rPr>
          <w:rFonts w:ascii="Calibri" w:hAnsi="Calibri" w:cs="Arial"/>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rPr>
        <w:t xml:space="preserve">to the </w:t>
      </w:r>
      <w:r w:rsidRPr="00333244">
        <w:rPr>
          <w:rFonts w:ascii="Calibri" w:hAnsi="Calibri" w:cs="Arial"/>
          <w:spacing w:val="-1"/>
        </w:rPr>
        <w:t>intellectual</w:t>
      </w:r>
      <w:r w:rsidRPr="00333244">
        <w:rPr>
          <w:rFonts w:ascii="Calibri" w:hAnsi="Calibri" w:cs="Arial"/>
        </w:rPr>
        <w:t xml:space="preserve"> </w:t>
      </w:r>
      <w:r w:rsidRPr="00333244">
        <w:rPr>
          <w:rFonts w:ascii="Calibri" w:hAnsi="Calibri" w:cs="Arial"/>
          <w:spacing w:val="-1"/>
        </w:rPr>
        <w:t>property</w:t>
      </w:r>
      <w:r w:rsidRPr="00333244">
        <w:rPr>
          <w:rFonts w:ascii="Calibri" w:hAnsi="Calibri" w:cs="Arial"/>
          <w:spacing w:val="-2"/>
        </w:rPr>
        <w:t xml:space="preserve"> </w:t>
      </w:r>
      <w:r w:rsidRPr="00333244">
        <w:rPr>
          <w:rFonts w:ascii="Calibri" w:hAnsi="Calibri" w:cs="Arial"/>
          <w:spacing w:val="-1"/>
        </w:rPr>
        <w:t>requirements</w:t>
      </w:r>
      <w:r w:rsidRPr="00333244">
        <w:rPr>
          <w:rFonts w:ascii="Calibri" w:hAnsi="Calibri" w:cs="Arial"/>
          <w:spacing w:val="1"/>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rPr>
        <w:t xml:space="preserve">2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200.315.</w:t>
      </w:r>
    </w:p>
    <w:p w:rsidR="00333244" w:rsidRPr="00333244" w:rsidRDefault="00333244" w:rsidP="00333244">
      <w:pPr>
        <w:numPr>
          <w:ilvl w:val="0"/>
          <w:numId w:val="23"/>
        </w:numPr>
        <w:kinsoku w:val="0"/>
        <w:overflowPunct w:val="0"/>
        <w:ind w:left="360"/>
        <w:outlineLvl w:val="0"/>
        <w:rPr>
          <w:rFonts w:ascii="Calibri" w:hAnsi="Calibri" w:cs="Arial"/>
        </w:rPr>
      </w:pPr>
      <w:r w:rsidRPr="00333244">
        <w:rPr>
          <w:rFonts w:ascii="Calibri" w:hAnsi="Calibri" w:cs="Arial"/>
          <w:b/>
          <w:bCs/>
          <w:spacing w:val="-1"/>
        </w:rPr>
        <w:t>Intangible</w:t>
      </w:r>
      <w:r w:rsidRPr="00333244">
        <w:rPr>
          <w:rFonts w:ascii="Calibri" w:hAnsi="Calibri" w:cs="Arial"/>
          <w:b/>
          <w:bCs/>
        </w:rPr>
        <w:t xml:space="preserve"> </w:t>
      </w:r>
      <w:r w:rsidRPr="00333244">
        <w:rPr>
          <w:rFonts w:ascii="Calibri" w:hAnsi="Calibri" w:cs="Arial"/>
          <w:b/>
          <w:bCs/>
          <w:spacing w:val="-1"/>
        </w:rPr>
        <w:t>Property (</w:t>
      </w:r>
      <w:r w:rsidRPr="00333244">
        <w:rPr>
          <w:rFonts w:ascii="Calibri" w:hAnsi="Calibri" w:cs="Arial"/>
          <w:b/>
          <w:bCs/>
        </w:rPr>
        <w:t xml:space="preserve">2 </w:t>
      </w:r>
      <w:r w:rsidRPr="00333244">
        <w:rPr>
          <w:rFonts w:ascii="Calibri" w:hAnsi="Calibri" w:cs="Arial"/>
          <w:b/>
          <w:bCs/>
          <w:spacing w:val="-1"/>
        </w:rPr>
        <w:t>CFR</w:t>
      </w:r>
      <w:r w:rsidRPr="00333244">
        <w:rPr>
          <w:rFonts w:ascii="Calibri" w:hAnsi="Calibri" w:cs="Arial"/>
          <w:b/>
          <w:bCs/>
        </w:rPr>
        <w:t xml:space="preserve"> </w:t>
      </w:r>
      <w:r w:rsidRPr="00333244">
        <w:rPr>
          <w:rFonts w:ascii="Calibri" w:hAnsi="Calibri" w:cs="Arial"/>
          <w:b/>
          <w:bCs/>
          <w:spacing w:val="-1"/>
        </w:rPr>
        <w:t>200.315)</w:t>
      </w:r>
    </w:p>
    <w:p w:rsidR="00333244" w:rsidRPr="00333244" w:rsidRDefault="00333244" w:rsidP="00333244">
      <w:pPr>
        <w:kinsoku w:val="0"/>
        <w:overflowPunct w:val="0"/>
        <w:spacing w:before="2"/>
        <w:rPr>
          <w:rFonts w:ascii="Calibri" w:hAnsi="Calibri" w:cs="Arial"/>
          <w:b/>
          <w:bCs/>
        </w:rPr>
      </w:pPr>
    </w:p>
    <w:p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Title to intangible property (see 2 CFR 200.59) acquired under a Federal award vests upon acquisition in the non-Federal entity. The non-Federal entity must use that property for the originally authorized purpose, and must not encumber the property without approval of the Federal awarding agency. When no longer needed for the originally authorized purpose, disposition of the intangible property must occur in accordance with the provisions in § 200.313 Equipment paragraph (e).</w:t>
      </w:r>
    </w:p>
    <w:p w:rsidR="00333244" w:rsidRPr="00333244" w:rsidRDefault="00333244" w:rsidP="00333244">
      <w:pPr>
        <w:kinsoku w:val="0"/>
        <w:overflowPunct w:val="0"/>
        <w:spacing w:before="10"/>
        <w:ind w:left="720" w:hanging="720"/>
        <w:rPr>
          <w:rFonts w:ascii="Calibri" w:hAnsi="Calibri" w:cs="Arial"/>
          <w:color w:val="000000"/>
        </w:rPr>
      </w:pPr>
    </w:p>
    <w:p w:rsidR="00333244" w:rsidRPr="00333244" w:rsidRDefault="00333244" w:rsidP="00333244">
      <w:pPr>
        <w:numPr>
          <w:ilvl w:val="0"/>
          <w:numId w:val="18"/>
        </w:numPr>
        <w:kinsoku w:val="0"/>
        <w:overflowPunct w:val="0"/>
        <w:spacing w:before="10"/>
        <w:ind w:left="720" w:hanging="720"/>
        <w:rPr>
          <w:rFonts w:ascii="Calibri" w:hAnsi="Calibri" w:cs="Arial"/>
        </w:rPr>
      </w:pPr>
      <w:r w:rsidRPr="00333244">
        <w:rPr>
          <w:rFonts w:ascii="Calibri" w:hAnsi="Calibri" w:cs="Arial"/>
          <w:color w:val="000000"/>
        </w:rPr>
        <w:t>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rsidR="00333244" w:rsidRPr="00333244" w:rsidRDefault="00333244" w:rsidP="00333244">
      <w:pPr>
        <w:kinsoku w:val="0"/>
        <w:overflowPunct w:val="0"/>
        <w:spacing w:before="10"/>
        <w:ind w:left="720" w:hanging="720"/>
        <w:rPr>
          <w:rFonts w:ascii="Calibri" w:hAnsi="Calibri" w:cs="Arial"/>
        </w:rPr>
      </w:pPr>
    </w:p>
    <w:p w:rsidR="00333244" w:rsidRPr="00333244" w:rsidRDefault="00333244" w:rsidP="00333244">
      <w:pPr>
        <w:numPr>
          <w:ilvl w:val="0"/>
          <w:numId w:val="18"/>
        </w:numPr>
        <w:kinsoku w:val="0"/>
        <w:overflowPunct w:val="0"/>
        <w:spacing w:before="10"/>
        <w:ind w:left="720" w:hanging="720"/>
        <w:rPr>
          <w:rFonts w:ascii="Calibri" w:hAnsi="Calibri" w:cs="Arial"/>
        </w:rPr>
      </w:pPr>
      <w:r w:rsidRPr="00333244">
        <w:rPr>
          <w:rFonts w:ascii="Calibri" w:hAnsi="Calibri" w:cs="Arial"/>
          <w:color w:val="000000"/>
        </w:rPr>
        <w:t>The non-Federal entity is subject to applicable regulations governing patents and inventions, including government-wide regulations issued by the Department of Commerce at 37 CFR Part 401, “Rights to Inventions Made by Nonprofit Organizations and Small Business Firms Under Government Awards, Contracts and Cooperative Agreements.”</w:t>
      </w:r>
    </w:p>
    <w:p w:rsidR="00333244" w:rsidRPr="00333244" w:rsidRDefault="00333244" w:rsidP="00333244">
      <w:pPr>
        <w:kinsoku w:val="0"/>
        <w:overflowPunct w:val="0"/>
        <w:spacing w:before="10"/>
        <w:ind w:left="720"/>
        <w:rPr>
          <w:rFonts w:ascii="Calibri" w:hAnsi="Calibri" w:cs="Arial"/>
        </w:rPr>
      </w:pPr>
    </w:p>
    <w:p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The Federal government has the right to:</w:t>
      </w:r>
    </w:p>
    <w:p w:rsidR="00333244" w:rsidRPr="00333244" w:rsidRDefault="00333244" w:rsidP="00333244">
      <w:pPr>
        <w:rPr>
          <w:rFonts w:ascii="Calibri" w:hAnsi="Calibri"/>
          <w:color w:val="000000"/>
        </w:rPr>
      </w:pPr>
    </w:p>
    <w:p w:rsidR="00333244" w:rsidRPr="00333244" w:rsidRDefault="00333244" w:rsidP="00333244">
      <w:pPr>
        <w:numPr>
          <w:ilvl w:val="0"/>
          <w:numId w:val="25"/>
        </w:numPr>
        <w:kinsoku w:val="0"/>
        <w:overflowPunct w:val="0"/>
        <w:spacing w:before="10"/>
        <w:ind w:left="1440" w:hanging="720"/>
        <w:rPr>
          <w:rFonts w:ascii="Calibri" w:hAnsi="Calibri" w:cs="Arial"/>
          <w:color w:val="000000"/>
        </w:rPr>
      </w:pPr>
      <w:r w:rsidRPr="00333244">
        <w:rPr>
          <w:rFonts w:ascii="Calibri" w:hAnsi="Calibri" w:cs="Arial"/>
          <w:color w:val="000000"/>
        </w:rPr>
        <w:t>Obtain, reproduce, publish, or otherwise use the data produced under a Federal award; and</w:t>
      </w:r>
    </w:p>
    <w:p w:rsidR="00333244" w:rsidRPr="00333244" w:rsidRDefault="00333244" w:rsidP="00333244">
      <w:pPr>
        <w:kinsoku w:val="0"/>
        <w:overflowPunct w:val="0"/>
        <w:spacing w:before="10"/>
        <w:ind w:left="1440"/>
        <w:rPr>
          <w:rFonts w:ascii="Calibri" w:hAnsi="Calibri" w:cs="Arial"/>
          <w:color w:val="000000"/>
        </w:rPr>
      </w:pPr>
    </w:p>
    <w:p w:rsidR="00333244" w:rsidRPr="00333244" w:rsidRDefault="00333244" w:rsidP="00333244">
      <w:pPr>
        <w:kinsoku w:val="0"/>
        <w:overflowPunct w:val="0"/>
        <w:spacing w:before="10"/>
        <w:ind w:left="1440" w:hanging="720"/>
        <w:rPr>
          <w:rFonts w:ascii="Calibri" w:hAnsi="Calibri" w:cs="Arial"/>
          <w:color w:val="000000"/>
        </w:rPr>
      </w:pPr>
      <w:r w:rsidRPr="00333244">
        <w:rPr>
          <w:rFonts w:ascii="Calibri" w:hAnsi="Calibri" w:cs="Arial"/>
          <w:color w:val="000000"/>
        </w:rPr>
        <w:t xml:space="preserve">(2) </w:t>
      </w:r>
      <w:r w:rsidRPr="00333244">
        <w:rPr>
          <w:rFonts w:ascii="Calibri" w:hAnsi="Calibri" w:cs="Arial"/>
          <w:color w:val="000000"/>
        </w:rPr>
        <w:tab/>
        <w:t>Authorize others to receive, reproduce, publish, or otherwise use such data for Federal purposes.</w:t>
      </w:r>
    </w:p>
    <w:p w:rsidR="00333244" w:rsidRPr="00333244" w:rsidRDefault="00333244" w:rsidP="00333244">
      <w:pPr>
        <w:kinsoku w:val="0"/>
        <w:overflowPunct w:val="0"/>
        <w:spacing w:before="10"/>
        <w:ind w:left="720" w:firstLine="720"/>
        <w:rPr>
          <w:rFonts w:ascii="Calibri" w:hAnsi="Calibri" w:cs="Arial"/>
          <w:color w:val="000000"/>
        </w:rPr>
      </w:pPr>
    </w:p>
    <w:p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Freedom of Information Act (FOIA).</w:t>
      </w:r>
    </w:p>
    <w:p w:rsidR="00333244" w:rsidRPr="00333244" w:rsidRDefault="00333244" w:rsidP="00333244">
      <w:pPr>
        <w:kinsoku w:val="0"/>
        <w:overflowPunct w:val="0"/>
        <w:spacing w:before="10"/>
        <w:ind w:left="720"/>
        <w:rPr>
          <w:rFonts w:ascii="Calibri" w:hAnsi="Calibri" w:cs="Arial"/>
          <w:color w:val="000000"/>
        </w:rPr>
      </w:pPr>
    </w:p>
    <w:p w:rsidR="00333244" w:rsidRPr="00333244" w:rsidRDefault="00333244" w:rsidP="00333244">
      <w:pPr>
        <w:numPr>
          <w:ilvl w:val="0"/>
          <w:numId w:val="26"/>
        </w:numPr>
        <w:kinsoku w:val="0"/>
        <w:overflowPunct w:val="0"/>
        <w:spacing w:before="10"/>
        <w:ind w:left="1440" w:hanging="720"/>
        <w:rPr>
          <w:rFonts w:ascii="Calibri" w:hAnsi="Calibri" w:cs="Arial"/>
          <w:color w:val="000000"/>
          <w:sz w:val="28"/>
        </w:rPr>
      </w:pPr>
      <w:r w:rsidRPr="00333244">
        <w:rPr>
          <w:rFonts w:ascii="Calibri" w:hAnsi="Calibri" w:cs="Arial"/>
          <w:color w:val="000000"/>
          <w:szCs w:val="22"/>
        </w:rPr>
        <w:t xml:space="preserve">In response to a Freedom of Information Act (FOIA) request for research data relating to published research findings produced under a Federal award that were used by the Federal government in developing an agency action that has the force and effect of law, the Federal awarding agency must request, and the non-Federal entity must provide, within a reasonable time, the research data so that they can be made available to the public through the procedures established under the FOIA. If the Federal awarding agency obtains the research data solely in response to a FOIA request, the Federal awarding agency may </w:t>
      </w:r>
      <w:r w:rsidRPr="00333244">
        <w:rPr>
          <w:rFonts w:ascii="Calibri" w:hAnsi="Calibri" w:cs="Arial"/>
          <w:color w:val="000000"/>
          <w:szCs w:val="22"/>
        </w:rPr>
        <w:lastRenderedPageBreak/>
        <w:t>charge the requester a reasonable fee equaling the full incremental cost of obtaining the research data. This fee should reflect costs incurred by the Federal agency and the non-Federal entity. This fee is in addition to any fees the Federal awarding agency may assess under the FOIA (5 U.S.C. 552(a)(4)(A)).</w:t>
      </w:r>
    </w:p>
    <w:p w:rsidR="00333244" w:rsidRPr="00333244" w:rsidRDefault="00333244" w:rsidP="00333244">
      <w:pPr>
        <w:kinsoku w:val="0"/>
        <w:overflowPunct w:val="0"/>
        <w:spacing w:before="10"/>
        <w:ind w:left="1440"/>
        <w:rPr>
          <w:rFonts w:ascii="Calibri" w:hAnsi="Calibri" w:cs="Arial"/>
          <w:color w:val="000000"/>
        </w:rPr>
      </w:pPr>
    </w:p>
    <w:p w:rsidR="00333244" w:rsidRPr="00333244" w:rsidRDefault="00333244" w:rsidP="00333244">
      <w:pPr>
        <w:numPr>
          <w:ilvl w:val="0"/>
          <w:numId w:val="26"/>
        </w:numPr>
        <w:kinsoku w:val="0"/>
        <w:overflowPunct w:val="0"/>
        <w:spacing w:before="10"/>
        <w:ind w:left="1440" w:hanging="720"/>
        <w:rPr>
          <w:rFonts w:ascii="Calibri" w:hAnsi="Calibri" w:cs="Arial"/>
          <w:color w:val="000000"/>
        </w:rPr>
      </w:pPr>
      <w:r w:rsidRPr="00333244">
        <w:rPr>
          <w:rFonts w:ascii="Calibri" w:hAnsi="Calibri" w:cs="Arial"/>
          <w:color w:val="000000"/>
        </w:rPr>
        <w:t>Published research findings means when:</w:t>
      </w:r>
    </w:p>
    <w:p w:rsidR="00333244" w:rsidRPr="00333244" w:rsidRDefault="00333244" w:rsidP="00333244">
      <w:pPr>
        <w:kinsoku w:val="0"/>
        <w:overflowPunct w:val="0"/>
        <w:spacing w:before="10"/>
        <w:ind w:left="1800"/>
        <w:rPr>
          <w:rFonts w:ascii="Calibri" w:hAnsi="Calibri" w:cs="Arial"/>
          <w:color w:val="000000"/>
        </w:rPr>
      </w:pPr>
    </w:p>
    <w:p w:rsidR="00333244" w:rsidRPr="00333244" w:rsidRDefault="00333244" w:rsidP="00333244">
      <w:pPr>
        <w:numPr>
          <w:ilvl w:val="1"/>
          <w:numId w:val="26"/>
        </w:numPr>
        <w:kinsoku w:val="0"/>
        <w:overflowPunct w:val="0"/>
        <w:spacing w:before="10"/>
        <w:ind w:left="2160" w:hanging="540"/>
        <w:rPr>
          <w:rFonts w:ascii="Calibri" w:hAnsi="Calibri"/>
          <w:color w:val="000000"/>
        </w:rPr>
      </w:pPr>
      <w:r w:rsidRPr="00333244">
        <w:rPr>
          <w:rFonts w:ascii="Calibri" w:hAnsi="Calibri" w:cs="Arial"/>
          <w:color w:val="000000"/>
        </w:rPr>
        <w:t>Research findings are published in a peer-reviewed scientific or technical journal; or</w:t>
      </w:r>
    </w:p>
    <w:p w:rsidR="00333244" w:rsidRPr="00333244" w:rsidRDefault="00333244" w:rsidP="00333244">
      <w:pPr>
        <w:kinsoku w:val="0"/>
        <w:overflowPunct w:val="0"/>
        <w:spacing w:before="10"/>
        <w:ind w:left="2160" w:hanging="540"/>
        <w:rPr>
          <w:rFonts w:ascii="Calibri" w:hAnsi="Calibri"/>
          <w:color w:val="000000"/>
        </w:rPr>
      </w:pPr>
    </w:p>
    <w:p w:rsidR="00333244" w:rsidRPr="00333244" w:rsidRDefault="00333244" w:rsidP="00333244">
      <w:pPr>
        <w:numPr>
          <w:ilvl w:val="1"/>
          <w:numId w:val="26"/>
        </w:numPr>
        <w:kinsoku w:val="0"/>
        <w:overflowPunct w:val="0"/>
        <w:spacing w:before="10"/>
        <w:ind w:left="2160" w:hanging="540"/>
        <w:rPr>
          <w:rFonts w:ascii="Calibri" w:hAnsi="Calibri"/>
          <w:color w:val="000000"/>
        </w:rPr>
      </w:pPr>
      <w:r w:rsidRPr="00333244">
        <w:rPr>
          <w:rFonts w:ascii="Calibri" w:hAnsi="Calibri" w:cs="Arial"/>
          <w:color w:val="000000"/>
        </w:rPr>
        <w:t>A Federal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p>
    <w:p w:rsidR="00333244" w:rsidRPr="00333244" w:rsidRDefault="00333244" w:rsidP="00333244">
      <w:pPr>
        <w:kinsoku w:val="0"/>
        <w:overflowPunct w:val="0"/>
        <w:spacing w:before="10"/>
        <w:ind w:left="2520"/>
        <w:rPr>
          <w:rFonts w:ascii="Calibri" w:hAnsi="Calibri" w:cs="Arial"/>
        </w:rPr>
      </w:pPr>
    </w:p>
    <w:p w:rsidR="00333244" w:rsidRPr="00333244" w:rsidRDefault="00333244" w:rsidP="00333244">
      <w:pPr>
        <w:numPr>
          <w:ilvl w:val="0"/>
          <w:numId w:val="26"/>
        </w:numPr>
        <w:kinsoku w:val="0"/>
        <w:overflowPunct w:val="0"/>
        <w:spacing w:before="10"/>
        <w:ind w:left="1440" w:hanging="720"/>
        <w:rPr>
          <w:rFonts w:ascii="Calibri" w:hAnsi="Calibri"/>
          <w:color w:val="000000"/>
        </w:rPr>
      </w:pPr>
      <w:r w:rsidRPr="00333244">
        <w:rPr>
          <w:rFonts w:ascii="Calibri" w:hAnsi="Calibri" w:cs="Arial"/>
          <w:color w:val="000000"/>
        </w:rPr>
        <w:t>Research data means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rsidR="00333244" w:rsidRPr="00333244" w:rsidRDefault="00333244" w:rsidP="00333244">
      <w:pPr>
        <w:kinsoku w:val="0"/>
        <w:overflowPunct w:val="0"/>
        <w:spacing w:before="10"/>
        <w:ind w:left="1800"/>
        <w:rPr>
          <w:rFonts w:ascii="Calibri" w:hAnsi="Calibri"/>
          <w:color w:val="000000"/>
        </w:rPr>
      </w:pPr>
    </w:p>
    <w:p w:rsidR="00333244" w:rsidRPr="00333244" w:rsidRDefault="00333244" w:rsidP="00333244">
      <w:pPr>
        <w:numPr>
          <w:ilvl w:val="1"/>
          <w:numId w:val="26"/>
        </w:numPr>
        <w:kinsoku w:val="0"/>
        <w:overflowPunct w:val="0"/>
        <w:spacing w:before="10" w:after="240"/>
        <w:ind w:left="2160" w:hanging="540"/>
        <w:rPr>
          <w:rFonts w:ascii="Calibri" w:hAnsi="Calibri"/>
          <w:color w:val="000000"/>
        </w:rPr>
      </w:pPr>
      <w:r w:rsidRPr="00333244">
        <w:rPr>
          <w:rFonts w:ascii="Calibri" w:hAnsi="Calibri" w:cs="Arial"/>
          <w:color w:val="000000"/>
        </w:rPr>
        <w:t>Trade secrets, commercial information, materials necessary to be held confidential by a researcher until they are published, or similar information which is protected under law; and</w:t>
      </w:r>
    </w:p>
    <w:p w:rsidR="00333244" w:rsidRPr="00ED1147" w:rsidRDefault="00333244" w:rsidP="00333244">
      <w:pPr>
        <w:numPr>
          <w:ilvl w:val="1"/>
          <w:numId w:val="26"/>
        </w:numPr>
        <w:tabs>
          <w:tab w:val="left" w:pos="-450"/>
        </w:tabs>
        <w:kinsoku w:val="0"/>
        <w:overflowPunct w:val="0"/>
        <w:spacing w:before="10"/>
        <w:ind w:left="2160" w:hanging="540"/>
        <w:rPr>
          <w:rFonts w:ascii="Calibri" w:hAnsi="Calibri"/>
          <w:color w:val="000000"/>
        </w:rPr>
      </w:pPr>
      <w:r w:rsidRPr="00333244">
        <w:rPr>
          <w:rFonts w:ascii="Calibri" w:hAnsi="Calibri" w:cs="Arial"/>
          <w:color w:val="000000"/>
        </w:rPr>
        <w:t>Personnel and medical information and similar information the disclosure of which would constitute a clearly unwarranted invasion of personal privacy, such as information that could be used to identify a particular person in a research study.</w:t>
      </w:r>
    </w:p>
    <w:p w:rsidR="00333244" w:rsidRPr="00333244" w:rsidRDefault="00333244" w:rsidP="00333244">
      <w:pPr>
        <w:kinsoku w:val="0"/>
        <w:overflowPunct w:val="0"/>
        <w:spacing w:before="10"/>
        <w:rPr>
          <w:rFonts w:ascii="Calibri" w:hAnsi="Calibri" w:cs="Arial"/>
        </w:rPr>
      </w:pPr>
    </w:p>
    <w:p w:rsidR="00333244" w:rsidRPr="00333244" w:rsidRDefault="00333244" w:rsidP="00333244">
      <w:pPr>
        <w:numPr>
          <w:ilvl w:val="0"/>
          <w:numId w:val="23"/>
        </w:numPr>
        <w:kinsoku w:val="0"/>
        <w:overflowPunct w:val="0"/>
        <w:ind w:left="360"/>
        <w:outlineLvl w:val="0"/>
        <w:rPr>
          <w:rFonts w:ascii="Calibri" w:hAnsi="Calibri" w:cs="Arial"/>
        </w:rPr>
      </w:pPr>
      <w:bookmarkStart w:id="1" w:name="37_CFR_401.14___Standard_Patent_Rights_C"/>
      <w:bookmarkEnd w:id="1"/>
      <w:r w:rsidRPr="00333244">
        <w:rPr>
          <w:rFonts w:ascii="Calibri" w:hAnsi="Calibri" w:cs="Arial"/>
          <w:b/>
          <w:bCs/>
          <w:spacing w:val="-1"/>
        </w:rPr>
        <w:t>Standard</w:t>
      </w:r>
      <w:r w:rsidRPr="00333244">
        <w:rPr>
          <w:rFonts w:ascii="Calibri" w:hAnsi="Calibri" w:cs="Arial"/>
          <w:b/>
          <w:bCs/>
        </w:rPr>
        <w:t xml:space="preserve"> </w:t>
      </w:r>
      <w:r w:rsidRPr="00333244">
        <w:rPr>
          <w:rFonts w:ascii="Calibri" w:hAnsi="Calibri" w:cs="Arial"/>
          <w:b/>
          <w:bCs/>
          <w:spacing w:val="-1"/>
        </w:rPr>
        <w:t>Patent</w:t>
      </w:r>
      <w:r w:rsidRPr="00333244">
        <w:rPr>
          <w:rFonts w:ascii="Calibri" w:hAnsi="Calibri" w:cs="Arial"/>
          <w:b/>
          <w:bCs/>
          <w:spacing w:val="2"/>
        </w:rPr>
        <w:t xml:space="preserve"> </w:t>
      </w:r>
      <w:r w:rsidRPr="00333244">
        <w:rPr>
          <w:rFonts w:ascii="Calibri" w:hAnsi="Calibri" w:cs="Arial"/>
          <w:b/>
          <w:bCs/>
          <w:spacing w:val="-1"/>
        </w:rPr>
        <w:t>Rights</w:t>
      </w:r>
      <w:r w:rsidRPr="00333244">
        <w:rPr>
          <w:rFonts w:ascii="Calibri" w:hAnsi="Calibri" w:cs="Arial"/>
          <w:b/>
          <w:bCs/>
        </w:rPr>
        <w:t xml:space="preserve"> </w:t>
      </w:r>
      <w:r w:rsidRPr="00333244">
        <w:rPr>
          <w:rFonts w:ascii="Calibri" w:hAnsi="Calibri" w:cs="Arial"/>
          <w:b/>
          <w:bCs/>
          <w:spacing w:val="-1"/>
        </w:rPr>
        <w:t>Clauses (37</w:t>
      </w:r>
      <w:r w:rsidRPr="00333244">
        <w:rPr>
          <w:rFonts w:ascii="Calibri" w:hAnsi="Calibri" w:cs="Arial"/>
          <w:b/>
          <w:bCs/>
        </w:rPr>
        <w:t xml:space="preserve"> </w:t>
      </w:r>
      <w:r w:rsidRPr="00333244">
        <w:rPr>
          <w:rFonts w:ascii="Calibri" w:hAnsi="Calibri" w:cs="Arial"/>
          <w:b/>
          <w:bCs/>
          <w:spacing w:val="-1"/>
        </w:rPr>
        <w:t>CFR</w:t>
      </w:r>
      <w:r w:rsidRPr="00333244">
        <w:rPr>
          <w:rFonts w:ascii="Calibri" w:hAnsi="Calibri" w:cs="Arial"/>
          <w:b/>
          <w:bCs/>
        </w:rPr>
        <w:t xml:space="preserve"> </w:t>
      </w:r>
      <w:r w:rsidRPr="00333244">
        <w:rPr>
          <w:rFonts w:ascii="Calibri" w:hAnsi="Calibri" w:cs="Arial"/>
          <w:b/>
          <w:bCs/>
          <w:spacing w:val="-1"/>
        </w:rPr>
        <w:t>401.14</w:t>
      </w:r>
      <w:r w:rsidRPr="00333244">
        <w:rPr>
          <w:rFonts w:ascii="Calibri" w:hAnsi="Calibri" w:cs="Arial"/>
          <w:b/>
          <w:bCs/>
        </w:rPr>
        <w:t>)</w:t>
      </w:r>
    </w:p>
    <w:p w:rsidR="00333244" w:rsidRPr="00333244" w:rsidRDefault="00333244" w:rsidP="00333244">
      <w:pPr>
        <w:kinsoku w:val="0"/>
        <w:overflowPunct w:val="0"/>
        <w:spacing w:before="10"/>
        <w:rPr>
          <w:rFonts w:ascii="Calibri" w:hAnsi="Calibri" w:cs="Arial"/>
          <w:b/>
          <w:bCs/>
        </w:rPr>
      </w:pPr>
    </w:p>
    <w:p w:rsidR="00493810" w:rsidRPr="00493810" w:rsidRDefault="00493810" w:rsidP="00493810">
      <w:pPr>
        <w:pStyle w:val="ListParagraph"/>
        <w:numPr>
          <w:ilvl w:val="0"/>
          <w:numId w:val="29"/>
        </w:numPr>
        <w:kinsoku w:val="0"/>
        <w:overflowPunct w:val="0"/>
        <w:spacing w:before="2"/>
        <w:rPr>
          <w:rFonts w:ascii="Calibri" w:hAnsi="Calibri" w:cs="Arial"/>
          <w:spacing w:val="-1"/>
        </w:rPr>
      </w:pPr>
      <w:bookmarkStart w:id="2" w:name="(a)_Definitions"/>
      <w:bookmarkEnd w:id="2"/>
      <w:r w:rsidRPr="00493810">
        <w:rPr>
          <w:rFonts w:ascii="Calibri" w:hAnsi="Calibri" w:cs="Arial"/>
          <w:spacing w:val="-1"/>
        </w:rPr>
        <w:t>Definitions</w:t>
      </w:r>
    </w:p>
    <w:p w:rsidR="00493810" w:rsidRPr="00493810" w:rsidRDefault="00493810" w:rsidP="00493810">
      <w:pPr>
        <w:kinsoku w:val="0"/>
        <w:overflowPunct w:val="0"/>
        <w:spacing w:before="2"/>
        <w:rPr>
          <w:rFonts w:ascii="Calibri" w:hAnsi="Calibri" w:cs="Arial"/>
          <w:spacing w:val="-1"/>
        </w:rPr>
      </w:pPr>
    </w:p>
    <w:p w:rsidR="00493810" w:rsidRP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Invention</w:t>
      </w:r>
      <w:r w:rsidRPr="00493810">
        <w:rPr>
          <w:rFonts w:ascii="Calibri" w:hAnsi="Calibri" w:cs="Arial"/>
          <w:spacing w:val="-1"/>
        </w:rPr>
        <w:t xml:space="preserve"> means any invention or discovery which is or may be patentable or otherwise protectable under Title 35 of the United States Code, or any novel variety of plant which is or may be protected under the Plant Var</w:t>
      </w:r>
      <w:r w:rsidR="005E7835">
        <w:rPr>
          <w:rFonts w:ascii="Calibri" w:hAnsi="Calibri" w:cs="Arial"/>
          <w:spacing w:val="-1"/>
        </w:rPr>
        <w:t>iety Protection Act (</w:t>
      </w:r>
      <w:r w:rsidRPr="00493810">
        <w:rPr>
          <w:rFonts w:ascii="Calibri" w:hAnsi="Calibri" w:cs="Arial"/>
          <w:spacing w:val="-1"/>
        </w:rPr>
        <w:t>7 U.S.C. 2321et seq.).</w:t>
      </w:r>
    </w:p>
    <w:p w:rsid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Subject invention</w:t>
      </w:r>
      <w:r w:rsidRPr="00493810">
        <w:rPr>
          <w:rFonts w:ascii="Calibri" w:hAnsi="Calibri" w:cs="Arial"/>
          <w:spacing w:val="-1"/>
        </w:rPr>
        <w:t xml:space="preserve"> means any invention of the contractor conceived or first actually </w:t>
      </w:r>
      <w:r w:rsidRPr="00493810">
        <w:rPr>
          <w:rFonts w:ascii="Calibri" w:hAnsi="Calibri" w:cs="Arial"/>
          <w:spacing w:val="-1"/>
        </w:rPr>
        <w:lastRenderedPageBreak/>
        <w:t>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rsidR="00493810" w:rsidRPr="00493810" w:rsidRDefault="00493810" w:rsidP="00493810">
      <w:pPr>
        <w:kinsoku w:val="0"/>
        <w:overflowPunct w:val="0"/>
        <w:spacing w:before="2"/>
        <w:ind w:left="720"/>
        <w:rPr>
          <w:rFonts w:ascii="Calibri" w:hAnsi="Calibri" w:cs="Arial"/>
          <w:spacing w:val="-1"/>
        </w:rPr>
      </w:pPr>
    </w:p>
    <w:p w:rsidR="00493810" w:rsidRP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Practical Application</w:t>
      </w:r>
      <w:r w:rsidRPr="00493810">
        <w:rPr>
          <w:rFonts w:ascii="Calibri" w:hAnsi="Calibri" w:cs="Arial"/>
          <w:spacing w:val="-1"/>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493810" w:rsidRPr="00493810" w:rsidRDefault="00493810" w:rsidP="00493810">
      <w:pPr>
        <w:kinsoku w:val="0"/>
        <w:overflowPunct w:val="0"/>
        <w:spacing w:before="2"/>
        <w:ind w:left="720"/>
        <w:rPr>
          <w:rFonts w:ascii="Calibri" w:hAnsi="Calibri" w:cs="Arial"/>
          <w:spacing w:val="-1"/>
        </w:rPr>
      </w:pPr>
      <w:r w:rsidRPr="00493810">
        <w:rPr>
          <w:rFonts w:ascii="Calibri" w:hAnsi="Calibri" w:cs="Arial"/>
          <w:spacing w:val="-1"/>
        </w:rPr>
        <w:t>Made when used in relation to any invention means the conception or first actual reduction to practice of such invention.</w:t>
      </w:r>
    </w:p>
    <w:p w:rsidR="00493810" w:rsidRPr="00493810" w:rsidRDefault="00493810" w:rsidP="00493810">
      <w:pPr>
        <w:kinsoku w:val="0"/>
        <w:overflowPunct w:val="0"/>
        <w:spacing w:before="2"/>
        <w:ind w:left="720"/>
        <w:rPr>
          <w:rFonts w:ascii="Calibri" w:hAnsi="Calibri" w:cs="Arial"/>
          <w:spacing w:val="-1"/>
        </w:rPr>
      </w:pPr>
    </w:p>
    <w:p w:rsid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Small Business Firm</w:t>
      </w:r>
      <w:r w:rsidRPr="00493810">
        <w:rPr>
          <w:rFonts w:ascii="Calibri" w:hAnsi="Calibri" w:cs="Arial"/>
          <w:spacing w:val="-1"/>
        </w:rPr>
        <w:t xml:space="preserve"> means a small business concern as defined at section 2 of P</w:t>
      </w:r>
      <w:r w:rsidR="005E7835">
        <w:rPr>
          <w:rFonts w:ascii="Calibri" w:hAnsi="Calibri" w:cs="Arial"/>
          <w:spacing w:val="-1"/>
        </w:rPr>
        <w:t>ub. L. 85-536 (</w:t>
      </w:r>
      <w:r w:rsidRPr="00493810">
        <w:rPr>
          <w:rFonts w:ascii="Calibri" w:hAnsi="Calibri" w:cs="Arial"/>
          <w:spacing w:val="-1"/>
        </w:rPr>
        <w:t>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493810" w:rsidRPr="00493810" w:rsidRDefault="00493810" w:rsidP="00493810">
      <w:pPr>
        <w:kinsoku w:val="0"/>
        <w:overflowPunct w:val="0"/>
        <w:spacing w:before="2"/>
        <w:ind w:left="720"/>
        <w:rPr>
          <w:rFonts w:ascii="Calibri" w:hAnsi="Calibri" w:cs="Arial"/>
          <w:spacing w:val="-1"/>
        </w:rPr>
      </w:pPr>
    </w:p>
    <w:p w:rsidR="00493810" w:rsidRP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Nonprofit Organization</w:t>
      </w:r>
      <w:r w:rsidRPr="00493810">
        <w:rPr>
          <w:rFonts w:ascii="Calibri" w:hAnsi="Calibri" w:cs="Arial"/>
          <w:spacing w:val="-1"/>
        </w:rPr>
        <w:t xml:space="preserve"> means a university or other institution of higher education or an organization of the type described in section 501(c)(3) of the </w:t>
      </w:r>
      <w:r w:rsidR="005E7835">
        <w:rPr>
          <w:rFonts w:ascii="Calibri" w:hAnsi="Calibri" w:cs="Arial"/>
          <w:spacing w:val="-1"/>
        </w:rPr>
        <w:t>Internal Revenue Code of 1954 (</w:t>
      </w:r>
      <w:r w:rsidRPr="00493810">
        <w:rPr>
          <w:rFonts w:ascii="Calibri" w:hAnsi="Calibri" w:cs="Arial"/>
          <w:spacing w:val="-1"/>
        </w:rPr>
        <w:t>26 U.S.C. 501(c) and exempt from taxation under section 501(a)</w:t>
      </w:r>
      <w:r w:rsidR="005E7835">
        <w:rPr>
          <w:rFonts w:ascii="Calibri" w:hAnsi="Calibri" w:cs="Arial"/>
          <w:spacing w:val="-1"/>
        </w:rPr>
        <w:t xml:space="preserve"> of the Internal Revenue Code (</w:t>
      </w:r>
      <w:r w:rsidRPr="00493810">
        <w:rPr>
          <w:rFonts w:ascii="Calibri" w:hAnsi="Calibri" w:cs="Arial"/>
          <w:spacing w:val="-1"/>
        </w:rPr>
        <w:t>25 U.S.C. 501(a)) or any nonprofit scientific or educational organization qualified under a state nonprofit organization statute.</w:t>
      </w:r>
    </w:p>
    <w:p w:rsidR="00493810" w:rsidRPr="00493810" w:rsidRDefault="00493810" w:rsidP="00493810">
      <w:pPr>
        <w:kinsoku w:val="0"/>
        <w:overflowPunct w:val="0"/>
        <w:spacing w:before="2"/>
        <w:rPr>
          <w:rFonts w:ascii="Calibri" w:hAnsi="Calibri" w:cs="Arial"/>
          <w:spacing w:val="-1"/>
        </w:rPr>
      </w:pPr>
      <w:r w:rsidRPr="00493810">
        <w:rPr>
          <w:rFonts w:ascii="Calibri" w:hAnsi="Calibri" w:cs="Arial"/>
          <w:spacing w:val="-1"/>
        </w:rPr>
        <w:t xml:space="preserve"> </w:t>
      </w:r>
    </w:p>
    <w:p w:rsidR="00493810" w:rsidRDefault="00493810" w:rsidP="00493810">
      <w:pPr>
        <w:kinsoku w:val="0"/>
        <w:overflowPunct w:val="0"/>
        <w:spacing w:before="2"/>
        <w:ind w:left="720"/>
        <w:rPr>
          <w:rFonts w:ascii="Calibri" w:hAnsi="Calibri" w:cs="Arial"/>
          <w:spacing w:val="-1"/>
        </w:rPr>
      </w:pPr>
      <w:r w:rsidRPr="00E71086">
        <w:rPr>
          <w:rFonts w:ascii="Calibri" w:hAnsi="Calibri" w:cs="Arial"/>
          <w:i/>
          <w:spacing w:val="-1"/>
        </w:rPr>
        <w:t>The term statutory period</w:t>
      </w:r>
      <w:r w:rsidRPr="00493810">
        <w:rPr>
          <w:rFonts w:ascii="Calibri" w:hAnsi="Calibri" w:cs="Arial"/>
          <w:spacing w:val="-1"/>
        </w:rPr>
        <w:t xml:space="preserve"> means the one-year period before the effective filing date of a claimed invention during which exceptions to prior art exist per 35 U.S.C. 102(b) as amended by the Leahy-Smith America Invents Act, Public Law 112-29.</w:t>
      </w:r>
    </w:p>
    <w:p w:rsidR="00E71086" w:rsidRPr="00493810" w:rsidRDefault="00E71086" w:rsidP="00493810">
      <w:pPr>
        <w:kinsoku w:val="0"/>
        <w:overflowPunct w:val="0"/>
        <w:spacing w:before="2"/>
        <w:ind w:left="720"/>
        <w:rPr>
          <w:rFonts w:ascii="Calibri" w:hAnsi="Calibri" w:cs="Arial"/>
          <w:spacing w:val="-1"/>
        </w:rPr>
      </w:pPr>
    </w:p>
    <w:p w:rsidR="00493810" w:rsidRDefault="00493810" w:rsidP="00493810">
      <w:pPr>
        <w:kinsoku w:val="0"/>
        <w:overflowPunct w:val="0"/>
        <w:spacing w:before="2"/>
        <w:ind w:left="720"/>
        <w:rPr>
          <w:rFonts w:ascii="Calibri" w:hAnsi="Calibri" w:cs="Arial"/>
          <w:spacing w:val="-1"/>
        </w:rPr>
      </w:pPr>
      <w:r w:rsidRPr="00E71086">
        <w:rPr>
          <w:rFonts w:ascii="Calibri" w:hAnsi="Calibri" w:cs="Arial"/>
          <w:i/>
          <w:spacing w:val="-1"/>
        </w:rPr>
        <w:t>The term contractor</w:t>
      </w:r>
      <w:r w:rsidRPr="00493810">
        <w:rPr>
          <w:rFonts w:ascii="Calibri" w:hAnsi="Calibri" w:cs="Arial"/>
          <w:spacing w:val="-1"/>
        </w:rPr>
        <w:t xml:space="preserve"> means any person, small business firm or nonprofit organization, or, as set forth in section 1, paragraph (b)(4) of Executive Order 12591, as amended, any business firm regardless of size, which is a party to a funding agreement.</w:t>
      </w:r>
    </w:p>
    <w:p w:rsidR="00E71086" w:rsidRPr="00493810" w:rsidRDefault="00E71086" w:rsidP="00493810">
      <w:pPr>
        <w:kinsoku w:val="0"/>
        <w:overflowPunct w:val="0"/>
        <w:spacing w:before="2"/>
        <w:ind w:left="720"/>
        <w:rPr>
          <w:rFonts w:ascii="Calibri" w:hAnsi="Calibri" w:cs="Arial"/>
          <w:spacing w:val="-1"/>
        </w:rPr>
      </w:pPr>
    </w:p>
    <w:p w:rsidR="00493810" w:rsidRPr="00E71086" w:rsidRDefault="00493810" w:rsidP="00E71086">
      <w:pPr>
        <w:pStyle w:val="ListParagraph"/>
        <w:numPr>
          <w:ilvl w:val="0"/>
          <w:numId w:val="29"/>
        </w:numPr>
        <w:kinsoku w:val="0"/>
        <w:overflowPunct w:val="0"/>
        <w:spacing w:before="2"/>
        <w:rPr>
          <w:rFonts w:ascii="Calibri" w:hAnsi="Calibri" w:cs="Arial"/>
          <w:spacing w:val="-1"/>
        </w:rPr>
      </w:pPr>
      <w:r w:rsidRPr="00E71086">
        <w:rPr>
          <w:rFonts w:ascii="Calibri" w:hAnsi="Calibri" w:cs="Arial"/>
          <w:spacing w:val="-1"/>
        </w:rPr>
        <w:t>Allocation of Principal Rights</w:t>
      </w:r>
    </w:p>
    <w:p w:rsidR="00493810" w:rsidRPr="00493810" w:rsidRDefault="00493810" w:rsidP="00493810">
      <w:pPr>
        <w:kinsoku w:val="0"/>
        <w:overflowPunct w:val="0"/>
        <w:spacing w:before="2"/>
        <w:rPr>
          <w:rFonts w:ascii="Calibri" w:hAnsi="Calibri" w:cs="Arial"/>
          <w:spacing w:val="-1"/>
        </w:rPr>
      </w:pPr>
    </w:p>
    <w:p w:rsidR="00493810" w:rsidRDefault="00493810" w:rsidP="00E71086">
      <w:pPr>
        <w:kinsoku w:val="0"/>
        <w:overflowPunct w:val="0"/>
        <w:spacing w:before="2"/>
        <w:ind w:left="720"/>
        <w:rPr>
          <w:rFonts w:ascii="Calibri" w:hAnsi="Calibri" w:cs="Arial"/>
          <w:spacing w:val="-1"/>
        </w:rPr>
      </w:pPr>
      <w:r w:rsidRPr="00493810">
        <w:rPr>
          <w:rFonts w:ascii="Calibri" w:hAnsi="Calibri" w:cs="Arial"/>
          <w:spacing w:val="-1"/>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rsidR="00E71086" w:rsidRPr="00493810" w:rsidRDefault="00E71086" w:rsidP="00E71086">
      <w:pPr>
        <w:kinsoku w:val="0"/>
        <w:overflowPunct w:val="0"/>
        <w:spacing w:before="2"/>
        <w:ind w:left="720"/>
        <w:rPr>
          <w:rFonts w:ascii="Calibri" w:hAnsi="Calibri" w:cs="Arial"/>
          <w:spacing w:val="-1"/>
        </w:rPr>
      </w:pPr>
    </w:p>
    <w:p w:rsidR="00493810" w:rsidRPr="00E71086" w:rsidRDefault="00493810" w:rsidP="00E71086">
      <w:pPr>
        <w:pStyle w:val="ListParagraph"/>
        <w:numPr>
          <w:ilvl w:val="0"/>
          <w:numId w:val="29"/>
        </w:numPr>
        <w:kinsoku w:val="0"/>
        <w:overflowPunct w:val="0"/>
        <w:spacing w:before="2"/>
        <w:rPr>
          <w:rFonts w:ascii="Calibri" w:hAnsi="Calibri" w:cs="Arial"/>
          <w:spacing w:val="-1"/>
        </w:rPr>
      </w:pPr>
      <w:r w:rsidRPr="00E71086">
        <w:rPr>
          <w:rFonts w:ascii="Calibri" w:hAnsi="Calibri" w:cs="Arial"/>
          <w:spacing w:val="-1"/>
        </w:rPr>
        <w:t>Invention Disclosure, Election of Title and Filing of Patent Application by Contractor</w:t>
      </w:r>
    </w:p>
    <w:p w:rsidR="00493810" w:rsidRPr="00493810" w:rsidRDefault="00493810" w:rsidP="00493810">
      <w:pPr>
        <w:kinsoku w:val="0"/>
        <w:overflowPunct w:val="0"/>
        <w:spacing w:before="2"/>
        <w:rPr>
          <w:rFonts w:ascii="Calibri" w:hAnsi="Calibri" w:cs="Arial"/>
          <w:spacing w:val="-1"/>
        </w:rPr>
      </w:pPr>
    </w:p>
    <w:p w:rsidR="00493810" w:rsidRPr="00E93746" w:rsidRDefault="00493810" w:rsidP="00E93746">
      <w:pPr>
        <w:pStyle w:val="ListParagraph"/>
        <w:numPr>
          <w:ilvl w:val="0"/>
          <w:numId w:val="30"/>
        </w:numPr>
        <w:kinsoku w:val="0"/>
        <w:overflowPunct w:val="0"/>
        <w:spacing w:before="2"/>
        <w:rPr>
          <w:rFonts w:ascii="Calibri" w:hAnsi="Calibri" w:cs="Arial"/>
          <w:spacing w:val="-1"/>
        </w:rPr>
      </w:pPr>
      <w:r w:rsidRPr="00E93746">
        <w:rPr>
          <w:rFonts w:ascii="Calibri" w:hAnsi="Calibri" w:cs="Arial"/>
          <w:spacing w:val="-1"/>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w:t>
      </w:r>
      <w:r w:rsidR="00E71086" w:rsidRPr="00E93746">
        <w:rPr>
          <w:rFonts w:ascii="Calibri" w:hAnsi="Calibri" w:cs="Arial"/>
          <w:spacing w:val="-1"/>
        </w:rPr>
        <w:t xml:space="preserve"> </w:t>
      </w:r>
      <w:r w:rsidRPr="00E93746">
        <w:rPr>
          <w:rFonts w:ascii="Calibri" w:hAnsi="Calibri" w:cs="Arial"/>
          <w:spacing w:val="-1"/>
        </w:rPr>
        <w:t>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w:t>
      </w:r>
      <w:r w:rsidR="00E71086" w:rsidRPr="00E93746">
        <w:rPr>
          <w:rFonts w:ascii="Calibri" w:hAnsi="Calibri" w:cs="Arial"/>
          <w:spacing w:val="-1"/>
        </w:rPr>
        <w:t xml:space="preserve"> </w:t>
      </w:r>
      <w:r w:rsidRPr="00E93746">
        <w:rPr>
          <w:rFonts w:ascii="Calibri" w:hAnsi="Calibri" w:cs="Arial"/>
          <w:spacing w:val="-1"/>
        </w:rPr>
        <w:t>the agency of the acceptance of any manuscript describing the invention for publication or of any on sale or public use planned by the contractor.</w:t>
      </w:r>
    </w:p>
    <w:p w:rsidR="00E71086" w:rsidRPr="00493810" w:rsidRDefault="00E71086" w:rsidP="00E71086">
      <w:pPr>
        <w:kinsoku w:val="0"/>
        <w:overflowPunct w:val="0"/>
        <w:spacing w:before="2"/>
        <w:ind w:left="720"/>
        <w:rPr>
          <w:rFonts w:ascii="Calibri" w:hAnsi="Calibri" w:cs="Arial"/>
          <w:spacing w:val="-1"/>
        </w:rPr>
      </w:pPr>
    </w:p>
    <w:p w:rsidR="00493810" w:rsidRPr="00E93746" w:rsidRDefault="00493810" w:rsidP="00E93746">
      <w:pPr>
        <w:pStyle w:val="ListParagraph"/>
        <w:numPr>
          <w:ilvl w:val="0"/>
          <w:numId w:val="30"/>
        </w:numPr>
        <w:kinsoku w:val="0"/>
        <w:overflowPunct w:val="0"/>
        <w:spacing w:before="2"/>
        <w:rPr>
          <w:rFonts w:ascii="Calibri" w:hAnsi="Calibri" w:cs="Arial"/>
          <w:spacing w:val="-1"/>
        </w:rPr>
      </w:pPr>
      <w:r w:rsidRPr="00E93746">
        <w:rPr>
          <w:rFonts w:ascii="Calibri" w:hAnsi="Calibri" w:cs="Arial"/>
          <w:spacing w:val="-1"/>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w:t>
      </w:r>
      <w:r w:rsidR="00E93746" w:rsidRPr="00E93746">
        <w:rPr>
          <w:rFonts w:ascii="Calibri" w:hAnsi="Calibri" w:cs="Arial"/>
          <w:spacing w:val="-1"/>
        </w:rPr>
        <w:t xml:space="preserve"> </w:t>
      </w:r>
      <w:r w:rsidRPr="00E93746">
        <w:rPr>
          <w:rFonts w:ascii="Calibri" w:hAnsi="Calibri" w:cs="Arial"/>
          <w:spacing w:val="-1"/>
        </w:rPr>
        <w:t>year statutory period wherein valid patent protection can still be obtained in the United States, the period for election of title may be shortened by the agency to a date that is no more than 60 days prior to the end of the statutory period.</w:t>
      </w:r>
    </w:p>
    <w:p w:rsidR="00E93746" w:rsidRPr="00493810" w:rsidRDefault="00E93746" w:rsidP="00E93746">
      <w:pPr>
        <w:kinsoku w:val="0"/>
        <w:overflowPunct w:val="0"/>
        <w:spacing w:before="2"/>
        <w:ind w:left="720"/>
        <w:rPr>
          <w:rFonts w:ascii="Calibri" w:hAnsi="Calibri" w:cs="Arial"/>
          <w:spacing w:val="-1"/>
        </w:rPr>
      </w:pPr>
    </w:p>
    <w:p w:rsidR="00493810" w:rsidRPr="00E93746" w:rsidRDefault="00493810" w:rsidP="00E93746">
      <w:pPr>
        <w:pStyle w:val="ListParagraph"/>
        <w:numPr>
          <w:ilvl w:val="0"/>
          <w:numId w:val="30"/>
        </w:numPr>
        <w:kinsoku w:val="0"/>
        <w:overflowPunct w:val="0"/>
        <w:spacing w:before="2"/>
        <w:rPr>
          <w:rFonts w:ascii="Calibri" w:hAnsi="Calibri" w:cs="Arial"/>
          <w:spacing w:val="-1"/>
        </w:rPr>
      </w:pPr>
      <w:r w:rsidRPr="00E93746">
        <w:rPr>
          <w:rFonts w:ascii="Calibri" w:hAnsi="Calibri" w:cs="Arial"/>
          <w:spacing w:val="-1"/>
        </w:rPr>
        <w:t>The contractor will file its initial patent application on a subject invention to which it elects to retain title within one year after election of title or, if earlier, prior to the end of any statutory period wherein valid patent protection can be obtained in the United States after a publication, on sale, or public use. If</w:t>
      </w:r>
      <w:r w:rsidR="00E93746" w:rsidRPr="00E93746">
        <w:rPr>
          <w:rFonts w:ascii="Calibri" w:hAnsi="Calibri" w:cs="Arial"/>
          <w:spacing w:val="-1"/>
        </w:rPr>
        <w:t xml:space="preserve"> </w:t>
      </w:r>
      <w:r w:rsidRPr="00E93746">
        <w:rPr>
          <w:rFonts w:ascii="Calibri" w:hAnsi="Calibri" w:cs="Arial"/>
          <w:spacing w:val="-1"/>
        </w:rPr>
        <w:t>the contractor files a 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w:t>
      </w:r>
      <w:r w:rsidR="00E93746" w:rsidRPr="00E93746">
        <w:rPr>
          <w:rFonts w:ascii="Calibri" w:hAnsi="Calibri" w:cs="Arial"/>
          <w:spacing w:val="-1"/>
        </w:rPr>
        <w:t xml:space="preserve"> </w:t>
      </w:r>
      <w:r w:rsidRPr="00E93746">
        <w:rPr>
          <w:rFonts w:ascii="Calibri" w:hAnsi="Calibri" w:cs="Arial"/>
          <w:spacing w:val="-1"/>
        </w:rPr>
        <w:t>filed patent application or six months from the date permission is granted by the Commissioner of Patents to file foreign patent applications where such filing has been prohibited by a Secrecy Order.</w:t>
      </w:r>
    </w:p>
    <w:p w:rsidR="00E93746" w:rsidRPr="00493810" w:rsidRDefault="00E93746" w:rsidP="00E93746">
      <w:pPr>
        <w:kinsoku w:val="0"/>
        <w:overflowPunct w:val="0"/>
        <w:spacing w:before="2"/>
        <w:ind w:left="720"/>
        <w:rPr>
          <w:rFonts w:ascii="Calibri" w:hAnsi="Calibri" w:cs="Arial"/>
          <w:spacing w:val="-1"/>
        </w:rPr>
      </w:pPr>
    </w:p>
    <w:p w:rsidR="00493810" w:rsidRDefault="00E93746" w:rsidP="00E93746">
      <w:pPr>
        <w:kinsoku w:val="0"/>
        <w:overflowPunct w:val="0"/>
        <w:spacing w:before="2"/>
        <w:ind w:left="1080" w:hanging="360"/>
        <w:rPr>
          <w:rFonts w:ascii="Calibri" w:hAnsi="Calibri" w:cs="Arial"/>
          <w:spacing w:val="-1"/>
        </w:rPr>
      </w:pPr>
      <w:r>
        <w:rPr>
          <w:rFonts w:ascii="Calibri" w:hAnsi="Calibri" w:cs="Arial"/>
          <w:spacing w:val="-1"/>
        </w:rPr>
        <w:t xml:space="preserve">(4)  </w:t>
      </w:r>
      <w:r w:rsidR="00493810" w:rsidRPr="00493810">
        <w:rPr>
          <w:rFonts w:ascii="Calibri" w:hAnsi="Calibri" w:cs="Arial"/>
          <w:spacing w:val="-1"/>
        </w:rPr>
        <w:t>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w:t>
      </w:r>
      <w:r>
        <w:rPr>
          <w:rFonts w:ascii="Calibri" w:hAnsi="Calibri" w:cs="Arial"/>
          <w:spacing w:val="-1"/>
        </w:rPr>
        <w:t xml:space="preserve"> </w:t>
      </w:r>
      <w:r w:rsidR="00493810" w:rsidRPr="00493810">
        <w:rPr>
          <w:rFonts w:ascii="Calibri" w:hAnsi="Calibri" w:cs="Arial"/>
          <w:spacing w:val="-1"/>
        </w:rPr>
        <w:t xml:space="preserve">agency employing such co-inventor, at its discretion and in consultation with the contractor, may file such application at </w:t>
      </w:r>
      <w:r w:rsidR="00493810" w:rsidRPr="00493810">
        <w:rPr>
          <w:rFonts w:ascii="Calibri" w:hAnsi="Calibri" w:cs="Arial"/>
          <w:spacing w:val="-1"/>
        </w:rPr>
        <w:lastRenderedPageBreak/>
        <w:t>its own expense, provided that the contractor retains the ability to elect title pursuant to</w:t>
      </w:r>
      <w:r w:rsidR="005E7835">
        <w:rPr>
          <w:rFonts w:ascii="Calibri" w:hAnsi="Calibri" w:cs="Arial"/>
          <w:spacing w:val="-1"/>
        </w:rPr>
        <w:t xml:space="preserve"> </w:t>
      </w:r>
      <w:r w:rsidR="00493810" w:rsidRPr="00493810">
        <w:rPr>
          <w:rFonts w:ascii="Calibri" w:hAnsi="Calibri" w:cs="Arial"/>
          <w:spacing w:val="-1"/>
        </w:rPr>
        <w:t>35</w:t>
      </w:r>
      <w:r>
        <w:rPr>
          <w:rFonts w:ascii="Calibri" w:hAnsi="Calibri" w:cs="Arial"/>
          <w:spacing w:val="-1"/>
        </w:rPr>
        <w:t xml:space="preserve"> </w:t>
      </w:r>
      <w:r w:rsidR="00493810" w:rsidRPr="00493810">
        <w:rPr>
          <w:rFonts w:ascii="Calibri" w:hAnsi="Calibri" w:cs="Arial"/>
          <w:spacing w:val="-1"/>
        </w:rPr>
        <w:t>U.S.C. 202(a).</w:t>
      </w:r>
    </w:p>
    <w:p w:rsidR="00E93746" w:rsidRPr="00493810" w:rsidRDefault="00E93746" w:rsidP="00E71086">
      <w:pPr>
        <w:kinsoku w:val="0"/>
        <w:overflowPunct w:val="0"/>
        <w:spacing w:before="2"/>
        <w:ind w:left="720"/>
        <w:rPr>
          <w:rFonts w:ascii="Calibri" w:hAnsi="Calibri" w:cs="Arial"/>
          <w:spacing w:val="-1"/>
        </w:rPr>
      </w:pPr>
    </w:p>
    <w:p w:rsidR="00493810" w:rsidRDefault="00493810" w:rsidP="00E93746">
      <w:pPr>
        <w:pStyle w:val="ListParagraph"/>
        <w:numPr>
          <w:ilvl w:val="0"/>
          <w:numId w:val="31"/>
        </w:numPr>
        <w:tabs>
          <w:tab w:val="left" w:pos="1170"/>
        </w:tabs>
        <w:kinsoku w:val="0"/>
        <w:overflowPunct w:val="0"/>
        <w:spacing w:before="2"/>
        <w:rPr>
          <w:rFonts w:ascii="Calibri" w:hAnsi="Calibri" w:cs="Arial"/>
          <w:spacing w:val="-1"/>
        </w:rPr>
      </w:pPr>
      <w:r w:rsidRPr="00E93746">
        <w:rPr>
          <w:rFonts w:ascii="Calibri" w:hAnsi="Calibri" w:cs="Arial"/>
          <w:spacing w:val="-1"/>
        </w:rPr>
        <w:t>Requests for extension of the time for disclosure, election, and filing under paragraphs (1), (2), and (3) of this clause may, at the discretion of the Federal agency, be granted. When a contractor has</w:t>
      </w:r>
      <w:r w:rsidR="00E93746" w:rsidRPr="00E93746">
        <w:rPr>
          <w:rFonts w:ascii="Calibri" w:hAnsi="Calibri" w:cs="Arial"/>
          <w:spacing w:val="-1"/>
        </w:rPr>
        <w:t xml:space="preserve"> </w:t>
      </w:r>
      <w:r w:rsidRPr="00E93746">
        <w:rPr>
          <w:rFonts w:ascii="Calibri" w:hAnsi="Calibri" w:cs="Arial"/>
          <w:spacing w:val="-1"/>
        </w:rPr>
        <w:t>requested an extension for filing a non-provisional application after filing a provisional application, a one- year extension will be granted unless the Federal agency notifies the contractor within 60 days of receiving the request.</w:t>
      </w:r>
    </w:p>
    <w:p w:rsidR="00E93746" w:rsidRPr="00E93746" w:rsidRDefault="00E93746" w:rsidP="00E93746">
      <w:pPr>
        <w:pStyle w:val="ListParagraph"/>
        <w:tabs>
          <w:tab w:val="left" w:pos="1170"/>
        </w:tabs>
        <w:kinsoku w:val="0"/>
        <w:overflowPunct w:val="0"/>
        <w:spacing w:before="2"/>
        <w:ind w:left="1080"/>
        <w:rPr>
          <w:rFonts w:ascii="Calibri" w:hAnsi="Calibri" w:cs="Arial"/>
          <w:spacing w:val="-1"/>
        </w:rPr>
      </w:pPr>
    </w:p>
    <w:p w:rsidR="00493810" w:rsidRPr="00660A46" w:rsidRDefault="00493810" w:rsidP="00660A46">
      <w:pPr>
        <w:pStyle w:val="ListParagraph"/>
        <w:numPr>
          <w:ilvl w:val="0"/>
          <w:numId w:val="29"/>
        </w:numPr>
        <w:kinsoku w:val="0"/>
        <w:overflowPunct w:val="0"/>
        <w:spacing w:before="2"/>
        <w:rPr>
          <w:rFonts w:ascii="Calibri" w:hAnsi="Calibri" w:cs="Arial"/>
          <w:spacing w:val="-1"/>
        </w:rPr>
      </w:pPr>
      <w:r w:rsidRPr="00660A46">
        <w:rPr>
          <w:rFonts w:ascii="Calibri" w:hAnsi="Calibri" w:cs="Arial"/>
          <w:spacing w:val="-1"/>
        </w:rPr>
        <w:t>Conditions When the Government May Obtain Title</w:t>
      </w:r>
    </w:p>
    <w:p w:rsidR="00493810" w:rsidRPr="00493810" w:rsidRDefault="00493810" w:rsidP="00493810">
      <w:pPr>
        <w:kinsoku w:val="0"/>
        <w:overflowPunct w:val="0"/>
        <w:spacing w:before="2"/>
        <w:rPr>
          <w:rFonts w:ascii="Calibri" w:hAnsi="Calibri" w:cs="Arial"/>
          <w:spacing w:val="-1"/>
        </w:rPr>
      </w:pPr>
    </w:p>
    <w:p w:rsidR="00493810" w:rsidRPr="00493810" w:rsidRDefault="00493810" w:rsidP="00493810">
      <w:pPr>
        <w:kinsoku w:val="0"/>
        <w:overflowPunct w:val="0"/>
        <w:spacing w:before="2"/>
        <w:rPr>
          <w:rFonts w:ascii="Calibri" w:hAnsi="Calibri" w:cs="Arial"/>
          <w:spacing w:val="-1"/>
        </w:rPr>
      </w:pPr>
      <w:r w:rsidRPr="00493810">
        <w:rPr>
          <w:rFonts w:ascii="Calibri" w:hAnsi="Calibri" w:cs="Arial"/>
          <w:spacing w:val="-1"/>
        </w:rPr>
        <w:t xml:space="preserve">The contractor will convey to the Federal agency, upon written request, </w:t>
      </w:r>
      <w:r w:rsidR="00660A46">
        <w:rPr>
          <w:rFonts w:ascii="Calibri" w:hAnsi="Calibri" w:cs="Arial"/>
          <w:spacing w:val="-1"/>
        </w:rPr>
        <w:t>title to any subject invention:</w:t>
      </w:r>
    </w:p>
    <w:p w:rsidR="00493810" w:rsidRPr="00493810" w:rsidRDefault="00493810" w:rsidP="00493810">
      <w:pPr>
        <w:kinsoku w:val="0"/>
        <w:overflowPunct w:val="0"/>
        <w:spacing w:before="2"/>
        <w:rPr>
          <w:rFonts w:ascii="Calibri" w:hAnsi="Calibri" w:cs="Arial"/>
          <w:spacing w:val="-1"/>
        </w:rPr>
      </w:pPr>
    </w:p>
    <w:p w:rsidR="00493810" w:rsidRPr="00660A46" w:rsidRDefault="00493810" w:rsidP="00660A46">
      <w:pPr>
        <w:pStyle w:val="ListParagraph"/>
        <w:numPr>
          <w:ilvl w:val="0"/>
          <w:numId w:val="32"/>
        </w:numPr>
        <w:kinsoku w:val="0"/>
        <w:overflowPunct w:val="0"/>
        <w:spacing w:before="2"/>
        <w:ind w:left="1080"/>
        <w:rPr>
          <w:rFonts w:ascii="Calibri" w:hAnsi="Calibri" w:cs="Arial"/>
          <w:spacing w:val="-1"/>
        </w:rPr>
      </w:pPr>
      <w:r w:rsidRPr="00660A46">
        <w:rPr>
          <w:rFonts w:ascii="Calibri" w:hAnsi="Calibri" w:cs="Arial"/>
          <w:spacing w:val="-1"/>
        </w:rPr>
        <w:t>If the contractor fails to disclose or elect title to the subject invention within the times specified in paragraph (c) of this clause, or elects not to retain title.</w:t>
      </w:r>
    </w:p>
    <w:p w:rsidR="00660A46" w:rsidRDefault="00660A46" w:rsidP="00660A46">
      <w:pPr>
        <w:kinsoku w:val="0"/>
        <w:overflowPunct w:val="0"/>
        <w:spacing w:before="2"/>
        <w:ind w:left="1080"/>
        <w:rPr>
          <w:rFonts w:ascii="Calibri" w:hAnsi="Calibri" w:cs="Arial"/>
          <w:spacing w:val="-1"/>
        </w:rPr>
      </w:pPr>
    </w:p>
    <w:p w:rsidR="00493810" w:rsidRPr="00660A46" w:rsidRDefault="00493810" w:rsidP="00660A46">
      <w:pPr>
        <w:pStyle w:val="ListParagraph"/>
        <w:numPr>
          <w:ilvl w:val="0"/>
          <w:numId w:val="32"/>
        </w:numPr>
        <w:kinsoku w:val="0"/>
        <w:overflowPunct w:val="0"/>
        <w:spacing w:before="2"/>
        <w:ind w:left="1080"/>
        <w:rPr>
          <w:rFonts w:ascii="Calibri" w:hAnsi="Calibri" w:cs="Arial"/>
          <w:spacing w:val="-1"/>
        </w:rPr>
      </w:pPr>
      <w:r w:rsidRPr="00660A46">
        <w:rPr>
          <w:rFonts w:ascii="Calibri" w:hAnsi="Calibri" w:cs="Arial"/>
          <w:spacing w:val="-1"/>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rsidR="00660A46" w:rsidRPr="00493810" w:rsidRDefault="00660A46" w:rsidP="00660A46">
      <w:pPr>
        <w:kinsoku w:val="0"/>
        <w:overflowPunct w:val="0"/>
        <w:spacing w:before="2"/>
        <w:ind w:left="1080"/>
        <w:rPr>
          <w:rFonts w:ascii="Calibri" w:hAnsi="Calibri" w:cs="Arial"/>
          <w:spacing w:val="-1"/>
        </w:rPr>
      </w:pPr>
    </w:p>
    <w:p w:rsidR="00493810" w:rsidRDefault="00493810" w:rsidP="00660A46">
      <w:pPr>
        <w:pStyle w:val="ListParagraph"/>
        <w:numPr>
          <w:ilvl w:val="0"/>
          <w:numId w:val="32"/>
        </w:numPr>
        <w:kinsoku w:val="0"/>
        <w:overflowPunct w:val="0"/>
        <w:spacing w:before="2"/>
        <w:ind w:left="1080"/>
        <w:rPr>
          <w:rFonts w:ascii="Calibri" w:hAnsi="Calibri" w:cs="Arial"/>
          <w:spacing w:val="-1"/>
        </w:rPr>
      </w:pPr>
      <w:r w:rsidRPr="00660A46">
        <w:rPr>
          <w:rFonts w:ascii="Calibri" w:hAnsi="Calibri" w:cs="Arial"/>
          <w:spacing w:val="-1"/>
        </w:rPr>
        <w:t>In any country in which the contractor decides not to continue the prosecution of any non- provisional patent application for, to pay a maintenance, annuity or renewal fee on, or to defend in a reexamination or opposition proceeding on, a patent on a subject invention.</w:t>
      </w:r>
    </w:p>
    <w:p w:rsidR="00442E32" w:rsidRPr="00442E32" w:rsidRDefault="00442E32" w:rsidP="00442E32">
      <w:pPr>
        <w:pStyle w:val="ListParagraph"/>
        <w:rPr>
          <w:rFonts w:ascii="Calibri" w:hAnsi="Calibri" w:cs="Arial"/>
          <w:spacing w:val="-1"/>
        </w:rPr>
      </w:pPr>
    </w:p>
    <w:p w:rsidR="00442E32" w:rsidRPr="00660A46" w:rsidRDefault="00442E32" w:rsidP="00442E32">
      <w:pPr>
        <w:pStyle w:val="ListParagraph"/>
        <w:kinsoku w:val="0"/>
        <w:overflowPunct w:val="0"/>
        <w:spacing w:before="2"/>
        <w:ind w:left="1080"/>
        <w:rPr>
          <w:rFonts w:ascii="Calibri" w:hAnsi="Calibri" w:cs="Arial"/>
          <w:spacing w:val="-1"/>
        </w:rPr>
      </w:pPr>
    </w:p>
    <w:p w:rsidR="00493810" w:rsidRPr="00442E32" w:rsidRDefault="00493810" w:rsidP="00442E32">
      <w:pPr>
        <w:pStyle w:val="ListParagraph"/>
        <w:numPr>
          <w:ilvl w:val="0"/>
          <w:numId w:val="29"/>
        </w:numPr>
        <w:kinsoku w:val="0"/>
        <w:overflowPunct w:val="0"/>
        <w:spacing w:before="2"/>
        <w:rPr>
          <w:rFonts w:ascii="Calibri" w:hAnsi="Calibri" w:cs="Arial"/>
          <w:spacing w:val="-1"/>
        </w:rPr>
      </w:pPr>
      <w:r w:rsidRPr="00442E32">
        <w:rPr>
          <w:rFonts w:ascii="Calibri" w:hAnsi="Calibri" w:cs="Arial"/>
          <w:spacing w:val="-1"/>
        </w:rPr>
        <w:t>Minimum Rights to Contractor and Protection of the Contractor Right to File</w:t>
      </w:r>
    </w:p>
    <w:p w:rsidR="00493810" w:rsidRPr="00493810" w:rsidRDefault="00493810" w:rsidP="00493810">
      <w:pPr>
        <w:kinsoku w:val="0"/>
        <w:overflowPunct w:val="0"/>
        <w:spacing w:before="2"/>
        <w:rPr>
          <w:rFonts w:ascii="Calibri" w:hAnsi="Calibri" w:cs="Arial"/>
          <w:spacing w:val="-1"/>
        </w:rPr>
      </w:pPr>
    </w:p>
    <w:p w:rsidR="00407FFC" w:rsidRPr="00407FFC" w:rsidRDefault="00493810" w:rsidP="00407FFC">
      <w:pPr>
        <w:pStyle w:val="ListParagraph"/>
        <w:numPr>
          <w:ilvl w:val="0"/>
          <w:numId w:val="33"/>
        </w:numPr>
        <w:kinsoku w:val="0"/>
        <w:overflowPunct w:val="0"/>
        <w:spacing w:before="2"/>
        <w:ind w:left="1080"/>
        <w:rPr>
          <w:rFonts w:ascii="Calibri" w:hAnsi="Calibri" w:cs="Arial"/>
          <w:spacing w:val="-1"/>
        </w:rPr>
      </w:pPr>
      <w:r w:rsidRPr="00407FFC">
        <w:rPr>
          <w:rFonts w:ascii="Calibri" w:hAnsi="Calibri" w:cs="Arial"/>
          <w:spacing w:val="-1"/>
        </w:rPr>
        <w:t>The contractor will retain a nonexclusive royalty-free license throughout the world in each subject invention to which the Government obtains title, except if the contractor fails to disclose</w:t>
      </w:r>
      <w:r w:rsidR="00407FFC" w:rsidRPr="00407FFC">
        <w:rPr>
          <w:rFonts w:ascii="Calibri" w:hAnsi="Calibri" w:cs="Arial"/>
          <w:spacing w:val="-1"/>
        </w:rPr>
        <w:t xml:space="preserve"> </w:t>
      </w:r>
      <w:r w:rsidRPr="00407FFC">
        <w:rPr>
          <w:rFonts w:ascii="Calibri" w:hAnsi="Calibri" w:cs="Arial"/>
          <w:spacing w:val="-1"/>
        </w:rPr>
        <w:t>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w:t>
      </w:r>
      <w:r w:rsidR="00407FFC" w:rsidRPr="00407FFC">
        <w:rPr>
          <w:rFonts w:ascii="Calibri" w:hAnsi="Calibri" w:cs="Arial"/>
          <w:spacing w:val="-1"/>
        </w:rPr>
        <w:t xml:space="preserve"> </w:t>
      </w:r>
      <w:r w:rsidRPr="00407FFC">
        <w:rPr>
          <w:rFonts w:ascii="Calibri" w:hAnsi="Calibri" w:cs="Arial"/>
          <w:spacing w:val="-1"/>
        </w:rPr>
        <w:t xml:space="preserve">the Federal agency except when transferred to the </w:t>
      </w:r>
      <w:r w:rsidR="00407FFC" w:rsidRPr="00407FFC">
        <w:rPr>
          <w:rFonts w:ascii="Calibri" w:hAnsi="Calibri" w:cs="Arial"/>
          <w:spacing w:val="-1"/>
        </w:rPr>
        <w:t>successor</w:t>
      </w:r>
      <w:r w:rsidRPr="00407FFC">
        <w:rPr>
          <w:rFonts w:ascii="Calibri" w:hAnsi="Calibri" w:cs="Arial"/>
          <w:spacing w:val="-1"/>
        </w:rPr>
        <w:t xml:space="preserve"> of that party of the contractor's business to which the invention pertains.</w:t>
      </w:r>
      <w:r w:rsidR="00407FFC" w:rsidRPr="00407FFC">
        <w:rPr>
          <w:rFonts w:ascii="Calibri" w:hAnsi="Calibri" w:cs="Arial"/>
          <w:spacing w:val="-1"/>
        </w:rPr>
        <w:t xml:space="preserve">  </w:t>
      </w:r>
    </w:p>
    <w:p w:rsidR="00407FFC" w:rsidRDefault="00407FFC" w:rsidP="00493810">
      <w:pPr>
        <w:kinsoku w:val="0"/>
        <w:overflowPunct w:val="0"/>
        <w:spacing w:before="2"/>
        <w:rPr>
          <w:rFonts w:ascii="Calibri" w:hAnsi="Calibri" w:cs="Arial"/>
          <w:spacing w:val="-1"/>
        </w:rPr>
      </w:pPr>
    </w:p>
    <w:p w:rsidR="00493810" w:rsidRPr="00407FFC" w:rsidRDefault="00493810" w:rsidP="00407FFC">
      <w:pPr>
        <w:pStyle w:val="ListParagraph"/>
        <w:numPr>
          <w:ilvl w:val="0"/>
          <w:numId w:val="33"/>
        </w:numPr>
        <w:kinsoku w:val="0"/>
        <w:overflowPunct w:val="0"/>
        <w:spacing w:before="2"/>
        <w:ind w:left="1080"/>
        <w:rPr>
          <w:rFonts w:ascii="Calibri" w:hAnsi="Calibri" w:cs="Arial"/>
          <w:spacing w:val="-1"/>
        </w:rPr>
      </w:pPr>
      <w:r w:rsidRPr="00407FFC">
        <w:rPr>
          <w:rFonts w:ascii="Calibri" w:hAnsi="Calibri" w:cs="Arial"/>
          <w:spacing w:val="-1"/>
        </w:rPr>
        <w:t>The contractor's domestic license may be revoked or modified by the funding Federal agency to the extent necessary to achieve expeditious practical application of the subject invention pursuant to an application for an exclusive license submitted in accordance with applicable provisions at 37 CFR part 404 and agency licensing regulations (if any).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rsidR="00407FFC" w:rsidRPr="00493810" w:rsidRDefault="00407FFC" w:rsidP="00407FFC">
      <w:pPr>
        <w:kinsoku w:val="0"/>
        <w:overflowPunct w:val="0"/>
        <w:spacing w:before="2"/>
        <w:ind w:left="1080"/>
        <w:rPr>
          <w:rFonts w:ascii="Calibri" w:hAnsi="Calibri" w:cs="Arial"/>
          <w:spacing w:val="-1"/>
        </w:rPr>
      </w:pPr>
    </w:p>
    <w:p w:rsidR="00493810" w:rsidRPr="00407FFC" w:rsidRDefault="00493810" w:rsidP="00407FFC">
      <w:pPr>
        <w:pStyle w:val="ListParagraph"/>
        <w:numPr>
          <w:ilvl w:val="0"/>
          <w:numId w:val="33"/>
        </w:numPr>
        <w:kinsoku w:val="0"/>
        <w:overflowPunct w:val="0"/>
        <w:spacing w:before="2"/>
        <w:ind w:left="1080"/>
        <w:rPr>
          <w:rFonts w:ascii="Calibri" w:hAnsi="Calibri" w:cs="Arial"/>
          <w:spacing w:val="-1"/>
        </w:rPr>
      </w:pPr>
      <w:r w:rsidRPr="00407FFC">
        <w:rPr>
          <w:rFonts w:ascii="Calibri" w:hAnsi="Calibri" w:cs="Arial"/>
          <w:spacing w:val="-1"/>
        </w:rPr>
        <w:t>Before revocation or modification of the license, the fund</w:t>
      </w:r>
      <w:r w:rsidR="00407FFC" w:rsidRPr="00407FFC">
        <w:rPr>
          <w:rFonts w:ascii="Calibri" w:hAnsi="Calibri" w:cs="Arial"/>
          <w:spacing w:val="-1"/>
        </w:rPr>
        <w:t xml:space="preserve">ing Federal agency will furnish </w:t>
      </w:r>
      <w:r w:rsidRPr="00407FFC">
        <w:rPr>
          <w:rFonts w:ascii="Calibri" w:hAnsi="Calibri" w:cs="Arial"/>
          <w:spacing w:val="-1"/>
        </w:rPr>
        <w:t>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rsidR="00407FFC" w:rsidRPr="00493810" w:rsidRDefault="00407FFC" w:rsidP="00407FFC">
      <w:pPr>
        <w:kinsoku w:val="0"/>
        <w:overflowPunct w:val="0"/>
        <w:spacing w:before="2"/>
        <w:ind w:left="1080"/>
        <w:rPr>
          <w:rFonts w:ascii="Calibri" w:hAnsi="Calibri" w:cs="Arial"/>
          <w:spacing w:val="-1"/>
        </w:rPr>
      </w:pPr>
    </w:p>
    <w:p w:rsidR="00493810" w:rsidRPr="00407FFC" w:rsidRDefault="00493810" w:rsidP="00407FFC">
      <w:pPr>
        <w:pStyle w:val="ListParagraph"/>
        <w:numPr>
          <w:ilvl w:val="0"/>
          <w:numId w:val="29"/>
        </w:numPr>
        <w:kinsoku w:val="0"/>
        <w:overflowPunct w:val="0"/>
        <w:spacing w:before="2"/>
        <w:rPr>
          <w:rFonts w:ascii="Calibri" w:hAnsi="Calibri" w:cs="Arial"/>
          <w:spacing w:val="-1"/>
        </w:rPr>
      </w:pPr>
      <w:r w:rsidRPr="00407FFC">
        <w:rPr>
          <w:rFonts w:ascii="Calibri" w:hAnsi="Calibri" w:cs="Arial"/>
          <w:spacing w:val="-1"/>
        </w:rPr>
        <w:t>Contractor Action to Protect the Government's Interest</w:t>
      </w:r>
    </w:p>
    <w:p w:rsidR="00493810" w:rsidRPr="00493810" w:rsidRDefault="00493810" w:rsidP="00493810">
      <w:pPr>
        <w:kinsoku w:val="0"/>
        <w:overflowPunct w:val="0"/>
        <w:spacing w:before="2"/>
        <w:rPr>
          <w:rFonts w:ascii="Calibri" w:hAnsi="Calibri" w:cs="Arial"/>
          <w:spacing w:val="-1"/>
        </w:rPr>
      </w:pPr>
    </w:p>
    <w:p w:rsidR="00493810" w:rsidRPr="00D41FA7" w:rsidRDefault="00493810" w:rsidP="00D41FA7">
      <w:pPr>
        <w:pStyle w:val="ListParagraph"/>
        <w:numPr>
          <w:ilvl w:val="0"/>
          <w:numId w:val="35"/>
        </w:numPr>
        <w:kinsoku w:val="0"/>
        <w:overflowPunct w:val="0"/>
        <w:spacing w:before="2"/>
        <w:ind w:left="1080"/>
        <w:rPr>
          <w:rFonts w:ascii="Calibri" w:hAnsi="Calibri" w:cs="Arial"/>
          <w:spacing w:val="-1"/>
        </w:rPr>
      </w:pPr>
      <w:r w:rsidRPr="00D41FA7">
        <w:rPr>
          <w:rFonts w:ascii="Calibri" w:hAnsi="Calibri" w:cs="Arial"/>
          <w:spacing w:val="-1"/>
        </w:rPr>
        <w:t>The contractor agrees to execute or to have executed and promptly deliver to the Federal agency all instruments necessary to (i) establish or confirm the rights the Government has throughout the world in those subject inventions to which the contractor elects to retain title, and (ii) convey title to</w:t>
      </w:r>
      <w:r w:rsidR="00407FFC" w:rsidRPr="00D41FA7">
        <w:rPr>
          <w:rFonts w:ascii="Calibri" w:hAnsi="Calibri" w:cs="Arial"/>
          <w:spacing w:val="-1"/>
        </w:rPr>
        <w:t xml:space="preserve"> </w:t>
      </w:r>
      <w:r w:rsidRPr="00D41FA7">
        <w:rPr>
          <w:rFonts w:ascii="Calibri" w:hAnsi="Calibri" w:cs="Arial"/>
          <w:spacing w:val="-1"/>
        </w:rPr>
        <w:t>the Federal agency when requested under paragraph (d) above and to enable the government to obtain patent protection throughout the world in that subject invention.</w:t>
      </w:r>
    </w:p>
    <w:p w:rsidR="00407FFC" w:rsidRPr="00493810" w:rsidRDefault="00407FFC" w:rsidP="00D41FA7">
      <w:pPr>
        <w:kinsoku w:val="0"/>
        <w:overflowPunct w:val="0"/>
        <w:spacing w:before="2"/>
        <w:ind w:left="1080"/>
        <w:rPr>
          <w:rFonts w:ascii="Calibri" w:hAnsi="Calibri" w:cs="Arial"/>
          <w:spacing w:val="-1"/>
        </w:rPr>
      </w:pPr>
    </w:p>
    <w:p w:rsidR="00493810" w:rsidRPr="00D41FA7" w:rsidRDefault="00493810" w:rsidP="00D41FA7">
      <w:pPr>
        <w:pStyle w:val="ListParagraph"/>
        <w:numPr>
          <w:ilvl w:val="0"/>
          <w:numId w:val="35"/>
        </w:numPr>
        <w:kinsoku w:val="0"/>
        <w:overflowPunct w:val="0"/>
        <w:spacing w:before="2"/>
        <w:ind w:left="1080"/>
        <w:rPr>
          <w:rFonts w:ascii="Calibri" w:hAnsi="Calibri" w:cs="Arial"/>
          <w:spacing w:val="-1"/>
        </w:rPr>
      </w:pPr>
      <w:r w:rsidRPr="00D41FA7">
        <w:rPr>
          <w:rFonts w:ascii="Calibri" w:hAnsi="Calibri" w:cs="Arial"/>
          <w:spacing w:val="-1"/>
        </w:rPr>
        <w:t>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w:t>
      </w:r>
      <w:r w:rsidR="00407FFC" w:rsidRPr="00D41FA7">
        <w:rPr>
          <w:rFonts w:ascii="Calibri" w:hAnsi="Calibri" w:cs="Arial"/>
          <w:spacing w:val="-1"/>
        </w:rPr>
        <w:t xml:space="preserve"> </w:t>
      </w:r>
      <w:r w:rsidRPr="00D41FA7">
        <w:rPr>
          <w:rFonts w:ascii="Calibri" w:hAnsi="Calibri" w:cs="Arial"/>
          <w:spacing w:val="-1"/>
        </w:rPr>
        <w:t>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patent</w:t>
      </w:r>
      <w:r w:rsidR="00407FFC" w:rsidRPr="00D41FA7">
        <w:rPr>
          <w:rFonts w:ascii="Calibri" w:hAnsi="Calibri" w:cs="Arial"/>
          <w:spacing w:val="-1"/>
        </w:rPr>
        <w:t xml:space="preserve"> </w:t>
      </w:r>
      <w:r w:rsidRPr="00D41FA7">
        <w:rPr>
          <w:rFonts w:ascii="Calibri" w:hAnsi="Calibri" w:cs="Arial"/>
          <w:spacing w:val="-1"/>
        </w:rPr>
        <w:t xml:space="preserve">applications on subject inventions and to establish the government's rights in the subject inventions. This disclosure format should require, as a minimum, the </w:t>
      </w:r>
      <w:r w:rsidRPr="00D41FA7">
        <w:rPr>
          <w:rFonts w:ascii="Calibri" w:hAnsi="Calibri" w:cs="Arial"/>
          <w:spacing w:val="-1"/>
        </w:rPr>
        <w:lastRenderedPageBreak/>
        <w:t>information required by paragraph (c)(1) of this clause. The contractor shall instruct such employees through employee agreements or other suitable educational programs on the importance of reporting inventions in sufficient time to permit the filing</w:t>
      </w:r>
      <w:r w:rsidR="00407FFC" w:rsidRPr="00D41FA7">
        <w:rPr>
          <w:rFonts w:ascii="Calibri" w:hAnsi="Calibri" w:cs="Arial"/>
          <w:spacing w:val="-1"/>
        </w:rPr>
        <w:t xml:space="preserve"> </w:t>
      </w:r>
      <w:r w:rsidRPr="00D41FA7">
        <w:rPr>
          <w:rFonts w:ascii="Calibri" w:hAnsi="Calibri" w:cs="Arial"/>
          <w:spacing w:val="-1"/>
        </w:rPr>
        <w:t>of patent applications prior to U.S. or foreign statutory bars.</w:t>
      </w:r>
    </w:p>
    <w:p w:rsidR="00407FFC" w:rsidRPr="00493810" w:rsidRDefault="00407FFC" w:rsidP="00D41FA7">
      <w:pPr>
        <w:kinsoku w:val="0"/>
        <w:overflowPunct w:val="0"/>
        <w:spacing w:before="2"/>
        <w:ind w:left="1080"/>
        <w:rPr>
          <w:rFonts w:ascii="Calibri" w:hAnsi="Calibri" w:cs="Arial"/>
          <w:spacing w:val="-1"/>
        </w:rPr>
      </w:pPr>
    </w:p>
    <w:p w:rsidR="00493810" w:rsidRPr="00D41FA7" w:rsidRDefault="00493810" w:rsidP="00D41FA7">
      <w:pPr>
        <w:pStyle w:val="ListParagraph"/>
        <w:numPr>
          <w:ilvl w:val="0"/>
          <w:numId w:val="35"/>
        </w:numPr>
        <w:tabs>
          <w:tab w:val="left" w:pos="1350"/>
        </w:tabs>
        <w:kinsoku w:val="0"/>
        <w:overflowPunct w:val="0"/>
        <w:spacing w:before="2"/>
        <w:ind w:left="1080"/>
        <w:rPr>
          <w:rFonts w:ascii="Calibri" w:hAnsi="Calibri" w:cs="Arial"/>
          <w:spacing w:val="-1"/>
        </w:rPr>
      </w:pPr>
      <w:r w:rsidRPr="00D41FA7">
        <w:rPr>
          <w:rFonts w:ascii="Calibri" w:hAnsi="Calibri" w:cs="Arial"/>
          <w:spacing w:val="-1"/>
        </w:rPr>
        <w:t>For each subject invention, the contractor will, no less than 60 days prior to the expiration of the statutory deadline, notify the Federal agency of any decision: Not to 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w:t>
      </w:r>
      <w:r w:rsidR="00407FFC" w:rsidRPr="00D41FA7">
        <w:rPr>
          <w:rFonts w:ascii="Calibri" w:hAnsi="Calibri" w:cs="Arial"/>
          <w:spacing w:val="-1"/>
        </w:rPr>
        <w:t xml:space="preserve"> </w:t>
      </w:r>
      <w:r w:rsidRPr="00D41FA7">
        <w:rPr>
          <w:rFonts w:ascii="Calibri" w:hAnsi="Calibri" w:cs="Arial"/>
          <w:spacing w:val="-1"/>
        </w:rPr>
        <w:t>partes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rsidR="00407FFC" w:rsidRPr="00493810" w:rsidRDefault="00407FFC" w:rsidP="00D41FA7">
      <w:pPr>
        <w:kinsoku w:val="0"/>
        <w:overflowPunct w:val="0"/>
        <w:spacing w:before="2"/>
        <w:ind w:left="1080"/>
        <w:rPr>
          <w:rFonts w:ascii="Calibri" w:hAnsi="Calibri" w:cs="Arial"/>
          <w:spacing w:val="-1"/>
        </w:rPr>
      </w:pPr>
    </w:p>
    <w:p w:rsidR="00493810" w:rsidRPr="00D41FA7" w:rsidRDefault="00493810" w:rsidP="00D41FA7">
      <w:pPr>
        <w:pStyle w:val="ListParagraph"/>
        <w:numPr>
          <w:ilvl w:val="0"/>
          <w:numId w:val="35"/>
        </w:numPr>
        <w:kinsoku w:val="0"/>
        <w:overflowPunct w:val="0"/>
        <w:spacing w:before="2"/>
        <w:ind w:left="1080"/>
        <w:rPr>
          <w:rFonts w:ascii="Calibri" w:hAnsi="Calibri" w:cs="Arial"/>
          <w:spacing w:val="-1"/>
        </w:rPr>
      </w:pPr>
      <w:r w:rsidRPr="00D41FA7">
        <w:rPr>
          <w:rFonts w:ascii="Calibri" w:hAnsi="Calibri" w:cs="Arial"/>
          <w:spacing w:val="-1"/>
        </w:rPr>
        <w:t>The contractor agrees to include, within the specification of any United States patent applications and any patent issuing thereon covering a subject inve</w:t>
      </w:r>
      <w:r w:rsidR="00D41FA7" w:rsidRPr="00D41FA7">
        <w:rPr>
          <w:rFonts w:ascii="Calibri" w:hAnsi="Calibri" w:cs="Arial"/>
          <w:spacing w:val="-1"/>
        </w:rPr>
        <w:t xml:space="preserve">ntion, the following statement, </w:t>
      </w:r>
      <w:r w:rsidRPr="00D41FA7">
        <w:rPr>
          <w:rFonts w:ascii="Calibri" w:hAnsi="Calibri" w:cs="Arial"/>
          <w:spacing w:val="-1"/>
        </w:rPr>
        <w:t>“This invention was made with government support under (identify the contract) awarded by (identify the Federal agency). The government has certain rights in the invention.”</w:t>
      </w:r>
    </w:p>
    <w:p w:rsidR="00493810" w:rsidRPr="00493810" w:rsidRDefault="00493810" w:rsidP="00D41FA7">
      <w:pPr>
        <w:kinsoku w:val="0"/>
        <w:overflowPunct w:val="0"/>
        <w:spacing w:before="2"/>
        <w:ind w:left="1080"/>
        <w:rPr>
          <w:rFonts w:ascii="Calibri" w:hAnsi="Calibri" w:cs="Arial"/>
          <w:spacing w:val="-1"/>
        </w:rPr>
      </w:pPr>
    </w:p>
    <w:p w:rsidR="00493810" w:rsidRPr="00D41FA7" w:rsidRDefault="00493810" w:rsidP="00D41FA7">
      <w:pPr>
        <w:pStyle w:val="ListParagraph"/>
        <w:numPr>
          <w:ilvl w:val="0"/>
          <w:numId w:val="29"/>
        </w:numPr>
        <w:kinsoku w:val="0"/>
        <w:overflowPunct w:val="0"/>
        <w:spacing w:before="2"/>
        <w:rPr>
          <w:rFonts w:ascii="Calibri" w:hAnsi="Calibri" w:cs="Arial"/>
          <w:spacing w:val="-1"/>
        </w:rPr>
      </w:pPr>
      <w:r w:rsidRPr="00D41FA7">
        <w:rPr>
          <w:rFonts w:ascii="Calibri" w:hAnsi="Calibri" w:cs="Arial"/>
          <w:spacing w:val="-1"/>
        </w:rPr>
        <w:t>Subcontracts</w:t>
      </w:r>
    </w:p>
    <w:p w:rsidR="00493810" w:rsidRPr="00493810" w:rsidRDefault="00493810" w:rsidP="00493810">
      <w:pPr>
        <w:kinsoku w:val="0"/>
        <w:overflowPunct w:val="0"/>
        <w:spacing w:before="2"/>
        <w:rPr>
          <w:rFonts w:ascii="Calibri" w:hAnsi="Calibri" w:cs="Arial"/>
          <w:spacing w:val="-1"/>
        </w:rPr>
      </w:pPr>
    </w:p>
    <w:p w:rsidR="00493810" w:rsidRPr="00D41FA7" w:rsidRDefault="00493810" w:rsidP="00D41FA7">
      <w:pPr>
        <w:pStyle w:val="ListParagraph"/>
        <w:numPr>
          <w:ilvl w:val="0"/>
          <w:numId w:val="36"/>
        </w:numPr>
        <w:kinsoku w:val="0"/>
        <w:overflowPunct w:val="0"/>
        <w:spacing w:before="2"/>
        <w:ind w:left="1080"/>
        <w:rPr>
          <w:rFonts w:ascii="Calibri" w:hAnsi="Calibri" w:cs="Arial"/>
          <w:spacing w:val="-1"/>
        </w:rPr>
      </w:pPr>
      <w:r w:rsidRPr="00D41FA7">
        <w:rPr>
          <w:rFonts w:ascii="Calibri" w:hAnsi="Calibri" w:cs="Arial"/>
          <w:spacing w:val="-1"/>
        </w:rPr>
        <w:t>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not, as part of the consideration for awarding the subcontract, obtain rights in the subcontractor's subject inventions.</w:t>
      </w:r>
    </w:p>
    <w:p w:rsidR="00493810" w:rsidRPr="00493810" w:rsidRDefault="00493810" w:rsidP="00D41FA7">
      <w:pPr>
        <w:kinsoku w:val="0"/>
        <w:overflowPunct w:val="0"/>
        <w:spacing w:before="2"/>
        <w:ind w:left="1080"/>
        <w:rPr>
          <w:rFonts w:ascii="Calibri" w:hAnsi="Calibri" w:cs="Arial"/>
          <w:spacing w:val="-1"/>
        </w:rPr>
      </w:pPr>
    </w:p>
    <w:p w:rsidR="00493810" w:rsidRPr="00D41FA7" w:rsidRDefault="00493810" w:rsidP="00D41FA7">
      <w:pPr>
        <w:pStyle w:val="ListParagraph"/>
        <w:numPr>
          <w:ilvl w:val="0"/>
          <w:numId w:val="36"/>
        </w:numPr>
        <w:kinsoku w:val="0"/>
        <w:overflowPunct w:val="0"/>
        <w:spacing w:before="2"/>
        <w:ind w:left="1080"/>
        <w:rPr>
          <w:rFonts w:ascii="Calibri" w:hAnsi="Calibri" w:cs="Arial"/>
          <w:spacing w:val="-1"/>
        </w:rPr>
      </w:pPr>
      <w:r w:rsidRPr="00D41FA7">
        <w:rPr>
          <w:rFonts w:ascii="Calibri" w:hAnsi="Calibri" w:cs="Arial"/>
          <w:spacing w:val="-1"/>
        </w:rPr>
        <w:t>The contractor will include in all other subcontracts, regardless of tier, for experimental developmental or research work the patent rights clause required by 2 CFR 910.362(c).</w:t>
      </w:r>
    </w:p>
    <w:p w:rsidR="00493810" w:rsidRPr="00493810" w:rsidRDefault="00493810" w:rsidP="00D41FA7">
      <w:pPr>
        <w:kinsoku w:val="0"/>
        <w:overflowPunct w:val="0"/>
        <w:spacing w:before="2"/>
        <w:ind w:left="1080"/>
        <w:rPr>
          <w:rFonts w:ascii="Calibri" w:hAnsi="Calibri" w:cs="Arial"/>
          <w:spacing w:val="-1"/>
        </w:rPr>
      </w:pPr>
    </w:p>
    <w:p w:rsidR="00493810" w:rsidRPr="00D41FA7" w:rsidRDefault="00493810" w:rsidP="00D41FA7">
      <w:pPr>
        <w:pStyle w:val="ListParagraph"/>
        <w:numPr>
          <w:ilvl w:val="0"/>
          <w:numId w:val="36"/>
        </w:numPr>
        <w:kinsoku w:val="0"/>
        <w:overflowPunct w:val="0"/>
        <w:spacing w:before="2"/>
        <w:ind w:left="1080"/>
        <w:rPr>
          <w:rFonts w:ascii="Calibri" w:hAnsi="Calibri" w:cs="Arial"/>
          <w:spacing w:val="-1"/>
        </w:rPr>
      </w:pPr>
      <w:r w:rsidRPr="00D41FA7">
        <w:rPr>
          <w:rFonts w:ascii="Calibri" w:hAnsi="Calibri" w:cs="Arial"/>
          <w:spacing w:val="-1"/>
        </w:rPr>
        <w:t xml:space="preserve">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w:t>
      </w:r>
      <w:r w:rsidRPr="00D41FA7">
        <w:rPr>
          <w:rFonts w:ascii="Calibri" w:hAnsi="Calibri" w:cs="Arial"/>
          <w:spacing w:val="-1"/>
        </w:rPr>
        <w:lastRenderedPageBreak/>
        <w:t>however, that nothing in this paragraph is intended to confer any jurisdiction under the Contract Disputes Act in connection with proceedings under paragraph (j) of this clause.</w:t>
      </w:r>
    </w:p>
    <w:p w:rsidR="00D41FA7" w:rsidRPr="00493810" w:rsidRDefault="00D41FA7" w:rsidP="00D41FA7">
      <w:pPr>
        <w:kinsoku w:val="0"/>
        <w:overflowPunct w:val="0"/>
        <w:spacing w:before="2"/>
        <w:ind w:left="1080"/>
        <w:rPr>
          <w:rFonts w:ascii="Calibri" w:hAnsi="Calibri" w:cs="Arial"/>
          <w:spacing w:val="-1"/>
        </w:rPr>
      </w:pPr>
    </w:p>
    <w:p w:rsidR="00493810" w:rsidRPr="00073766" w:rsidRDefault="00493810" w:rsidP="00073766">
      <w:pPr>
        <w:pStyle w:val="ListParagraph"/>
        <w:numPr>
          <w:ilvl w:val="0"/>
          <w:numId w:val="29"/>
        </w:numPr>
        <w:kinsoku w:val="0"/>
        <w:overflowPunct w:val="0"/>
        <w:spacing w:before="2"/>
        <w:rPr>
          <w:rFonts w:ascii="Calibri" w:hAnsi="Calibri" w:cs="Arial"/>
          <w:spacing w:val="-1"/>
        </w:rPr>
      </w:pPr>
      <w:r w:rsidRPr="00073766">
        <w:rPr>
          <w:rFonts w:ascii="Calibri" w:hAnsi="Calibri" w:cs="Arial"/>
          <w:spacing w:val="-1"/>
        </w:rPr>
        <w:t>Reporting on Utilization of Subject Inventions</w:t>
      </w:r>
    </w:p>
    <w:p w:rsidR="00493810" w:rsidRPr="00493810" w:rsidRDefault="00493810" w:rsidP="00493810">
      <w:pPr>
        <w:kinsoku w:val="0"/>
        <w:overflowPunct w:val="0"/>
        <w:spacing w:before="2"/>
        <w:rPr>
          <w:rFonts w:ascii="Calibri" w:hAnsi="Calibri" w:cs="Arial"/>
          <w:spacing w:val="-1"/>
        </w:rPr>
      </w:pPr>
    </w:p>
    <w:p w:rsidR="00493810" w:rsidRDefault="00493810" w:rsidP="00073766">
      <w:pPr>
        <w:kinsoku w:val="0"/>
        <w:overflowPunct w:val="0"/>
        <w:spacing w:before="2"/>
        <w:ind w:left="720"/>
        <w:rPr>
          <w:rFonts w:ascii="Calibri" w:hAnsi="Calibri" w:cs="Arial"/>
          <w:spacing w:val="-1"/>
        </w:rPr>
      </w:pPr>
      <w:r w:rsidRPr="00493810">
        <w:rPr>
          <w:rFonts w:ascii="Calibri" w:hAnsi="Calibri" w:cs="Arial"/>
          <w:spacing w:val="-1"/>
        </w:rPr>
        <w:t>The Contractor agrees to submit on request periodic reports no more frequently than annually on the utilization of a subject invention or on efforts at obtaining such utilization that are being made by</w:t>
      </w:r>
      <w:r w:rsidR="00073766">
        <w:rPr>
          <w:rFonts w:ascii="Calibri" w:hAnsi="Calibri" w:cs="Arial"/>
          <w:spacing w:val="-1"/>
        </w:rPr>
        <w:t xml:space="preserve"> </w:t>
      </w:r>
      <w:r w:rsidRPr="00493810">
        <w:rPr>
          <w:rFonts w:ascii="Calibri" w:hAnsi="Calibri" w:cs="Arial"/>
          <w:spacing w:val="-1"/>
        </w:rPr>
        <w:t>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w:t>
      </w:r>
      <w:r w:rsidR="00073766">
        <w:rPr>
          <w:rFonts w:ascii="Calibri" w:hAnsi="Calibri" w:cs="Arial"/>
          <w:spacing w:val="-1"/>
        </w:rPr>
        <w:t xml:space="preserve"> </w:t>
      </w:r>
      <w:r w:rsidRPr="00493810">
        <w:rPr>
          <w:rFonts w:ascii="Calibri" w:hAnsi="Calibri" w:cs="Arial"/>
          <w:spacing w:val="-1"/>
        </w:rPr>
        <w:t>additional reports as may be requested by the agency in connection with any march-in proceeding undertaken by the agency in accordance with paragraph (j) of this clause. As required by 35 U.S.C. 202(c)(5), the agency agrees it will not disclose such information to persons outside the government without permission of the contractor.</w:t>
      </w:r>
    </w:p>
    <w:p w:rsidR="00073766" w:rsidRPr="00493810" w:rsidRDefault="00073766" w:rsidP="00493810">
      <w:pPr>
        <w:kinsoku w:val="0"/>
        <w:overflowPunct w:val="0"/>
        <w:spacing w:before="2"/>
        <w:rPr>
          <w:rFonts w:ascii="Calibri" w:hAnsi="Calibri" w:cs="Arial"/>
          <w:spacing w:val="-1"/>
        </w:rPr>
      </w:pPr>
    </w:p>
    <w:p w:rsidR="00493810" w:rsidRPr="00073766" w:rsidRDefault="00493810" w:rsidP="00073766">
      <w:pPr>
        <w:pStyle w:val="ListParagraph"/>
        <w:numPr>
          <w:ilvl w:val="0"/>
          <w:numId w:val="29"/>
        </w:numPr>
        <w:kinsoku w:val="0"/>
        <w:overflowPunct w:val="0"/>
        <w:spacing w:before="2"/>
        <w:rPr>
          <w:rFonts w:ascii="Calibri" w:hAnsi="Calibri" w:cs="Arial"/>
          <w:spacing w:val="-1"/>
        </w:rPr>
      </w:pPr>
      <w:r w:rsidRPr="00073766">
        <w:rPr>
          <w:rFonts w:ascii="Calibri" w:hAnsi="Calibri" w:cs="Arial"/>
          <w:spacing w:val="-1"/>
        </w:rPr>
        <w:t>Preference for United States Industry</w:t>
      </w:r>
    </w:p>
    <w:p w:rsidR="00493810" w:rsidRPr="00493810" w:rsidRDefault="00493810" w:rsidP="00493810">
      <w:pPr>
        <w:kinsoku w:val="0"/>
        <w:overflowPunct w:val="0"/>
        <w:spacing w:before="2"/>
        <w:rPr>
          <w:rFonts w:ascii="Calibri" w:hAnsi="Calibri" w:cs="Arial"/>
          <w:spacing w:val="-1"/>
        </w:rPr>
      </w:pPr>
    </w:p>
    <w:p w:rsidR="00493810" w:rsidRDefault="00493810" w:rsidP="00073766">
      <w:pPr>
        <w:kinsoku w:val="0"/>
        <w:overflowPunct w:val="0"/>
        <w:spacing w:before="2"/>
        <w:ind w:left="720"/>
        <w:rPr>
          <w:rFonts w:ascii="Calibri" w:hAnsi="Calibri" w:cs="Arial"/>
          <w:spacing w:val="-1"/>
        </w:rPr>
      </w:pPr>
      <w:r w:rsidRPr="00493810">
        <w:rPr>
          <w:rFonts w:ascii="Calibri" w:hAnsi="Calibri" w:cs="Arial"/>
          <w:spacing w:val="-1"/>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073766" w:rsidRPr="00493810" w:rsidRDefault="00073766" w:rsidP="00073766">
      <w:pPr>
        <w:kinsoku w:val="0"/>
        <w:overflowPunct w:val="0"/>
        <w:spacing w:before="2"/>
        <w:ind w:left="720"/>
        <w:rPr>
          <w:rFonts w:ascii="Calibri" w:hAnsi="Calibri" w:cs="Arial"/>
          <w:spacing w:val="-1"/>
        </w:rPr>
      </w:pPr>
    </w:p>
    <w:p w:rsidR="00493810" w:rsidRPr="00073766" w:rsidRDefault="00493810" w:rsidP="00073766">
      <w:pPr>
        <w:pStyle w:val="ListParagraph"/>
        <w:numPr>
          <w:ilvl w:val="0"/>
          <w:numId w:val="29"/>
        </w:numPr>
        <w:kinsoku w:val="0"/>
        <w:overflowPunct w:val="0"/>
        <w:spacing w:before="2"/>
        <w:rPr>
          <w:rFonts w:ascii="Calibri" w:hAnsi="Calibri" w:cs="Arial"/>
          <w:spacing w:val="-1"/>
        </w:rPr>
      </w:pPr>
      <w:r w:rsidRPr="00073766">
        <w:rPr>
          <w:rFonts w:ascii="Calibri" w:hAnsi="Calibri" w:cs="Arial"/>
          <w:spacing w:val="-1"/>
        </w:rPr>
        <w:t>March-in Rights</w:t>
      </w:r>
    </w:p>
    <w:p w:rsidR="00493810" w:rsidRPr="00493810" w:rsidRDefault="00493810" w:rsidP="00493810">
      <w:pPr>
        <w:kinsoku w:val="0"/>
        <w:overflowPunct w:val="0"/>
        <w:spacing w:before="2"/>
        <w:rPr>
          <w:rFonts w:ascii="Calibri" w:hAnsi="Calibri" w:cs="Arial"/>
          <w:spacing w:val="-1"/>
        </w:rPr>
      </w:pPr>
    </w:p>
    <w:p w:rsidR="00493810" w:rsidRDefault="00493810" w:rsidP="00073766">
      <w:pPr>
        <w:kinsoku w:val="0"/>
        <w:overflowPunct w:val="0"/>
        <w:spacing w:before="2"/>
        <w:ind w:left="720"/>
        <w:rPr>
          <w:rFonts w:ascii="Calibri" w:hAnsi="Calibri" w:cs="Arial"/>
          <w:spacing w:val="-1"/>
        </w:rPr>
      </w:pPr>
      <w:r w:rsidRPr="00493810">
        <w:rPr>
          <w:rFonts w:ascii="Calibri" w:hAnsi="Calibri" w:cs="Arial"/>
          <w:spacing w:val="-1"/>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w:t>
      </w:r>
      <w:r w:rsidR="00073766">
        <w:rPr>
          <w:rFonts w:ascii="Calibri" w:hAnsi="Calibri" w:cs="Arial"/>
          <w:spacing w:val="-1"/>
        </w:rPr>
        <w:t xml:space="preserve"> </w:t>
      </w:r>
      <w:r w:rsidRPr="00493810">
        <w:rPr>
          <w:rFonts w:ascii="Calibri" w:hAnsi="Calibri" w:cs="Arial"/>
          <w:spacing w:val="-1"/>
        </w:rPr>
        <w:t>a subject invention to grant a nonexclusive, partially exclusive, or exclusive license in any field of use to a responsible applicant or applicants, upon terms that are reasonable under the circumstances, and if</w:t>
      </w:r>
      <w:r w:rsidR="00073766">
        <w:rPr>
          <w:rFonts w:ascii="Calibri" w:hAnsi="Calibri" w:cs="Arial"/>
          <w:spacing w:val="-1"/>
        </w:rPr>
        <w:t xml:space="preserve"> </w:t>
      </w:r>
      <w:r w:rsidRPr="00493810">
        <w:rPr>
          <w:rFonts w:ascii="Calibri" w:hAnsi="Calibri" w:cs="Arial"/>
          <w:spacing w:val="-1"/>
        </w:rPr>
        <w:t>the contractor, assignee, or exclusive licensee refuses such a request the Federal agency has the right to grant such a license itself if the Federal agency determines that:</w:t>
      </w:r>
    </w:p>
    <w:p w:rsidR="00073766" w:rsidRPr="00493810" w:rsidRDefault="00073766" w:rsidP="00073766">
      <w:pPr>
        <w:kinsoku w:val="0"/>
        <w:overflowPunct w:val="0"/>
        <w:spacing w:before="2"/>
        <w:ind w:left="720"/>
        <w:rPr>
          <w:rFonts w:ascii="Calibri" w:hAnsi="Calibri" w:cs="Arial"/>
          <w:spacing w:val="-1"/>
        </w:rPr>
      </w:pPr>
    </w:p>
    <w:p w:rsidR="00493810" w:rsidRPr="00073766" w:rsidRDefault="00493810" w:rsidP="00073766">
      <w:pPr>
        <w:pStyle w:val="ListParagraph"/>
        <w:numPr>
          <w:ilvl w:val="0"/>
          <w:numId w:val="37"/>
        </w:numPr>
        <w:kinsoku w:val="0"/>
        <w:overflowPunct w:val="0"/>
        <w:spacing w:before="2"/>
        <w:rPr>
          <w:rFonts w:ascii="Calibri" w:hAnsi="Calibri" w:cs="Arial"/>
          <w:spacing w:val="-1"/>
        </w:rPr>
      </w:pPr>
      <w:r w:rsidRPr="00073766">
        <w:rPr>
          <w:rFonts w:ascii="Calibri" w:hAnsi="Calibri" w:cs="Arial"/>
          <w:spacing w:val="-1"/>
        </w:rPr>
        <w:lastRenderedPageBreak/>
        <w:t>Such action is necessary because the contractor or assignee has not taken, or is not expected to take within a reasonable time, effective steps to achieve practical application of the subject invention in such field of use.</w:t>
      </w:r>
    </w:p>
    <w:p w:rsidR="00073766" w:rsidRPr="00493810" w:rsidRDefault="00073766" w:rsidP="00073766">
      <w:pPr>
        <w:kinsoku w:val="0"/>
        <w:overflowPunct w:val="0"/>
        <w:spacing w:before="2"/>
        <w:ind w:left="720"/>
        <w:rPr>
          <w:rFonts w:ascii="Calibri" w:hAnsi="Calibri" w:cs="Arial"/>
          <w:spacing w:val="-1"/>
        </w:rPr>
      </w:pPr>
    </w:p>
    <w:p w:rsidR="00493810" w:rsidRPr="00073766" w:rsidRDefault="00493810" w:rsidP="00073766">
      <w:pPr>
        <w:pStyle w:val="ListParagraph"/>
        <w:numPr>
          <w:ilvl w:val="0"/>
          <w:numId w:val="37"/>
        </w:numPr>
        <w:kinsoku w:val="0"/>
        <w:overflowPunct w:val="0"/>
        <w:spacing w:before="2"/>
        <w:rPr>
          <w:rFonts w:ascii="Calibri" w:hAnsi="Calibri" w:cs="Arial"/>
          <w:spacing w:val="-1"/>
        </w:rPr>
      </w:pPr>
      <w:r w:rsidRPr="00073766">
        <w:rPr>
          <w:rFonts w:ascii="Calibri" w:hAnsi="Calibri" w:cs="Arial"/>
          <w:spacing w:val="-1"/>
        </w:rPr>
        <w:t>Such action is necessary to alleviate health or safety needs which are not reasonably satisfied by the contractor, assignee or their licensees;</w:t>
      </w:r>
    </w:p>
    <w:p w:rsidR="00073766" w:rsidRPr="00493810" w:rsidRDefault="00073766" w:rsidP="00073766">
      <w:pPr>
        <w:kinsoku w:val="0"/>
        <w:overflowPunct w:val="0"/>
        <w:spacing w:before="2"/>
        <w:ind w:left="720"/>
        <w:rPr>
          <w:rFonts w:ascii="Calibri" w:hAnsi="Calibri" w:cs="Arial"/>
          <w:spacing w:val="-1"/>
        </w:rPr>
      </w:pPr>
    </w:p>
    <w:p w:rsidR="00493810" w:rsidRPr="00073766" w:rsidRDefault="00493810" w:rsidP="00073766">
      <w:pPr>
        <w:pStyle w:val="ListParagraph"/>
        <w:numPr>
          <w:ilvl w:val="0"/>
          <w:numId w:val="37"/>
        </w:numPr>
        <w:kinsoku w:val="0"/>
        <w:overflowPunct w:val="0"/>
        <w:spacing w:before="2"/>
        <w:rPr>
          <w:rFonts w:ascii="Calibri" w:hAnsi="Calibri" w:cs="Arial"/>
          <w:spacing w:val="-1"/>
        </w:rPr>
      </w:pPr>
      <w:r w:rsidRPr="00073766">
        <w:rPr>
          <w:rFonts w:ascii="Calibri" w:hAnsi="Calibri" w:cs="Arial"/>
          <w:spacing w:val="-1"/>
        </w:rPr>
        <w:t>Such action is necessary to meet requirements for public use specified by Federal regulations and such requirements are not reasonably satisfied by the contractor, assignee or licensees; or</w:t>
      </w:r>
    </w:p>
    <w:p w:rsidR="00493810" w:rsidRPr="00493810" w:rsidRDefault="00493810" w:rsidP="00073766">
      <w:pPr>
        <w:kinsoku w:val="0"/>
        <w:overflowPunct w:val="0"/>
        <w:spacing w:before="2"/>
        <w:ind w:left="720"/>
        <w:rPr>
          <w:rFonts w:ascii="Calibri" w:hAnsi="Calibri" w:cs="Arial"/>
          <w:spacing w:val="-1"/>
        </w:rPr>
      </w:pPr>
    </w:p>
    <w:p w:rsidR="00493810" w:rsidRPr="00073766" w:rsidRDefault="00493810" w:rsidP="00073766">
      <w:pPr>
        <w:pStyle w:val="ListParagraph"/>
        <w:numPr>
          <w:ilvl w:val="0"/>
          <w:numId w:val="37"/>
        </w:numPr>
        <w:kinsoku w:val="0"/>
        <w:overflowPunct w:val="0"/>
        <w:spacing w:before="2"/>
        <w:rPr>
          <w:rFonts w:ascii="Calibri" w:hAnsi="Calibri" w:cs="Arial"/>
          <w:spacing w:val="-1"/>
        </w:rPr>
      </w:pPr>
      <w:r w:rsidRPr="00073766">
        <w:rPr>
          <w:rFonts w:ascii="Calibri" w:hAnsi="Calibri" w:cs="Arial"/>
          <w:spacing w:val="-1"/>
        </w:rPr>
        <w:t>Such action is necessary because the agreement required by paragraph (i) of this clause has not been obtained or waived or because a licensee of the exclusive right to use or sell any subject invention in the United States is in breach of such agreement.</w:t>
      </w:r>
    </w:p>
    <w:p w:rsidR="00073766" w:rsidRPr="00493810" w:rsidRDefault="00073766" w:rsidP="00493810">
      <w:pPr>
        <w:kinsoku w:val="0"/>
        <w:overflowPunct w:val="0"/>
        <w:spacing w:before="2"/>
        <w:rPr>
          <w:rFonts w:ascii="Calibri" w:hAnsi="Calibri" w:cs="Arial"/>
          <w:spacing w:val="-1"/>
        </w:rPr>
      </w:pPr>
    </w:p>
    <w:p w:rsidR="00D37FD8" w:rsidRPr="00D37FD8" w:rsidRDefault="00493810" w:rsidP="00D37FD8">
      <w:pPr>
        <w:pStyle w:val="ListParagraph"/>
        <w:numPr>
          <w:ilvl w:val="0"/>
          <w:numId w:val="29"/>
        </w:numPr>
        <w:kinsoku w:val="0"/>
        <w:overflowPunct w:val="0"/>
        <w:spacing w:before="2"/>
        <w:rPr>
          <w:rFonts w:ascii="Calibri" w:hAnsi="Calibri" w:cs="Arial"/>
          <w:spacing w:val="-1"/>
        </w:rPr>
      </w:pPr>
      <w:r w:rsidRPr="00D37FD8">
        <w:rPr>
          <w:rFonts w:ascii="Calibri" w:hAnsi="Calibri" w:cs="Arial"/>
          <w:spacing w:val="-1"/>
        </w:rPr>
        <w:t xml:space="preserve">Special Provisions for Contracts with Nonprofit Organizations </w:t>
      </w:r>
    </w:p>
    <w:p w:rsidR="00D37FD8" w:rsidRDefault="00D37FD8" w:rsidP="00493810">
      <w:pPr>
        <w:kinsoku w:val="0"/>
        <w:overflowPunct w:val="0"/>
        <w:spacing w:before="2"/>
        <w:rPr>
          <w:rFonts w:ascii="Calibri" w:hAnsi="Calibri" w:cs="Arial"/>
          <w:spacing w:val="-1"/>
        </w:rPr>
      </w:pPr>
    </w:p>
    <w:p w:rsidR="00493810" w:rsidRDefault="00493810" w:rsidP="00D37FD8">
      <w:pPr>
        <w:kinsoku w:val="0"/>
        <w:overflowPunct w:val="0"/>
        <w:spacing w:before="2"/>
        <w:ind w:left="810"/>
        <w:rPr>
          <w:rFonts w:ascii="Calibri" w:hAnsi="Calibri" w:cs="Arial"/>
          <w:spacing w:val="-1"/>
        </w:rPr>
      </w:pPr>
      <w:r w:rsidRPr="00493810">
        <w:rPr>
          <w:rFonts w:ascii="Calibri" w:hAnsi="Calibri" w:cs="Arial"/>
          <w:spacing w:val="-1"/>
        </w:rPr>
        <w:t>If the contractor is a nonprofit organization, it agrees that:</w:t>
      </w:r>
    </w:p>
    <w:p w:rsidR="00D37FD8" w:rsidRPr="00493810" w:rsidRDefault="00D37FD8" w:rsidP="00D37FD8">
      <w:pPr>
        <w:kinsoku w:val="0"/>
        <w:overflowPunct w:val="0"/>
        <w:spacing w:before="2"/>
        <w:ind w:left="810"/>
        <w:rPr>
          <w:rFonts w:ascii="Calibri" w:hAnsi="Calibri" w:cs="Arial"/>
          <w:spacing w:val="-1"/>
        </w:rPr>
      </w:pPr>
    </w:p>
    <w:p w:rsidR="00493810" w:rsidRPr="00D37FD8" w:rsidRDefault="00493810" w:rsidP="00D37FD8">
      <w:pPr>
        <w:pStyle w:val="ListParagraph"/>
        <w:numPr>
          <w:ilvl w:val="0"/>
          <w:numId w:val="38"/>
        </w:numPr>
        <w:kinsoku w:val="0"/>
        <w:overflowPunct w:val="0"/>
        <w:spacing w:before="2"/>
        <w:rPr>
          <w:rFonts w:ascii="Calibri" w:hAnsi="Calibri" w:cs="Arial"/>
          <w:spacing w:val="-1"/>
        </w:rPr>
      </w:pPr>
      <w:r w:rsidRPr="00D37FD8">
        <w:rPr>
          <w:rFonts w:ascii="Calibri" w:hAnsi="Calibri" w:cs="Arial"/>
          <w:spacing w:val="-1"/>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rsidR="00D37FD8" w:rsidRPr="00493810" w:rsidRDefault="00D37FD8" w:rsidP="00D37FD8">
      <w:pPr>
        <w:kinsoku w:val="0"/>
        <w:overflowPunct w:val="0"/>
        <w:spacing w:before="2"/>
        <w:ind w:left="810"/>
        <w:rPr>
          <w:rFonts w:ascii="Calibri" w:hAnsi="Calibri" w:cs="Arial"/>
          <w:spacing w:val="-1"/>
        </w:rPr>
      </w:pPr>
    </w:p>
    <w:p w:rsidR="00493810" w:rsidRPr="00D37FD8" w:rsidRDefault="00493810" w:rsidP="00D37FD8">
      <w:pPr>
        <w:pStyle w:val="ListParagraph"/>
        <w:numPr>
          <w:ilvl w:val="0"/>
          <w:numId w:val="38"/>
        </w:numPr>
        <w:kinsoku w:val="0"/>
        <w:overflowPunct w:val="0"/>
        <w:spacing w:before="2"/>
        <w:rPr>
          <w:rFonts w:ascii="Calibri" w:hAnsi="Calibri" w:cs="Arial"/>
          <w:spacing w:val="-1"/>
        </w:rPr>
      </w:pPr>
      <w:r w:rsidRPr="00D37FD8">
        <w:rPr>
          <w:rFonts w:ascii="Calibri" w:hAnsi="Calibri" w:cs="Arial"/>
          <w:spacing w:val="-1"/>
        </w:rPr>
        <w:t>The contractor will share royalties collected on a subject invention with the inventor, including Federal employee co-inventors (when the agency deems it appropriate) when the subject invention is assigned in accord</w:t>
      </w:r>
      <w:r w:rsidR="005E7835">
        <w:rPr>
          <w:rFonts w:ascii="Calibri" w:hAnsi="Calibri" w:cs="Arial"/>
          <w:spacing w:val="-1"/>
        </w:rPr>
        <w:t>ance with 35 U.S.C. 202(e) and</w:t>
      </w:r>
      <w:r w:rsidRPr="00D37FD8">
        <w:rPr>
          <w:rFonts w:ascii="Calibri" w:hAnsi="Calibri" w:cs="Arial"/>
          <w:spacing w:val="-1"/>
        </w:rPr>
        <w:t xml:space="preserve"> 37 CFR 401.10;</w:t>
      </w:r>
    </w:p>
    <w:p w:rsidR="00D37FD8" w:rsidRDefault="00D37FD8" w:rsidP="00D37FD8">
      <w:pPr>
        <w:kinsoku w:val="0"/>
        <w:overflowPunct w:val="0"/>
        <w:spacing w:before="2"/>
        <w:ind w:left="810"/>
        <w:rPr>
          <w:rFonts w:ascii="Calibri" w:hAnsi="Calibri" w:cs="Arial"/>
          <w:spacing w:val="-1"/>
        </w:rPr>
      </w:pPr>
    </w:p>
    <w:p w:rsidR="00493810" w:rsidRPr="00D37FD8" w:rsidRDefault="00493810" w:rsidP="00D37FD8">
      <w:pPr>
        <w:pStyle w:val="ListParagraph"/>
        <w:numPr>
          <w:ilvl w:val="0"/>
          <w:numId w:val="38"/>
        </w:numPr>
        <w:kinsoku w:val="0"/>
        <w:overflowPunct w:val="0"/>
        <w:spacing w:before="2"/>
        <w:rPr>
          <w:rFonts w:ascii="Calibri" w:hAnsi="Calibri" w:cs="Arial"/>
          <w:spacing w:val="-1"/>
        </w:rPr>
      </w:pPr>
      <w:r w:rsidRPr="00D37FD8">
        <w:rPr>
          <w:rFonts w:ascii="Calibri" w:hAnsi="Calibri" w:cs="Arial"/>
          <w:spacing w:val="-1"/>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rsidR="00493810" w:rsidRPr="00493810" w:rsidRDefault="00493810" w:rsidP="00D37FD8">
      <w:pPr>
        <w:kinsoku w:val="0"/>
        <w:overflowPunct w:val="0"/>
        <w:spacing w:before="2"/>
        <w:ind w:left="810"/>
        <w:rPr>
          <w:rFonts w:ascii="Calibri" w:hAnsi="Calibri" w:cs="Arial"/>
          <w:spacing w:val="-1"/>
        </w:rPr>
      </w:pPr>
      <w:r w:rsidRPr="00493810">
        <w:rPr>
          <w:rFonts w:ascii="Calibri" w:hAnsi="Calibri" w:cs="Arial"/>
          <w:spacing w:val="-1"/>
        </w:rPr>
        <w:t xml:space="preserve"> </w:t>
      </w:r>
    </w:p>
    <w:p w:rsidR="00493810" w:rsidRPr="00D37FD8" w:rsidRDefault="00493810" w:rsidP="00D37FD8">
      <w:pPr>
        <w:pStyle w:val="ListParagraph"/>
        <w:numPr>
          <w:ilvl w:val="0"/>
          <w:numId w:val="38"/>
        </w:numPr>
        <w:kinsoku w:val="0"/>
        <w:overflowPunct w:val="0"/>
        <w:spacing w:before="2"/>
        <w:rPr>
          <w:rFonts w:ascii="Calibri" w:hAnsi="Calibri" w:cs="Arial"/>
          <w:spacing w:val="-1"/>
        </w:rPr>
      </w:pPr>
      <w:r w:rsidRPr="00D37FD8">
        <w:rPr>
          <w:rFonts w:ascii="Calibri" w:hAnsi="Calibri" w:cs="Arial"/>
          <w:spacing w:val="-1"/>
        </w:rPr>
        <w:t>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w:t>
      </w:r>
      <w:r w:rsidR="00D37FD8">
        <w:rPr>
          <w:rFonts w:ascii="Calibri" w:hAnsi="Calibri" w:cs="Arial"/>
          <w:spacing w:val="-1"/>
        </w:rPr>
        <w:t xml:space="preserve"> </w:t>
      </w:r>
      <w:r w:rsidRPr="00D37FD8">
        <w:rPr>
          <w:rFonts w:ascii="Calibri" w:hAnsi="Calibri" w:cs="Arial"/>
          <w:spacing w:val="-1"/>
        </w:rPr>
        <w:t xml:space="preserve">the invention to practical application as any plans or proposals from applicants that are not small business </w:t>
      </w:r>
      <w:r w:rsidRPr="00D37FD8">
        <w:rPr>
          <w:rFonts w:ascii="Calibri" w:hAnsi="Calibri" w:cs="Arial"/>
          <w:spacing w:val="-1"/>
        </w:rPr>
        <w:lastRenderedPageBreak/>
        <w:t>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licensing program and decisions regarding small business applicants, and</w:t>
      </w:r>
      <w:r w:rsidR="00D37FD8">
        <w:rPr>
          <w:rFonts w:ascii="Calibri" w:hAnsi="Calibri" w:cs="Arial"/>
          <w:spacing w:val="-1"/>
        </w:rPr>
        <w:t xml:space="preserve"> </w:t>
      </w:r>
      <w:r w:rsidRPr="00D37FD8">
        <w:rPr>
          <w:rFonts w:ascii="Calibri" w:hAnsi="Calibri" w:cs="Arial"/>
          <w:spacing w:val="-1"/>
        </w:rPr>
        <w:t>the contractor will negotiate changes to its licensing policies, procedures, or practices with the Federal agency when the Federal agency's review discloses that the contractor could take reasonable steps to implement more effectively the requirements of this paragraph (k)(4). In accordance with 37 CFR 401.7, the Federal agency or the contractor may request that the Secretary review the contractor's licensing program and decisions regarding small business applicants.</w:t>
      </w:r>
    </w:p>
    <w:p w:rsidR="00333244" w:rsidRPr="00333244" w:rsidRDefault="00333244" w:rsidP="00333244">
      <w:pPr>
        <w:kinsoku w:val="0"/>
        <w:overflowPunct w:val="0"/>
        <w:spacing w:before="2"/>
        <w:rPr>
          <w:rFonts w:ascii="Calibri" w:hAnsi="Calibri" w:cs="Arial"/>
        </w:rPr>
      </w:pPr>
    </w:p>
    <w:p w:rsidR="00333244" w:rsidRPr="00333244" w:rsidRDefault="00333244" w:rsidP="00D37FD8">
      <w:pPr>
        <w:numPr>
          <w:ilvl w:val="0"/>
          <w:numId w:val="1"/>
        </w:numPr>
        <w:kinsoku w:val="0"/>
        <w:overflowPunct w:val="0"/>
        <w:spacing w:line="393" w:lineRule="auto"/>
        <w:ind w:left="360" w:right="3903"/>
        <w:rPr>
          <w:rFonts w:ascii="Calibri" w:hAnsi="Calibri" w:cs="Arial"/>
        </w:rPr>
      </w:pPr>
      <w:bookmarkStart w:id="3" w:name="(l)_Communication"/>
      <w:bookmarkEnd w:id="3"/>
      <w:r w:rsidRPr="00333244">
        <w:rPr>
          <w:rFonts w:ascii="Calibri" w:hAnsi="Calibri" w:cs="Arial"/>
        </w:rPr>
        <w:t xml:space="preserve">Communication </w:t>
      </w:r>
    </w:p>
    <w:p w:rsidR="00333244" w:rsidRPr="00333244" w:rsidRDefault="00333244" w:rsidP="00333244">
      <w:pPr>
        <w:kinsoku w:val="0"/>
        <w:overflowPunct w:val="0"/>
        <w:ind w:left="720" w:right="40"/>
        <w:rPr>
          <w:rFonts w:ascii="Calibri" w:hAnsi="Calibri" w:cs="Arial"/>
        </w:rPr>
      </w:pPr>
      <w:r w:rsidRPr="00333244">
        <w:rPr>
          <w:rFonts w:ascii="Calibri" w:hAnsi="Calibri" w:cs="Arial"/>
        </w:rPr>
        <w:t xml:space="preserve">All communications required by this Patent Rights Clause should be sent to iEdison at </w:t>
      </w:r>
      <w:hyperlink r:id="rId8" w:history="1">
        <w:r w:rsidRPr="00333244">
          <w:rPr>
            <w:rFonts w:ascii="Calibri" w:hAnsi="Calibri" w:cs="Arial"/>
            <w:color w:val="0000FF"/>
            <w:u w:val="single"/>
          </w:rPr>
          <w:t>https://s-edison.info.nih.gov/iEdison/</w:t>
        </w:r>
      </w:hyperlink>
      <w:r w:rsidRPr="00333244">
        <w:rPr>
          <w:rFonts w:ascii="Calibri" w:hAnsi="Calibri" w:cs="Arial"/>
        </w:rPr>
        <w:t xml:space="preserve">. </w:t>
      </w:r>
    </w:p>
    <w:p w:rsidR="00333244" w:rsidRPr="00333244" w:rsidRDefault="00333244" w:rsidP="00333244">
      <w:pPr>
        <w:kinsoku w:val="0"/>
        <w:overflowPunct w:val="0"/>
        <w:ind w:left="86" w:right="43" w:firstLine="490"/>
        <w:rPr>
          <w:rFonts w:ascii="Calibri" w:hAnsi="Calibri" w:cs="Arial"/>
        </w:rPr>
      </w:pPr>
    </w:p>
    <w:p w:rsidR="00333244" w:rsidRPr="00333244" w:rsidRDefault="00333244" w:rsidP="00333244">
      <w:pPr>
        <w:numPr>
          <w:ilvl w:val="0"/>
          <w:numId w:val="1"/>
        </w:numPr>
        <w:ind w:left="720" w:hanging="720"/>
        <w:rPr>
          <w:rFonts w:ascii="Calibri" w:hAnsi="Calibri" w:cs="Arial"/>
        </w:rPr>
      </w:pPr>
      <w:r w:rsidRPr="00333244">
        <w:rPr>
          <w:rFonts w:ascii="Calibri" w:hAnsi="Calibri" w:cs="Arial"/>
        </w:rPr>
        <w:t>Electronic Filing</w:t>
      </w:r>
    </w:p>
    <w:p w:rsidR="00333244" w:rsidRPr="00333244" w:rsidRDefault="00333244" w:rsidP="00333244">
      <w:pPr>
        <w:ind w:left="318"/>
        <w:rPr>
          <w:rFonts w:ascii="Calibri" w:hAnsi="Calibri" w:cs="Arial"/>
        </w:rPr>
      </w:pPr>
    </w:p>
    <w:p w:rsidR="007563C1" w:rsidRPr="00154021" w:rsidRDefault="007563C1" w:rsidP="007563C1">
      <w:pPr>
        <w:pStyle w:val="CM16"/>
        <w:numPr>
          <w:ilvl w:val="0"/>
          <w:numId w:val="28"/>
        </w:numPr>
        <w:spacing w:line="240" w:lineRule="atLeast"/>
        <w:ind w:right="945"/>
        <w:rPr>
          <w:rFonts w:asciiTheme="minorHAnsi" w:hAnsiTheme="minorHAnsi"/>
        </w:rPr>
      </w:pPr>
      <w:r w:rsidRPr="00154021">
        <w:rPr>
          <w:rFonts w:asciiTheme="minorHAnsi" w:hAnsiTheme="minorHAnsi"/>
        </w:rPr>
        <w:t xml:space="preserve">Unless otherwise specified in the award, the information identified in paragraphs (f)(2), (f)(3), (f)(5), (f)(6), and (f)(7) may be electronically filed. </w:t>
      </w:r>
    </w:p>
    <w:p w:rsidR="00770E09" w:rsidRPr="00770E09" w:rsidRDefault="008775FA" w:rsidP="00770E09">
      <w:pPr>
        <w:pStyle w:val="ListParagraph"/>
        <w:numPr>
          <w:ilvl w:val="0"/>
          <w:numId w:val="28"/>
        </w:numPr>
        <w:spacing w:after="245" w:line="240" w:lineRule="atLeast"/>
        <w:ind w:left="0" w:right="40" w:firstLine="0"/>
        <w:rPr>
          <w:rFonts w:asciiTheme="minorHAnsi" w:hAnsiTheme="minorHAnsi" w:cs="Arial"/>
        </w:rPr>
      </w:pPr>
      <w:r>
        <w:rPr>
          <w:rFonts w:asciiTheme="minorHAnsi" w:hAnsiTheme="minorHAnsi"/>
          <w:b/>
        </w:rPr>
        <w:t xml:space="preserve">Enhanced </w:t>
      </w:r>
      <w:r w:rsidR="007E0567" w:rsidRPr="00770E09">
        <w:rPr>
          <w:rFonts w:asciiTheme="minorHAnsi" w:hAnsiTheme="minorHAnsi"/>
          <w:b/>
        </w:rPr>
        <w:t>U.S. Competitiveness</w:t>
      </w:r>
    </w:p>
    <w:p w:rsidR="00770E09" w:rsidRPr="00770E09" w:rsidRDefault="007E0567" w:rsidP="008457F2">
      <w:pPr>
        <w:pStyle w:val="ListParagraph"/>
        <w:numPr>
          <w:ilvl w:val="1"/>
          <w:numId w:val="1"/>
        </w:numPr>
        <w:spacing w:after="245" w:line="240" w:lineRule="atLeast"/>
        <w:ind w:left="720" w:right="40" w:hanging="720"/>
        <w:rPr>
          <w:rFonts w:asciiTheme="minorHAnsi" w:hAnsiTheme="minorHAnsi" w:cs="Arial"/>
        </w:rPr>
      </w:pPr>
      <w:r w:rsidRPr="00770E09">
        <w:rPr>
          <w:rFonts w:asciiTheme="minorHAnsi" w:hAnsiTheme="minorHAnsi"/>
          <w:color w:val="000000"/>
        </w:rPr>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rsidR="008457F2" w:rsidRPr="008457F2" w:rsidRDefault="007E0567" w:rsidP="008457F2">
      <w:pPr>
        <w:pStyle w:val="ListParagraph"/>
        <w:numPr>
          <w:ilvl w:val="1"/>
          <w:numId w:val="1"/>
        </w:numPr>
        <w:spacing w:after="245" w:line="240" w:lineRule="atLeast"/>
        <w:ind w:left="720" w:right="40" w:hanging="630"/>
        <w:rPr>
          <w:rFonts w:asciiTheme="minorHAnsi" w:hAnsiTheme="minorHAnsi" w:cs="Arial"/>
        </w:rPr>
      </w:pPr>
      <w:r w:rsidRPr="00770E09">
        <w:rPr>
          <w:rFonts w:asciiTheme="minorHAnsi" w:hAnsiTheme="minorHAnsi"/>
          <w:color w:val="000000"/>
        </w:rPr>
        <w:t>The U.S. Manufacturing Plan submitted as part of the Application process is incorporated in this agreement as an Addendum to this Attachment 2 and shall be binding on the Recipient.  In the event DOE agrees to foreign manufacture or to a revision of the U.S. Manufacturing 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7E0567" w:rsidRPr="008457F2" w:rsidRDefault="007E0567" w:rsidP="008457F2">
      <w:pPr>
        <w:pStyle w:val="ListParagraph"/>
        <w:numPr>
          <w:ilvl w:val="1"/>
          <w:numId w:val="1"/>
        </w:numPr>
        <w:spacing w:after="245" w:line="240" w:lineRule="atLeast"/>
        <w:ind w:left="720" w:right="40" w:hanging="630"/>
        <w:rPr>
          <w:rFonts w:asciiTheme="minorHAnsi" w:hAnsiTheme="minorHAnsi" w:cs="Arial"/>
        </w:rPr>
      </w:pPr>
      <w:r w:rsidRPr="008457F2">
        <w:rPr>
          <w:rFonts w:asciiTheme="minorHAnsi" w:hAnsiTheme="minorHAnsi"/>
          <w:color w:val="000000"/>
        </w:rPr>
        <w:t xml:space="preserve">If the Recipient or a licensee of the Recipient fails to comply with the foregoing U.S. manufacturing requirement then: </w:t>
      </w:r>
    </w:p>
    <w:p w:rsidR="007E0567" w:rsidRPr="00770E09" w:rsidRDefault="007E0567" w:rsidP="007E0567">
      <w:pPr>
        <w:ind w:left="720"/>
        <w:jc w:val="both"/>
        <w:rPr>
          <w:rFonts w:asciiTheme="minorHAnsi" w:hAnsiTheme="minorHAnsi"/>
          <w:color w:val="000000"/>
        </w:rPr>
      </w:pPr>
    </w:p>
    <w:p w:rsidR="007E0567" w:rsidRDefault="008457F2" w:rsidP="00770E09">
      <w:pPr>
        <w:ind w:left="1440"/>
        <w:jc w:val="both"/>
        <w:rPr>
          <w:rFonts w:asciiTheme="minorHAnsi" w:hAnsiTheme="minorHAnsi"/>
          <w:color w:val="000000"/>
        </w:rPr>
      </w:pPr>
      <w:r>
        <w:rPr>
          <w:rFonts w:asciiTheme="minorHAnsi" w:hAnsiTheme="minorHAnsi"/>
          <w:color w:val="000000"/>
        </w:rPr>
        <w:t>(1</w:t>
      </w:r>
      <w:r w:rsidR="007E0567" w:rsidRPr="00770E09">
        <w:rPr>
          <w:rFonts w:asciiTheme="minorHAnsi" w:hAnsiTheme="minorHAnsi"/>
          <w:color w:val="000000"/>
        </w:rPr>
        <w:t>)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rsidR="008457F2" w:rsidRPr="00770E09" w:rsidRDefault="008457F2" w:rsidP="00770E09">
      <w:pPr>
        <w:ind w:left="1440"/>
        <w:jc w:val="both"/>
        <w:rPr>
          <w:rFonts w:asciiTheme="minorHAnsi" w:hAnsiTheme="minorHAnsi"/>
          <w:color w:val="000000"/>
        </w:rPr>
      </w:pPr>
    </w:p>
    <w:p w:rsidR="007E0567" w:rsidRDefault="007E0567" w:rsidP="008457F2">
      <w:pPr>
        <w:pStyle w:val="ListParagraph"/>
        <w:numPr>
          <w:ilvl w:val="0"/>
          <w:numId w:val="25"/>
        </w:numPr>
        <w:jc w:val="both"/>
        <w:rPr>
          <w:rFonts w:asciiTheme="minorHAnsi" w:hAnsiTheme="minorHAnsi"/>
          <w:color w:val="000000"/>
        </w:rPr>
      </w:pPr>
      <w:r w:rsidRPr="008457F2">
        <w:rPr>
          <w:rFonts w:asciiTheme="minorHAnsi" w:hAnsiTheme="minorHAnsi"/>
          <w:color w:val="000000"/>
        </w:rPr>
        <w:t>the Recipient shall and hereby assigns to DOE all licenses that grant any rights to any Subject Inventions to an unaffiliated third party</w:t>
      </w:r>
      <w:r w:rsidRPr="00770E09">
        <w:rPr>
          <w:vertAlign w:val="superscript"/>
        </w:rPr>
        <w:footnoteReference w:id="1"/>
      </w:r>
      <w:r w:rsidRPr="008457F2">
        <w:rPr>
          <w:rFonts w:asciiTheme="minorHAnsi" w:hAnsiTheme="minorHAnsi"/>
          <w:color w:val="000000"/>
        </w:rPr>
        <w:t xml:space="preserve">  that is in compliance with the domestic manufacturing requirement of this provision;</w:t>
      </w:r>
    </w:p>
    <w:p w:rsidR="008457F2" w:rsidRPr="008457F2" w:rsidRDefault="008457F2" w:rsidP="008457F2">
      <w:pPr>
        <w:pStyle w:val="ListParagraph"/>
        <w:ind w:left="1800"/>
        <w:jc w:val="both"/>
        <w:rPr>
          <w:rFonts w:asciiTheme="minorHAnsi" w:hAnsiTheme="minorHAnsi"/>
          <w:color w:val="000000"/>
        </w:rPr>
      </w:pPr>
    </w:p>
    <w:p w:rsidR="007E0567" w:rsidRDefault="007E0567" w:rsidP="008457F2">
      <w:pPr>
        <w:pStyle w:val="ListParagraph"/>
        <w:numPr>
          <w:ilvl w:val="0"/>
          <w:numId w:val="25"/>
        </w:numPr>
        <w:jc w:val="both"/>
        <w:rPr>
          <w:rFonts w:asciiTheme="minorHAnsi" w:hAnsiTheme="minorHAnsi"/>
          <w:color w:val="000000"/>
        </w:rPr>
      </w:pPr>
      <w:r w:rsidRPr="008457F2">
        <w:rPr>
          <w:rFonts w:asciiTheme="minorHAnsi" w:hAnsiTheme="minorHAnsi"/>
          <w:color w:val="000000"/>
        </w:rPr>
        <w:t xml:space="preserve"> all licenses, not subject to (</w:t>
      </w:r>
      <w:r w:rsidR="001620B6">
        <w:rPr>
          <w:rFonts w:asciiTheme="minorHAnsi" w:hAnsiTheme="minorHAnsi"/>
          <w:color w:val="000000"/>
        </w:rPr>
        <w:t>2</w:t>
      </w:r>
      <w:r w:rsidRPr="008457F2">
        <w:rPr>
          <w:rFonts w:asciiTheme="minorHAnsi" w:hAnsiTheme="minorHAnsi"/>
          <w:color w:val="000000"/>
        </w:rPr>
        <w:t xml:space="preserve">), that grant any rights to any Subject Inventions shall immediately be terminated without compensation from DOE; and </w:t>
      </w:r>
    </w:p>
    <w:p w:rsidR="008457F2" w:rsidRPr="008457F2" w:rsidRDefault="008457F2" w:rsidP="008457F2">
      <w:pPr>
        <w:pStyle w:val="ListParagraph"/>
        <w:rPr>
          <w:rFonts w:asciiTheme="minorHAnsi" w:hAnsiTheme="minorHAnsi"/>
          <w:color w:val="000000"/>
        </w:rPr>
      </w:pPr>
    </w:p>
    <w:p w:rsidR="008457F2" w:rsidRDefault="008457F2" w:rsidP="008457F2">
      <w:pPr>
        <w:pStyle w:val="ListParagraph"/>
        <w:ind w:left="1800"/>
        <w:jc w:val="both"/>
        <w:rPr>
          <w:rFonts w:asciiTheme="minorHAnsi" w:hAnsiTheme="minorHAnsi"/>
          <w:color w:val="000000"/>
        </w:rPr>
      </w:pPr>
    </w:p>
    <w:p w:rsidR="008457F2" w:rsidRDefault="007E0567" w:rsidP="008457F2">
      <w:pPr>
        <w:pStyle w:val="ListParagraph"/>
        <w:numPr>
          <w:ilvl w:val="0"/>
          <w:numId w:val="25"/>
        </w:numPr>
        <w:jc w:val="both"/>
        <w:rPr>
          <w:rFonts w:asciiTheme="minorHAnsi" w:hAnsiTheme="minorHAnsi"/>
          <w:color w:val="000000"/>
        </w:rPr>
      </w:pPr>
      <w:r w:rsidRPr="008457F2">
        <w:rPr>
          <w:rFonts w:asciiTheme="minorHAnsi" w:hAnsiTheme="minorHAnsi"/>
          <w:color w:val="000000"/>
        </w:rPr>
        <w:t xml:space="preserve">the Recipient shall not be entitled to the license provided in the minimum rights provision of the standard Patent Rights clause or any other license to the Subject Inventions, unless the United States grants a license through a separately agreed upon licensing agreement.  </w:t>
      </w:r>
    </w:p>
    <w:p w:rsidR="008457F2" w:rsidRDefault="008457F2" w:rsidP="008457F2">
      <w:pPr>
        <w:pStyle w:val="ListParagraph"/>
        <w:ind w:left="1800"/>
        <w:jc w:val="both"/>
        <w:rPr>
          <w:rFonts w:asciiTheme="minorHAnsi" w:hAnsiTheme="minorHAnsi"/>
          <w:color w:val="000000"/>
        </w:rPr>
      </w:pPr>
    </w:p>
    <w:p w:rsidR="007E0567" w:rsidRPr="008457F2" w:rsidRDefault="007E0567" w:rsidP="008457F2">
      <w:pPr>
        <w:pStyle w:val="ListParagraph"/>
        <w:numPr>
          <w:ilvl w:val="1"/>
          <w:numId w:val="1"/>
        </w:numPr>
        <w:ind w:left="720" w:hanging="720"/>
        <w:jc w:val="both"/>
        <w:rPr>
          <w:rFonts w:asciiTheme="minorHAnsi" w:hAnsiTheme="minorHAnsi"/>
          <w:color w:val="000000"/>
        </w:rPr>
      </w:pPr>
      <w:r w:rsidRPr="008457F2">
        <w:rPr>
          <w:rFonts w:asciiTheme="minorHAnsi" w:hAnsiTheme="minorHAnsi"/>
          <w:color w:val="000000"/>
        </w:rPr>
        <w:t xml:space="preserve">The Recipient may request a waiver or modification of this U.S. Competitveness Provision.  Such waivers or modifications will be granted only when (1) the Recipient demonstrates, with quantifiable data, that manufacturing in the United States is not commercially feasible and (2) a waiver or modification would best serve the interests of the United States and the general public. </w:t>
      </w:r>
    </w:p>
    <w:p w:rsidR="007E0567" w:rsidRPr="00770E09" w:rsidRDefault="007E0567" w:rsidP="007E0567">
      <w:pPr>
        <w:ind w:left="720"/>
        <w:jc w:val="both"/>
        <w:rPr>
          <w:rFonts w:asciiTheme="minorHAnsi" w:hAnsiTheme="minorHAnsi"/>
          <w:color w:val="000000"/>
        </w:rPr>
      </w:pPr>
      <w:r w:rsidRPr="00770E09">
        <w:rPr>
          <w:rFonts w:asciiTheme="minorHAnsi" w:hAnsiTheme="minorHAnsi"/>
          <w:color w:val="000000"/>
        </w:rPr>
        <w:t xml:space="preserve">  </w:t>
      </w:r>
    </w:p>
    <w:p w:rsidR="007E0567" w:rsidRPr="008457F2" w:rsidRDefault="007E0567" w:rsidP="008457F2">
      <w:pPr>
        <w:pStyle w:val="ListParagraph"/>
        <w:numPr>
          <w:ilvl w:val="1"/>
          <w:numId w:val="1"/>
        </w:numPr>
        <w:ind w:left="720" w:hanging="720"/>
        <w:jc w:val="both"/>
        <w:rPr>
          <w:rFonts w:asciiTheme="minorHAnsi" w:hAnsiTheme="minorHAnsi"/>
          <w:color w:val="000000"/>
        </w:rPr>
      </w:pPr>
      <w:r w:rsidRPr="008457F2">
        <w:rPr>
          <w:rFonts w:asciiTheme="minorHAnsi" w:hAnsiTheme="minorHAnsi"/>
          <w:color w:val="000000"/>
        </w:rPr>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the Recipient shall ensure continual compliance with these requirements and shall inform DOE, in writing, of the change in ownership within 6 months of the change.  </w:t>
      </w:r>
    </w:p>
    <w:p w:rsidR="007E0567" w:rsidRPr="00770E09" w:rsidRDefault="007E0567" w:rsidP="007E0567">
      <w:pPr>
        <w:ind w:left="720"/>
        <w:jc w:val="both"/>
        <w:rPr>
          <w:rFonts w:asciiTheme="minorHAnsi" w:hAnsiTheme="minorHAnsi"/>
          <w:color w:val="000000"/>
        </w:rPr>
      </w:pPr>
    </w:p>
    <w:p w:rsidR="007E0567" w:rsidRPr="00770E09" w:rsidRDefault="007E0567" w:rsidP="007E0567">
      <w:pPr>
        <w:ind w:left="720"/>
        <w:jc w:val="both"/>
        <w:rPr>
          <w:rFonts w:asciiTheme="minorHAnsi" w:hAnsiTheme="minorHAnsi"/>
          <w:color w:val="000000"/>
        </w:rPr>
      </w:pPr>
    </w:p>
    <w:p w:rsidR="007E0567" w:rsidRPr="00770E09" w:rsidRDefault="007E0567" w:rsidP="007E0567">
      <w:pPr>
        <w:pStyle w:val="Default"/>
        <w:jc w:val="both"/>
        <w:rPr>
          <w:rFonts w:asciiTheme="minorHAnsi" w:hAnsiTheme="minorHAnsi" w:cs="Times New Roman"/>
        </w:rPr>
      </w:pPr>
      <w:r w:rsidRPr="00770E09">
        <w:rPr>
          <w:rFonts w:asciiTheme="minorHAnsi" w:hAnsiTheme="minorHAnsi" w:cs="Times New Roman"/>
        </w:rPr>
        <w:t>(End of Clause)</w:t>
      </w:r>
    </w:p>
    <w:p w:rsidR="007E0567" w:rsidRPr="00770E09" w:rsidRDefault="007E0567" w:rsidP="007E0567">
      <w:pPr>
        <w:ind w:left="720"/>
        <w:jc w:val="both"/>
        <w:rPr>
          <w:rFonts w:asciiTheme="minorHAnsi" w:hAnsiTheme="minorHAnsi"/>
          <w:color w:val="000000"/>
        </w:rPr>
      </w:pPr>
    </w:p>
    <w:p w:rsidR="007E0567" w:rsidRPr="00770E09" w:rsidRDefault="0002244E" w:rsidP="007E0567">
      <w:pPr>
        <w:pStyle w:val="CM13"/>
        <w:spacing w:after="240"/>
        <w:ind w:right="216"/>
        <w:jc w:val="both"/>
        <w:rPr>
          <w:rFonts w:asciiTheme="minorHAnsi" w:hAnsiTheme="minorHAnsi"/>
        </w:rPr>
      </w:pPr>
      <w:r>
        <w:rPr>
          <w:rFonts w:asciiTheme="minorHAnsi" w:hAnsiTheme="minorHAnsi"/>
          <w:b/>
        </w:rPr>
        <w:t>4.</w:t>
      </w:r>
      <w:r w:rsidR="007E0567" w:rsidRPr="00770E09">
        <w:rPr>
          <w:rFonts w:asciiTheme="minorHAnsi" w:hAnsiTheme="minorHAnsi"/>
          <w:b/>
        </w:rPr>
        <w:t xml:space="preserve"> </w:t>
      </w:r>
      <w:r w:rsidR="007E0567" w:rsidRPr="00770E09">
        <w:rPr>
          <w:rFonts w:asciiTheme="minorHAnsi" w:hAnsiTheme="minorHAnsi"/>
          <w:b/>
        </w:rPr>
        <w:tab/>
        <w:t>Subawards</w:t>
      </w:r>
      <w:r w:rsidR="007E0567" w:rsidRPr="00770E09">
        <w:rPr>
          <w:rFonts w:asciiTheme="minorHAnsi" w:hAnsiTheme="minorHAnsi"/>
        </w:rPr>
        <w:t>.</w:t>
      </w:r>
    </w:p>
    <w:p w:rsidR="007E0567" w:rsidRPr="00770E09" w:rsidRDefault="007E0567" w:rsidP="008775FA">
      <w:pPr>
        <w:rPr>
          <w:rFonts w:asciiTheme="minorHAnsi" w:hAnsiTheme="minorHAnsi"/>
        </w:rPr>
      </w:pPr>
      <w:r w:rsidRPr="00770E09">
        <w:rPr>
          <w:rFonts w:asciiTheme="minorHAnsi" w:hAnsiTheme="minorHAnsi"/>
        </w:rPr>
        <w:t xml:space="preserve">(a) </w:t>
      </w:r>
      <w:r w:rsidRPr="00770E09">
        <w:rPr>
          <w:rFonts w:asciiTheme="minorHAnsi" w:hAnsiTheme="minorHAnsi"/>
        </w:rPr>
        <w:tab/>
        <w:t xml:space="preserve">Small Business Subawardees:  The Recipient shall incorporate all of the intellectual </w:t>
      </w:r>
      <w:r w:rsidRPr="00770E09">
        <w:rPr>
          <w:rFonts w:asciiTheme="minorHAnsi" w:hAnsiTheme="minorHAnsi"/>
        </w:rPr>
        <w:lastRenderedPageBreak/>
        <w:t>property provisions found in Attachment 2 (Domestic Small Businesses</w:t>
      </w:r>
      <w:r w:rsidR="008775FA">
        <w:rPr>
          <w:rFonts w:asciiTheme="minorHAnsi" w:hAnsiTheme="minorHAnsi"/>
        </w:rPr>
        <w:t xml:space="preserve"> </w:t>
      </w:r>
      <w:r w:rsidR="008775FA" w:rsidRPr="008775FA">
        <w:rPr>
          <w:rFonts w:asciiTheme="minorHAnsi" w:hAnsiTheme="minorHAnsi"/>
        </w:rPr>
        <w:t>INCLUDING ENHANCED U.</w:t>
      </w:r>
      <w:r w:rsidR="008775FA">
        <w:rPr>
          <w:rFonts w:asciiTheme="minorHAnsi" w:hAnsiTheme="minorHAnsi"/>
        </w:rPr>
        <w:t>S. COMPETITIVENESS</w:t>
      </w:r>
      <w:r w:rsidRPr="00770E09">
        <w:rPr>
          <w:rFonts w:asciiTheme="minorHAnsi" w:hAnsiTheme="minorHAnsi"/>
        </w:rPr>
        <w:t xml:space="preserve">) of the ARPA-E Model Cooperative Agreement (published at </w:t>
      </w:r>
      <w:hyperlink r:id="rId9" w:history="1">
        <w:r w:rsidRPr="00770E09">
          <w:rPr>
            <w:rStyle w:val="Hyperlink"/>
            <w:rFonts w:asciiTheme="minorHAnsi" w:hAnsiTheme="minorHAnsi"/>
          </w:rPr>
          <w:t>http://arpa-e.energy.gov/</w:t>
        </w:r>
      </w:hyperlink>
      <w:r w:rsidRPr="00770E09">
        <w:rPr>
          <w:rFonts w:asciiTheme="minorHAnsi" w:hAnsiTheme="minorHAnsi"/>
        </w:rPr>
        <w:t>) in all subawards with domestic small businesses.  In incorporating the above-referenced intellectual property provisions, the Recipient shall expressly require compliance with their terms and conditions, expressly including the terms related to the U.S. Manufacturing Plan.</w:t>
      </w:r>
    </w:p>
    <w:p w:rsidR="007E0567" w:rsidRPr="00770E09" w:rsidRDefault="007E0567" w:rsidP="007E0567">
      <w:pPr>
        <w:pStyle w:val="Default"/>
        <w:ind w:left="720" w:hanging="720"/>
        <w:jc w:val="both"/>
        <w:rPr>
          <w:rFonts w:asciiTheme="minorHAnsi" w:hAnsiTheme="minorHAnsi" w:cs="Times New Roman"/>
          <w:color w:val="auto"/>
        </w:rPr>
      </w:pPr>
    </w:p>
    <w:p w:rsidR="007E0567" w:rsidRPr="00770E09" w:rsidRDefault="007E0567" w:rsidP="007E0567">
      <w:pPr>
        <w:pStyle w:val="Default"/>
        <w:ind w:left="720" w:hanging="720"/>
        <w:jc w:val="both"/>
        <w:rPr>
          <w:rFonts w:asciiTheme="minorHAnsi" w:hAnsiTheme="minorHAnsi" w:cs="Times New Roman"/>
          <w:color w:val="auto"/>
        </w:rPr>
      </w:pPr>
      <w:r w:rsidRPr="00770E09">
        <w:rPr>
          <w:rFonts w:asciiTheme="minorHAnsi" w:hAnsiTheme="minorHAnsi" w:cs="Times New Roman"/>
          <w:color w:val="auto"/>
        </w:rPr>
        <w:t>(b)</w:t>
      </w:r>
      <w:r w:rsidRPr="00770E09">
        <w:rPr>
          <w:rFonts w:asciiTheme="minorHAnsi" w:hAnsiTheme="minorHAnsi" w:cs="Times New Roman"/>
          <w:color w:val="auto"/>
        </w:rPr>
        <w:tab/>
        <w:t>University and Nonprofit Organization Subawardees: The Recipient shall incorporate all of the intellectual property provisions found in Attachment 2 (Domestic Universities and Nonprofit Organizations</w:t>
      </w:r>
      <w:r w:rsidR="008775FA" w:rsidRPr="008775FA">
        <w:rPr>
          <w:rFonts w:asciiTheme="minorHAnsi" w:hAnsiTheme="minorHAnsi"/>
        </w:rPr>
        <w:t xml:space="preserve"> INCLUDING ENHANCED U.</w:t>
      </w:r>
      <w:r w:rsidR="008775FA">
        <w:rPr>
          <w:rFonts w:asciiTheme="minorHAnsi" w:hAnsiTheme="minorHAnsi"/>
        </w:rPr>
        <w:t>S. COMPETITIVENESS</w:t>
      </w:r>
      <w:r w:rsidRPr="00770E09">
        <w:rPr>
          <w:rFonts w:asciiTheme="minorHAnsi" w:hAnsiTheme="minorHAnsi" w:cs="Times New Roman"/>
          <w:color w:val="auto"/>
        </w:rPr>
        <w:t xml:space="preserve">) of the ARPA-E Model Cooperative Agreement (published at </w:t>
      </w:r>
      <w:hyperlink r:id="rId10" w:history="1">
        <w:r w:rsidRPr="00770E09">
          <w:rPr>
            <w:rStyle w:val="Hyperlink"/>
            <w:rFonts w:asciiTheme="minorHAnsi" w:hAnsiTheme="minorHAnsi"/>
          </w:rPr>
          <w:t>http://arpa-e.energy.gov/</w:t>
        </w:r>
      </w:hyperlink>
      <w:r w:rsidRPr="00770E09">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 expressly including the terms related to the U.S. Manufacturing Plan.</w:t>
      </w:r>
    </w:p>
    <w:p w:rsidR="007E0567" w:rsidRPr="00770E09" w:rsidRDefault="007E0567" w:rsidP="007E0567">
      <w:pPr>
        <w:pStyle w:val="Default"/>
        <w:ind w:left="720" w:hanging="720"/>
        <w:jc w:val="both"/>
        <w:rPr>
          <w:rFonts w:asciiTheme="minorHAnsi" w:hAnsiTheme="minorHAnsi" w:cs="Times New Roman"/>
          <w:color w:val="auto"/>
        </w:rPr>
      </w:pPr>
    </w:p>
    <w:p w:rsidR="007E0567" w:rsidRPr="00770E09" w:rsidRDefault="007E0567" w:rsidP="007E0567">
      <w:pPr>
        <w:pStyle w:val="Default"/>
        <w:ind w:left="720" w:hanging="720"/>
        <w:jc w:val="both"/>
        <w:rPr>
          <w:rFonts w:asciiTheme="minorHAnsi" w:hAnsiTheme="minorHAnsi" w:cs="Times New Roman"/>
          <w:color w:val="auto"/>
        </w:rPr>
      </w:pPr>
      <w:r w:rsidRPr="00770E09">
        <w:rPr>
          <w:rFonts w:asciiTheme="minorHAnsi" w:hAnsiTheme="minorHAnsi" w:cs="Times New Roman"/>
          <w:color w:val="auto"/>
        </w:rPr>
        <w:t>(c)</w:t>
      </w:r>
      <w:r w:rsidRPr="00770E09">
        <w:rPr>
          <w:rFonts w:asciiTheme="minorHAnsi" w:hAnsiTheme="minorHAnsi" w:cs="Times New Roman"/>
          <w:color w:val="auto"/>
        </w:rPr>
        <w:tab/>
        <w:t xml:space="preserve">Large Business and Foreign Entity Subawardees:  </w:t>
      </w:r>
    </w:p>
    <w:p w:rsidR="007E0567" w:rsidRPr="00770E09" w:rsidRDefault="007E0567" w:rsidP="007E0567">
      <w:pPr>
        <w:pStyle w:val="Default"/>
        <w:ind w:left="720" w:hanging="720"/>
        <w:jc w:val="both"/>
        <w:rPr>
          <w:rFonts w:asciiTheme="minorHAnsi" w:hAnsiTheme="minorHAnsi" w:cs="Times New Roman"/>
          <w:color w:val="auto"/>
        </w:rPr>
      </w:pPr>
    </w:p>
    <w:p w:rsidR="0076342E" w:rsidRDefault="007E0567" w:rsidP="0076342E">
      <w:pPr>
        <w:pStyle w:val="Default"/>
        <w:ind w:left="1440" w:hanging="720"/>
        <w:rPr>
          <w:rFonts w:asciiTheme="minorHAnsi" w:hAnsiTheme="minorHAnsi" w:cs="Times New Roman"/>
          <w:color w:val="auto"/>
        </w:rPr>
      </w:pPr>
      <w:r w:rsidRPr="00770E09">
        <w:rPr>
          <w:rFonts w:asciiTheme="minorHAnsi" w:hAnsiTheme="minorHAnsi" w:cs="Times New Roman"/>
          <w:color w:val="auto"/>
        </w:rPr>
        <w:t>(1)</w:t>
      </w:r>
      <w:r w:rsidRPr="00770E09">
        <w:rPr>
          <w:rFonts w:asciiTheme="minorHAnsi" w:hAnsiTheme="minorHAnsi" w:cs="Times New Roman"/>
          <w:color w:val="auto"/>
        </w:rPr>
        <w:tab/>
      </w:r>
      <w:r w:rsidR="0076342E">
        <w:rPr>
          <w:rFonts w:asciiTheme="minorHAnsi" w:hAnsiTheme="minorHAnsi" w:cs="Times New Roman"/>
          <w:color w:val="auto"/>
        </w:rPr>
        <w:t>If a large business receiving a subaward provides cost sharing of at least 20% under its subaward t</w:t>
      </w:r>
      <w:r w:rsidR="0076342E" w:rsidRPr="00206AD3">
        <w:rPr>
          <w:rFonts w:asciiTheme="minorHAnsi" w:hAnsiTheme="minorHAnsi" w:cs="Times New Roman"/>
          <w:color w:val="auto"/>
        </w:rPr>
        <w:t>he Recipient shall incorporate all of the intellectual property provisions found in Attachment 2 (Large Businesses)</w:t>
      </w:r>
      <w:r w:rsidR="0076342E">
        <w:rPr>
          <w:rFonts w:asciiTheme="minorHAnsi" w:hAnsiTheme="minorHAnsi" w:cs="Times New Roman"/>
          <w:color w:val="auto"/>
        </w:rPr>
        <w:t>—Waiver</w:t>
      </w:r>
      <w:r w:rsidR="0076342E" w:rsidRPr="00206AD3">
        <w:rPr>
          <w:rFonts w:asciiTheme="minorHAnsi" w:hAnsiTheme="minorHAnsi" w:cs="Times New Roman"/>
          <w:color w:val="auto"/>
        </w:rPr>
        <w:t xml:space="preserve"> </w:t>
      </w:r>
      <w:r w:rsidR="0076342E">
        <w:rPr>
          <w:rFonts w:asciiTheme="minorHAnsi" w:hAnsiTheme="minorHAnsi" w:cs="Times New Roman"/>
          <w:color w:val="auto"/>
        </w:rPr>
        <w:t xml:space="preserve">(Patent Rights) </w:t>
      </w:r>
      <w:r w:rsidR="00C81DA7" w:rsidRPr="008A26AE">
        <w:rPr>
          <w:rFonts w:ascii="Calibri" w:hAnsi="Calibri"/>
          <w:bCs/>
        </w:rPr>
        <w:t>INCLUDING ENHANCED U.S. COMPETITIVENESS IN SUBAWARDS</w:t>
      </w:r>
      <w:r w:rsidR="00C81DA7">
        <w:rPr>
          <w:rFonts w:ascii="Calibri" w:hAnsi="Calibri"/>
          <w:b/>
          <w:bCs/>
          <w:sz w:val="28"/>
          <w:szCs w:val="28"/>
          <w:u w:val="single"/>
        </w:rPr>
        <w:t xml:space="preserve"> </w:t>
      </w:r>
      <w:r w:rsidR="0076342E" w:rsidRPr="00206AD3">
        <w:rPr>
          <w:rFonts w:asciiTheme="minorHAnsi" w:hAnsiTheme="minorHAnsi" w:cs="Times New Roman"/>
          <w:color w:val="auto"/>
        </w:rPr>
        <w:t xml:space="preserve">of the ARPA-E Model Cooperative Agreement (published at </w:t>
      </w:r>
      <w:hyperlink r:id="rId11" w:history="1">
        <w:r w:rsidR="0076342E" w:rsidRPr="00206AD3">
          <w:rPr>
            <w:rStyle w:val="Hyperlink"/>
            <w:rFonts w:asciiTheme="minorHAnsi" w:hAnsiTheme="minorHAnsi"/>
          </w:rPr>
          <w:t>http://arpa-e.energy.gov/</w:t>
        </w:r>
      </w:hyperlink>
      <w:r w:rsidR="0076342E" w:rsidRPr="00206AD3">
        <w:rPr>
          <w:rFonts w:asciiTheme="minorHAnsi" w:hAnsiTheme="minorHAnsi" w:cs="Times New Roman"/>
          <w:color w:val="auto"/>
        </w:rPr>
        <w:t xml:space="preserve">) into </w:t>
      </w:r>
      <w:r w:rsidR="0076342E">
        <w:rPr>
          <w:rFonts w:asciiTheme="minorHAnsi" w:hAnsiTheme="minorHAnsi" w:cs="Times New Roman"/>
          <w:color w:val="auto"/>
        </w:rPr>
        <w:t>its</w:t>
      </w:r>
      <w:r w:rsidR="0076342E" w:rsidRPr="00206AD3">
        <w:rPr>
          <w:rFonts w:asciiTheme="minorHAnsi" w:hAnsiTheme="minorHAnsi" w:cs="Times New Roman"/>
          <w:color w:val="auto"/>
        </w:rPr>
        <w:t xml:space="preserve"> subaward with </w:t>
      </w:r>
      <w:r w:rsidR="0076342E">
        <w:rPr>
          <w:rFonts w:asciiTheme="minorHAnsi" w:hAnsiTheme="minorHAnsi" w:cs="Times New Roman"/>
          <w:color w:val="auto"/>
        </w:rPr>
        <w:t xml:space="preserve">the </w:t>
      </w:r>
      <w:r w:rsidR="0076342E" w:rsidRPr="00206AD3">
        <w:rPr>
          <w:rFonts w:asciiTheme="minorHAnsi" w:hAnsiTheme="minorHAnsi" w:cs="Times New Roman"/>
          <w:color w:val="auto"/>
        </w:rPr>
        <w:t xml:space="preserve">large business.  </w:t>
      </w:r>
    </w:p>
    <w:p w:rsidR="0076342E" w:rsidRDefault="0076342E" w:rsidP="0076342E">
      <w:pPr>
        <w:pStyle w:val="Default"/>
        <w:ind w:left="1440" w:hanging="720"/>
        <w:rPr>
          <w:rFonts w:asciiTheme="minorHAnsi" w:hAnsiTheme="minorHAnsi" w:cs="Times New Roman"/>
          <w:color w:val="auto"/>
        </w:rPr>
      </w:pPr>
    </w:p>
    <w:p w:rsidR="0076342E" w:rsidRDefault="0076342E" w:rsidP="0076342E">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—No Waiver (Patent Rights</w:t>
      </w:r>
      <w:r w:rsidRPr="00C81DA7">
        <w:rPr>
          <w:rFonts w:asciiTheme="minorHAnsi" w:hAnsiTheme="minorHAnsi" w:cs="Times New Roman"/>
          <w:color w:val="auto"/>
        </w:rPr>
        <w:t xml:space="preserve">) </w:t>
      </w:r>
      <w:r w:rsidR="00C81DA7" w:rsidRPr="008A26AE">
        <w:rPr>
          <w:rFonts w:ascii="Calibri" w:hAnsi="Calibri"/>
          <w:bCs/>
        </w:rPr>
        <w:t xml:space="preserve">INCLUDING ENHANCED U.S. COMPETITIVENESS IN SUBAWARDS </w:t>
      </w:r>
      <w:r w:rsidRPr="00206AD3">
        <w:rPr>
          <w:rFonts w:asciiTheme="minorHAnsi" w:hAnsiTheme="minorHAnsi" w:cs="Times New Roman"/>
          <w:color w:val="auto"/>
        </w:rPr>
        <w:t xml:space="preserve">of the ARPA-E Model Cooperative Agreement (published at </w:t>
      </w:r>
      <w:hyperlink r:id="rId12"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(Patent Rights)</w:t>
      </w:r>
      <w:r w:rsidR="00AA04BE" w:rsidRPr="00AA04BE">
        <w:rPr>
          <w:rFonts w:ascii="Calibri" w:hAnsi="Calibri"/>
          <w:bCs/>
        </w:rPr>
        <w:t xml:space="preserve"> </w:t>
      </w:r>
      <w:r w:rsidR="00AA04BE" w:rsidRPr="00FF2136">
        <w:rPr>
          <w:rFonts w:ascii="Calibri" w:hAnsi="Calibri"/>
          <w:bCs/>
        </w:rPr>
        <w:t>INCLUDING ENHANCED U.S. COMPETITIVENESS IN SUBAWARDS</w:t>
      </w:r>
      <w:r>
        <w:rPr>
          <w:rFonts w:asciiTheme="minorHAnsi" w:hAnsiTheme="minorHAnsi" w:cs="Times New Roman"/>
          <w:color w:val="auto"/>
        </w:rPr>
        <w:t xml:space="preserve"> 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rsidR="0076342E" w:rsidRDefault="0076342E" w:rsidP="0076342E">
      <w:pPr>
        <w:pStyle w:val="Default"/>
        <w:ind w:left="1440" w:hanging="720"/>
        <w:rPr>
          <w:rFonts w:asciiTheme="minorHAnsi" w:hAnsiTheme="minorHAnsi" w:cs="Times New Roman"/>
          <w:color w:val="auto"/>
        </w:rPr>
      </w:pPr>
    </w:p>
    <w:p w:rsidR="007E0567" w:rsidRPr="00770E09" w:rsidRDefault="0076342E" w:rsidP="0076342E">
      <w:pPr>
        <w:pStyle w:val="Default"/>
        <w:ind w:left="1440" w:hanging="720"/>
        <w:jc w:val="both"/>
        <w:rPr>
          <w:rFonts w:asciiTheme="minorHAnsi" w:hAnsiTheme="minorHAnsi" w:cs="Times New Roman"/>
          <w:color w:val="auto"/>
        </w:rPr>
      </w:pPr>
      <w:r w:rsidRPr="00770E09">
        <w:rPr>
          <w:rFonts w:asciiTheme="minorHAnsi" w:hAnsiTheme="minorHAnsi" w:cs="Times New Roman"/>
          <w:color w:val="auto"/>
        </w:rPr>
        <w:t xml:space="preserve"> </w:t>
      </w:r>
      <w:r w:rsidR="007E0567" w:rsidRPr="00770E09">
        <w:rPr>
          <w:rFonts w:asciiTheme="minorHAnsi" w:hAnsiTheme="minorHAnsi" w:cs="Times New Roman"/>
          <w:color w:val="auto"/>
        </w:rPr>
        <w:t>(3)</w:t>
      </w:r>
      <w:r w:rsidR="007E0567" w:rsidRPr="00770E09">
        <w:rPr>
          <w:rFonts w:asciiTheme="minorHAnsi" w:hAnsiTheme="minorHAnsi" w:cs="Times New Roman"/>
          <w:color w:val="auto"/>
        </w:rPr>
        <w:tab/>
        <w:t xml:space="preserve">In incorporating the above-referenced intellectual property provisions, the Recipient shall expressly require compliance with their terms and conditions, expressly including the terms related to the U.S. Manufacturing Plan. </w:t>
      </w:r>
    </w:p>
    <w:p w:rsidR="007E0567" w:rsidRPr="0076342E" w:rsidRDefault="007E0567" w:rsidP="0002244E">
      <w:pPr>
        <w:pStyle w:val="Default"/>
        <w:jc w:val="both"/>
        <w:rPr>
          <w:rFonts w:asciiTheme="minorHAnsi" w:hAnsiTheme="minorHAnsi" w:cs="Times New Roman"/>
          <w:color w:val="auto"/>
        </w:rPr>
      </w:pPr>
      <w:r w:rsidRPr="00770E09">
        <w:rPr>
          <w:rFonts w:asciiTheme="minorHAnsi" w:hAnsiTheme="minorHAnsi" w:cs="Times New Roman"/>
          <w:color w:val="auto"/>
        </w:rPr>
        <w:t xml:space="preserve">  </w:t>
      </w:r>
    </w:p>
    <w:p w:rsidR="00333244" w:rsidRPr="00770E09" w:rsidRDefault="00333244" w:rsidP="0002244E">
      <w:pPr>
        <w:ind w:left="810" w:hanging="810"/>
        <w:rPr>
          <w:rFonts w:asciiTheme="minorHAnsi" w:hAnsiTheme="minorHAnsi"/>
        </w:rPr>
      </w:pPr>
      <w:r w:rsidRPr="00770E09">
        <w:rPr>
          <w:rFonts w:asciiTheme="minorHAnsi" w:hAnsiTheme="minorHAnsi"/>
        </w:rPr>
        <w:t>(d)</w:t>
      </w:r>
      <w:r w:rsidRPr="00770E09">
        <w:rPr>
          <w:rFonts w:asciiTheme="minorHAnsi" w:hAnsiTheme="minorHAnsi"/>
        </w:rPr>
        <w:tab/>
        <w:t xml:space="preserve">Subaward Unlimited Rights Data List:  </w:t>
      </w:r>
      <w:r w:rsidRPr="00770E09">
        <w:rPr>
          <w:rFonts w:asciiTheme="minorHAnsi" w:hAnsiTheme="minorHAnsi" w:cs="Arial"/>
          <w:color w:val="000000"/>
        </w:rPr>
        <w:t xml:space="preserve">For any subaward/subcontract with a for-profit </w:t>
      </w:r>
      <w:r w:rsidRPr="00770E09">
        <w:rPr>
          <w:rFonts w:asciiTheme="minorHAnsi" w:hAnsiTheme="minorHAnsi" w:cs="Arial"/>
          <w:color w:val="000000"/>
        </w:rPr>
        <w:lastRenderedPageBreak/>
        <w:t>entity (including subcontracts with for-profit vendors) for experimental, developmental or research work, the Recipient will insert at paragraph (g)(4) under the Rights in Data clause found in Attachment 2 of the ARPA-E Model Cooperative Agreement for Domestic Small Businesses or in the appropriate Attachment 2 of the ARPA-E Model Cooperative Agreement for Large Businesses, the following list of types of data:</w:t>
      </w:r>
    </w:p>
    <w:p w:rsidR="00333244" w:rsidRPr="00770E09" w:rsidRDefault="00333244" w:rsidP="00333244">
      <w:pPr>
        <w:rPr>
          <w:rFonts w:asciiTheme="minorHAnsi" w:hAnsiTheme="minorHAnsi"/>
        </w:rPr>
      </w:pPr>
    </w:p>
    <w:p w:rsidR="00832E8D" w:rsidRDefault="00890661" w:rsidP="00890661">
      <w:pPr>
        <w:widowControl/>
        <w:autoSpaceDE/>
        <w:autoSpaceDN/>
        <w:adjustRightInd/>
        <w:contextualSpacing/>
        <w:rPr>
          <w:rFonts w:asciiTheme="minorHAnsi" w:hAnsiTheme="minorHAnsi" w:cs="Arial"/>
          <w:color w:val="000000"/>
        </w:rPr>
      </w:pPr>
      <w:r w:rsidRPr="00770E09">
        <w:rPr>
          <w:rFonts w:asciiTheme="minorHAnsi" w:hAnsiTheme="minorHAnsi" w:cs="Arial"/>
          <w:color w:val="000000"/>
        </w:rPr>
        <w:t>[Insert data list here]</w:t>
      </w:r>
    </w:p>
    <w:p w:rsidR="0002244E" w:rsidRDefault="0002244E" w:rsidP="00890661">
      <w:pPr>
        <w:widowControl/>
        <w:autoSpaceDE/>
        <w:autoSpaceDN/>
        <w:adjustRightInd/>
        <w:contextualSpacing/>
        <w:rPr>
          <w:rFonts w:asciiTheme="minorHAnsi" w:hAnsiTheme="minorHAnsi" w:cs="Arial"/>
          <w:color w:val="000000"/>
        </w:rPr>
      </w:pPr>
    </w:p>
    <w:p w:rsidR="0002244E" w:rsidRPr="00770E09" w:rsidRDefault="0002244E" w:rsidP="0002244E">
      <w:pPr>
        <w:pStyle w:val="Default"/>
        <w:jc w:val="both"/>
        <w:rPr>
          <w:rFonts w:asciiTheme="minorHAnsi" w:hAnsiTheme="minorHAnsi" w:cs="Times New Roman"/>
        </w:rPr>
      </w:pPr>
      <w:r w:rsidRPr="00770E09">
        <w:rPr>
          <w:rFonts w:asciiTheme="minorHAnsi" w:hAnsiTheme="minorHAnsi" w:cs="Times New Roman"/>
        </w:rPr>
        <w:t>(End of Clause)</w:t>
      </w:r>
    </w:p>
    <w:p w:rsidR="0002244E" w:rsidRPr="00770E09" w:rsidRDefault="0002244E" w:rsidP="00890661">
      <w:pPr>
        <w:widowControl/>
        <w:autoSpaceDE/>
        <w:autoSpaceDN/>
        <w:adjustRightInd/>
        <w:contextualSpacing/>
        <w:rPr>
          <w:rFonts w:asciiTheme="minorHAnsi" w:hAnsiTheme="minorHAnsi" w:cs="Arial"/>
          <w:color w:val="000000"/>
        </w:rPr>
      </w:pPr>
    </w:p>
    <w:sectPr w:rsidR="0002244E" w:rsidRPr="00770E09" w:rsidSect="00ED1147">
      <w:headerReference w:type="default" r:id="rId13"/>
      <w:footerReference w:type="default" r:id="rId14"/>
      <w:pgSz w:w="12240" w:h="15840"/>
      <w:pgMar w:top="1872"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188" w:rsidRDefault="00025188">
      <w:r>
        <w:separator/>
      </w:r>
    </w:p>
  </w:endnote>
  <w:endnote w:type="continuationSeparator" w:id="0">
    <w:p w:rsidR="00025188" w:rsidRDefault="0002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A6" w:rsidRPr="009E20A6" w:rsidRDefault="009E20A6">
    <w:pPr>
      <w:pStyle w:val="Footer"/>
      <w:jc w:val="center"/>
      <w:rPr>
        <w:rFonts w:ascii="Calibri" w:hAnsi="Calibri"/>
        <w:sz w:val="20"/>
        <w:szCs w:val="20"/>
      </w:rPr>
    </w:pPr>
    <w:r w:rsidRPr="009E20A6">
      <w:rPr>
        <w:rFonts w:ascii="Calibri" w:hAnsi="Calibri"/>
        <w:sz w:val="20"/>
        <w:szCs w:val="20"/>
      </w:rPr>
      <w:t xml:space="preserve">Page </w:t>
    </w:r>
    <w:r w:rsidRPr="009E20A6">
      <w:rPr>
        <w:rFonts w:ascii="Calibri" w:hAnsi="Calibri"/>
        <w:bCs/>
        <w:sz w:val="20"/>
        <w:szCs w:val="20"/>
      </w:rPr>
      <w:fldChar w:fldCharType="begin"/>
    </w:r>
    <w:r w:rsidRPr="009E20A6">
      <w:rPr>
        <w:rFonts w:ascii="Calibri" w:hAnsi="Calibri"/>
        <w:bCs/>
        <w:sz w:val="20"/>
        <w:szCs w:val="20"/>
      </w:rPr>
      <w:instrText xml:space="preserve"> PAGE </w:instrText>
    </w:r>
    <w:r w:rsidRPr="009E20A6">
      <w:rPr>
        <w:rFonts w:ascii="Calibri" w:hAnsi="Calibri"/>
        <w:bCs/>
        <w:sz w:val="20"/>
        <w:szCs w:val="20"/>
      </w:rPr>
      <w:fldChar w:fldCharType="separate"/>
    </w:r>
    <w:r w:rsidR="00213659">
      <w:rPr>
        <w:rFonts w:ascii="Calibri" w:hAnsi="Calibri"/>
        <w:bCs/>
        <w:noProof/>
        <w:sz w:val="20"/>
        <w:szCs w:val="20"/>
      </w:rPr>
      <w:t>6</w:t>
    </w:r>
    <w:r w:rsidRPr="009E20A6">
      <w:rPr>
        <w:rFonts w:ascii="Calibri" w:hAnsi="Calibri"/>
        <w:bCs/>
        <w:sz w:val="20"/>
        <w:szCs w:val="20"/>
      </w:rPr>
      <w:fldChar w:fldCharType="end"/>
    </w:r>
    <w:r w:rsidRPr="009E20A6">
      <w:rPr>
        <w:rFonts w:ascii="Calibri" w:hAnsi="Calibri"/>
        <w:sz w:val="20"/>
        <w:szCs w:val="20"/>
      </w:rPr>
      <w:t xml:space="preserve"> of </w:t>
    </w:r>
    <w:r w:rsidRPr="009E20A6">
      <w:rPr>
        <w:rFonts w:ascii="Calibri" w:hAnsi="Calibri"/>
        <w:bCs/>
        <w:sz w:val="20"/>
        <w:szCs w:val="20"/>
      </w:rPr>
      <w:fldChar w:fldCharType="begin"/>
    </w:r>
    <w:r w:rsidRPr="009E20A6">
      <w:rPr>
        <w:rFonts w:ascii="Calibri" w:hAnsi="Calibri"/>
        <w:bCs/>
        <w:sz w:val="20"/>
        <w:szCs w:val="20"/>
      </w:rPr>
      <w:instrText xml:space="preserve"> NUMPAGES  </w:instrText>
    </w:r>
    <w:r w:rsidRPr="009E20A6">
      <w:rPr>
        <w:rFonts w:ascii="Calibri" w:hAnsi="Calibri"/>
        <w:bCs/>
        <w:sz w:val="20"/>
        <w:szCs w:val="20"/>
      </w:rPr>
      <w:fldChar w:fldCharType="separate"/>
    </w:r>
    <w:r w:rsidR="00213659">
      <w:rPr>
        <w:rFonts w:ascii="Calibri" w:hAnsi="Calibri"/>
        <w:bCs/>
        <w:noProof/>
        <w:sz w:val="20"/>
        <w:szCs w:val="20"/>
      </w:rPr>
      <w:t>14</w:t>
    </w:r>
    <w:r w:rsidRPr="009E20A6">
      <w:rPr>
        <w:rFonts w:ascii="Calibri" w:hAnsi="Calibri"/>
        <w:bCs/>
        <w:sz w:val="20"/>
        <w:szCs w:val="20"/>
      </w:rPr>
      <w:fldChar w:fldCharType="end"/>
    </w:r>
    <w:r w:rsidRPr="009E20A6">
      <w:rPr>
        <w:rFonts w:ascii="Calibri" w:hAnsi="Calibri"/>
        <w:bCs/>
        <w:sz w:val="20"/>
        <w:szCs w:val="20"/>
      </w:rPr>
      <w:tab/>
      <w:t>AR-231</w:t>
    </w:r>
    <w:r w:rsidR="00B60792">
      <w:rPr>
        <w:rFonts w:ascii="Calibri" w:hAnsi="Calibri"/>
        <w:bCs/>
        <w:sz w:val="20"/>
        <w:szCs w:val="20"/>
      </w:rPr>
      <w:t>A</w:t>
    </w:r>
    <w:r w:rsidRPr="009E20A6">
      <w:rPr>
        <w:rFonts w:ascii="Calibri" w:hAnsi="Calibri"/>
        <w:bCs/>
        <w:sz w:val="20"/>
        <w:szCs w:val="20"/>
      </w:rPr>
      <w:t>-</w:t>
    </w:r>
    <w:r w:rsidR="00213659">
      <w:rPr>
        <w:rFonts w:ascii="Calibri" w:hAnsi="Calibri"/>
        <w:bCs/>
        <w:sz w:val="20"/>
        <w:szCs w:val="20"/>
      </w:rPr>
      <w:t>10.18.19</w:t>
    </w:r>
  </w:p>
  <w:p w:rsidR="009E20A6" w:rsidRDefault="009E20A6">
    <w:pPr>
      <w:pStyle w:val="BodyText"/>
      <w:kinsoku w:val="0"/>
      <w:overflowPunct w:val="0"/>
      <w:spacing w:line="14" w:lineRule="auto"/>
      <w:ind w:left="0" w:firstLine="0"/>
      <w:rPr>
        <w:rFonts w:ascii="Times New Roman" w:hAnsi="Times New Roman" w:cs="Times New Roman"/>
        <w:sz w:val="20"/>
        <w:szCs w:val="20"/>
      </w:rPr>
    </w:pPr>
  </w:p>
  <w:p w:rsidR="00567374" w:rsidRDefault="00567374"/>
  <w:p w:rsidR="00567374" w:rsidRDefault="005673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188" w:rsidRDefault="00025188">
      <w:r>
        <w:separator/>
      </w:r>
    </w:p>
  </w:footnote>
  <w:footnote w:type="continuationSeparator" w:id="0">
    <w:p w:rsidR="00025188" w:rsidRDefault="00025188">
      <w:r>
        <w:continuationSeparator/>
      </w:r>
    </w:p>
  </w:footnote>
  <w:footnote w:id="1">
    <w:p w:rsidR="007E0567" w:rsidRPr="003A6EA6" w:rsidRDefault="007E0567" w:rsidP="007E0567">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A6" w:rsidRDefault="009E20A6">
    <w:pPr>
      <w:pStyle w:val="Header"/>
    </w:pPr>
  </w:p>
  <w:p w:rsidR="00912136" w:rsidRDefault="00912136">
    <w:pPr>
      <w:rPr>
        <w:rFonts w:ascii="Calibri" w:hAnsi="Calibri"/>
        <w:b/>
        <w:sz w:val="20"/>
        <w:szCs w:val="20"/>
      </w:rPr>
    </w:pPr>
    <w:r w:rsidRPr="00912136">
      <w:rPr>
        <w:rFonts w:ascii="Calibri" w:hAnsi="Calibri"/>
        <w:b/>
        <w:sz w:val="20"/>
        <w:szCs w:val="20"/>
      </w:rPr>
      <w:t>ARPA-E Award No. DE-AR000XXXX with [Insert Recipient]</w:t>
    </w:r>
  </w:p>
  <w:p w:rsidR="009E20A6" w:rsidRPr="009E20A6" w:rsidRDefault="009E20A6">
    <w:pPr>
      <w:rPr>
        <w:rFonts w:ascii="Calibri" w:hAnsi="Calibri"/>
        <w:b/>
        <w:sz w:val="20"/>
        <w:szCs w:val="20"/>
      </w:rPr>
    </w:pPr>
    <w:r w:rsidRPr="009E20A6">
      <w:rPr>
        <w:rFonts w:ascii="Calibri" w:hAnsi="Calibri"/>
        <w:b/>
        <w:sz w:val="20"/>
        <w:szCs w:val="20"/>
      </w:rPr>
      <w:t>Attachment 2 (Domestic Universities and Nonprofit Organizations)</w:t>
    </w:r>
  </w:p>
  <w:p w:rsidR="00567374" w:rsidRDefault="00567374"/>
  <w:p w:rsidR="00567374" w:rsidRDefault="005673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997" w:hanging="334"/>
      </w:pPr>
    </w:lvl>
    <w:lvl w:ilvl="2">
      <w:numFmt w:val="bullet"/>
      <w:lvlText w:val="•"/>
      <w:lvlJc w:val="left"/>
      <w:pPr>
        <w:ind w:left="1894" w:hanging="334"/>
      </w:pPr>
    </w:lvl>
    <w:lvl w:ilvl="3">
      <w:numFmt w:val="bullet"/>
      <w:lvlText w:val="•"/>
      <w:lvlJc w:val="left"/>
      <w:pPr>
        <w:ind w:left="2791" w:hanging="334"/>
      </w:pPr>
    </w:lvl>
    <w:lvl w:ilvl="4">
      <w:numFmt w:val="bullet"/>
      <w:lvlText w:val="•"/>
      <w:lvlJc w:val="left"/>
      <w:pPr>
        <w:ind w:left="3689" w:hanging="334"/>
      </w:pPr>
    </w:lvl>
    <w:lvl w:ilvl="5">
      <w:numFmt w:val="bullet"/>
      <w:lvlText w:val="•"/>
      <w:lvlJc w:val="left"/>
      <w:pPr>
        <w:ind w:left="4586" w:hanging="334"/>
      </w:pPr>
    </w:lvl>
    <w:lvl w:ilvl="6">
      <w:numFmt w:val="bullet"/>
      <w:lvlText w:val="•"/>
      <w:lvlJc w:val="left"/>
      <w:pPr>
        <w:ind w:left="5483" w:hanging="334"/>
      </w:pPr>
    </w:lvl>
    <w:lvl w:ilvl="7">
      <w:numFmt w:val="bullet"/>
      <w:lvlText w:val="•"/>
      <w:lvlJc w:val="left"/>
      <w:pPr>
        <w:ind w:left="6381" w:hanging="334"/>
      </w:pPr>
    </w:lvl>
    <w:lvl w:ilvl="8">
      <w:numFmt w:val="bullet"/>
      <w:lvlText w:val="•"/>
      <w:lvlJc w:val="left"/>
      <w:pPr>
        <w:ind w:left="7278" w:hanging="334"/>
      </w:pPr>
    </w:lvl>
  </w:abstractNum>
  <w:abstractNum w:abstractNumId="1" w15:restartNumberingAfterBreak="0">
    <w:nsid w:val="00000403"/>
    <w:multiLevelType w:val="multilevel"/>
    <w:tmpl w:val="00000886"/>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2" w15:restartNumberingAfterBreak="0">
    <w:nsid w:val="00000404"/>
    <w:multiLevelType w:val="multilevel"/>
    <w:tmpl w:val="00000887"/>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3" w15:restartNumberingAfterBreak="0">
    <w:nsid w:val="00000405"/>
    <w:multiLevelType w:val="multilevel"/>
    <w:tmpl w:val="00000888"/>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4" w15:restartNumberingAfterBreak="0">
    <w:nsid w:val="00000406"/>
    <w:multiLevelType w:val="multilevel"/>
    <w:tmpl w:val="00000889"/>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5" w15:restartNumberingAfterBreak="0">
    <w:nsid w:val="00000407"/>
    <w:multiLevelType w:val="multilevel"/>
    <w:tmpl w:val="0000088A"/>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6" w15:restartNumberingAfterBreak="0">
    <w:nsid w:val="00000408"/>
    <w:multiLevelType w:val="multilevel"/>
    <w:tmpl w:val="0000088B"/>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7" w15:restartNumberingAfterBreak="0">
    <w:nsid w:val="00000409"/>
    <w:multiLevelType w:val="multilevel"/>
    <w:tmpl w:val="0000088C"/>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8" w15:restartNumberingAfterBreak="0">
    <w:nsid w:val="0000040A"/>
    <w:multiLevelType w:val="multilevel"/>
    <w:tmpl w:val="0000088D"/>
    <w:lvl w:ilvl="0">
      <w:start w:val="10"/>
      <w:numFmt w:val="lowerLetter"/>
      <w:lvlText w:val="(%1)"/>
      <w:lvlJc w:val="left"/>
      <w:pPr>
        <w:ind w:left="580" w:hanging="262"/>
      </w:pPr>
      <w:rPr>
        <w:rFonts w:ascii="Arial" w:hAnsi="Arial" w:cs="Arial"/>
        <w:b w:val="0"/>
        <w:bCs w:val="0"/>
        <w:sz w:val="22"/>
        <w:szCs w:val="22"/>
      </w:rPr>
    </w:lvl>
    <w:lvl w:ilvl="1">
      <w:numFmt w:val="bullet"/>
      <w:lvlText w:val="•"/>
      <w:lvlJc w:val="left"/>
      <w:pPr>
        <w:ind w:left="1480" w:hanging="262"/>
      </w:pPr>
    </w:lvl>
    <w:lvl w:ilvl="2">
      <w:numFmt w:val="bullet"/>
      <w:lvlText w:val="•"/>
      <w:lvlJc w:val="left"/>
      <w:pPr>
        <w:ind w:left="2380" w:hanging="262"/>
      </w:pPr>
    </w:lvl>
    <w:lvl w:ilvl="3">
      <w:numFmt w:val="bullet"/>
      <w:lvlText w:val="•"/>
      <w:lvlJc w:val="left"/>
      <w:pPr>
        <w:ind w:left="3280" w:hanging="262"/>
      </w:pPr>
    </w:lvl>
    <w:lvl w:ilvl="4">
      <w:numFmt w:val="bullet"/>
      <w:lvlText w:val="•"/>
      <w:lvlJc w:val="left"/>
      <w:pPr>
        <w:ind w:left="4180" w:hanging="262"/>
      </w:pPr>
    </w:lvl>
    <w:lvl w:ilvl="5">
      <w:numFmt w:val="bullet"/>
      <w:lvlText w:val="•"/>
      <w:lvlJc w:val="left"/>
      <w:pPr>
        <w:ind w:left="5080" w:hanging="262"/>
      </w:pPr>
    </w:lvl>
    <w:lvl w:ilvl="6">
      <w:numFmt w:val="bullet"/>
      <w:lvlText w:val="•"/>
      <w:lvlJc w:val="left"/>
      <w:pPr>
        <w:ind w:left="5980" w:hanging="262"/>
      </w:pPr>
    </w:lvl>
    <w:lvl w:ilvl="7">
      <w:numFmt w:val="bullet"/>
      <w:lvlText w:val="•"/>
      <w:lvlJc w:val="left"/>
      <w:pPr>
        <w:ind w:left="6880" w:hanging="262"/>
      </w:pPr>
    </w:lvl>
    <w:lvl w:ilvl="8">
      <w:numFmt w:val="bullet"/>
      <w:lvlText w:val="•"/>
      <w:lvlJc w:val="left"/>
      <w:pPr>
        <w:ind w:left="7780" w:hanging="262"/>
      </w:pPr>
    </w:lvl>
  </w:abstractNum>
  <w:abstractNum w:abstractNumId="9" w15:restartNumberingAfterBreak="0">
    <w:nsid w:val="0000040B"/>
    <w:multiLevelType w:val="multilevel"/>
    <w:tmpl w:val="0000088E"/>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0" w15:restartNumberingAfterBreak="0">
    <w:nsid w:val="0000040C"/>
    <w:multiLevelType w:val="multilevel"/>
    <w:tmpl w:val="0000088F"/>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1" w15:restartNumberingAfterBreak="0">
    <w:nsid w:val="0000040D"/>
    <w:multiLevelType w:val="multilevel"/>
    <w:tmpl w:val="00000890"/>
    <w:lvl w:ilvl="0">
      <w:start w:val="1"/>
      <w:numFmt w:val="lowerLetter"/>
      <w:lvlText w:val="(%1)"/>
      <w:lvlJc w:val="left"/>
      <w:pPr>
        <w:ind w:left="100" w:hanging="334"/>
      </w:pPr>
      <w:rPr>
        <w:rFonts w:ascii="Arial" w:hAnsi="Arial" w:cs="Arial"/>
        <w:b w:val="0"/>
        <w:bCs w:val="0"/>
        <w:sz w:val="22"/>
        <w:szCs w:val="22"/>
      </w:rPr>
    </w:lvl>
    <w:lvl w:ilvl="1">
      <w:start w:val="1"/>
      <w:numFmt w:val="decimal"/>
      <w:lvlText w:val="(%2)"/>
      <w:lvlJc w:val="left"/>
      <w:pPr>
        <w:ind w:left="100" w:hanging="334"/>
      </w:pPr>
      <w:rPr>
        <w:rFonts w:ascii="Arial" w:hAnsi="Arial" w:cs="Arial"/>
        <w:b w:val="0"/>
        <w:bCs w:val="0"/>
        <w:sz w:val="22"/>
        <w:szCs w:val="22"/>
      </w:r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2" w15:restartNumberingAfterBreak="0">
    <w:nsid w:val="0000040E"/>
    <w:multiLevelType w:val="multilevel"/>
    <w:tmpl w:val="B40E3394"/>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13"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E978DC"/>
    <w:multiLevelType w:val="hybridMultilevel"/>
    <w:tmpl w:val="C52CC122"/>
    <w:lvl w:ilvl="0" w:tplc="32A4443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0443DCE"/>
    <w:multiLevelType w:val="hybridMultilevel"/>
    <w:tmpl w:val="8228A120"/>
    <w:lvl w:ilvl="0" w:tplc="4C023DB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09F71D"/>
    <w:multiLevelType w:val="hybridMultilevel"/>
    <w:tmpl w:val="2A263770"/>
    <w:lvl w:ilvl="0" w:tplc="12DE2180">
      <w:start w:val="1"/>
      <w:numFmt w:val="decimal"/>
      <w:lvlText w:val="%1."/>
      <w:lvlJc w:val="left"/>
      <w:rPr>
        <w:rFonts w:ascii="Calibri" w:eastAsia="Times New Roman" w:hAnsi="Calibr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10044C0"/>
    <w:multiLevelType w:val="multilevel"/>
    <w:tmpl w:val="A76A3FD6"/>
    <w:lvl w:ilvl="0">
      <w:start w:val="1"/>
      <w:numFmt w:val="lowerLetter"/>
      <w:lvlText w:val="(%1)"/>
      <w:lvlJc w:val="left"/>
      <w:pPr>
        <w:ind w:left="913" w:hanging="334"/>
      </w:pPr>
      <w:rPr>
        <w:rFonts w:ascii="Arial" w:hAnsi="Arial" w:cs="Arial" w:hint="default"/>
        <w:b w:val="0"/>
        <w:bCs w:val="0"/>
        <w:sz w:val="22"/>
        <w:szCs w:val="22"/>
      </w:rPr>
    </w:lvl>
    <w:lvl w:ilvl="1">
      <w:start w:val="2"/>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20" w15:restartNumberingAfterBreak="0">
    <w:nsid w:val="22717C90"/>
    <w:multiLevelType w:val="hybridMultilevel"/>
    <w:tmpl w:val="BE2E6F98"/>
    <w:lvl w:ilvl="0" w:tplc="849603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5F23ED"/>
    <w:multiLevelType w:val="hybridMultilevel"/>
    <w:tmpl w:val="428AF7CA"/>
    <w:lvl w:ilvl="0" w:tplc="8E5E57A2">
      <w:start w:val="1"/>
      <w:numFmt w:val="decimal"/>
      <w:lvlText w:val="%1."/>
      <w:lvlJc w:val="left"/>
      <w:pPr>
        <w:ind w:left="460" w:hanging="360"/>
      </w:pPr>
      <w:rPr>
        <w:rFonts w:cs="Times New Roman"/>
        <w:b/>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3"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234F2C"/>
    <w:multiLevelType w:val="hybridMultilevel"/>
    <w:tmpl w:val="6E3A44D8"/>
    <w:lvl w:ilvl="0" w:tplc="4BF09BE0">
      <w:start w:val="1"/>
      <w:numFmt w:val="lowerLetter"/>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AED390B"/>
    <w:multiLevelType w:val="hybridMultilevel"/>
    <w:tmpl w:val="2E24899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1E856D2"/>
    <w:multiLevelType w:val="hybridMultilevel"/>
    <w:tmpl w:val="B70863A4"/>
    <w:lvl w:ilvl="0" w:tplc="FE00148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15:restartNumberingAfterBreak="0">
    <w:nsid w:val="65541E3E"/>
    <w:multiLevelType w:val="hybridMultilevel"/>
    <w:tmpl w:val="2D6E1DE8"/>
    <w:lvl w:ilvl="0" w:tplc="D41854F6">
      <w:start w:val="1"/>
      <w:numFmt w:val="decimal"/>
      <w:lvlText w:val="(%1)"/>
      <w:lvlJc w:val="left"/>
      <w:pPr>
        <w:ind w:left="1800" w:hanging="360"/>
      </w:pPr>
      <w:rPr>
        <w:rFonts w:cs="Times New Roman" w:hint="default"/>
        <w:sz w:val="24"/>
        <w:szCs w:val="24"/>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424DB0"/>
    <w:multiLevelType w:val="hybridMultilevel"/>
    <w:tmpl w:val="4BCC3644"/>
    <w:lvl w:ilvl="0" w:tplc="DC34613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F3644C8"/>
    <w:multiLevelType w:val="hybridMultilevel"/>
    <w:tmpl w:val="EEFA7A4A"/>
    <w:lvl w:ilvl="0" w:tplc="BA68998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25A482C"/>
    <w:multiLevelType w:val="hybridMultilevel"/>
    <w:tmpl w:val="7A8CC000"/>
    <w:lvl w:ilvl="0" w:tplc="56320F04">
      <w:start w:val="3"/>
      <w:numFmt w:val="decimal"/>
      <w:lvlText w:val="%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7360090C"/>
    <w:multiLevelType w:val="hybridMultilevel"/>
    <w:tmpl w:val="54CEED98"/>
    <w:lvl w:ilvl="0" w:tplc="32A4443A">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855155A"/>
    <w:multiLevelType w:val="hybridMultilevel"/>
    <w:tmpl w:val="C68EE1C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4"/>
  </w:num>
  <w:num w:numId="19">
    <w:abstractNumId w:val="24"/>
  </w:num>
  <w:num w:numId="20">
    <w:abstractNumId w:val="14"/>
  </w:num>
  <w:num w:numId="21">
    <w:abstractNumId w:val="31"/>
  </w:num>
  <w:num w:numId="22">
    <w:abstractNumId w:val="32"/>
  </w:num>
  <w:num w:numId="23">
    <w:abstractNumId w:val="22"/>
  </w:num>
  <w:num w:numId="24">
    <w:abstractNumId w:val="35"/>
  </w:num>
  <w:num w:numId="25">
    <w:abstractNumId w:val="28"/>
  </w:num>
  <w:num w:numId="26">
    <w:abstractNumId w:val="29"/>
  </w:num>
  <w:num w:numId="27">
    <w:abstractNumId w:val="16"/>
  </w:num>
  <w:num w:numId="28">
    <w:abstractNumId w:val="33"/>
  </w:num>
  <w:num w:numId="29">
    <w:abstractNumId w:val="17"/>
  </w:num>
  <w:num w:numId="30">
    <w:abstractNumId w:val="23"/>
  </w:num>
  <w:num w:numId="31">
    <w:abstractNumId w:val="13"/>
  </w:num>
  <w:num w:numId="32">
    <w:abstractNumId w:val="21"/>
  </w:num>
  <w:num w:numId="33">
    <w:abstractNumId w:val="26"/>
  </w:num>
  <w:num w:numId="34">
    <w:abstractNumId w:val="20"/>
  </w:num>
  <w:num w:numId="35">
    <w:abstractNumId w:val="15"/>
  </w:num>
  <w:num w:numId="36">
    <w:abstractNumId w:val="36"/>
  </w:num>
  <w:num w:numId="37">
    <w:abstractNumId w:val="3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B8"/>
    <w:rsid w:val="00004724"/>
    <w:rsid w:val="0002244E"/>
    <w:rsid w:val="00025188"/>
    <w:rsid w:val="00034AFE"/>
    <w:rsid w:val="00073766"/>
    <w:rsid w:val="001620B6"/>
    <w:rsid w:val="00162B6F"/>
    <w:rsid w:val="00192764"/>
    <w:rsid w:val="001A07DE"/>
    <w:rsid w:val="001B445B"/>
    <w:rsid w:val="001E1F68"/>
    <w:rsid w:val="00213659"/>
    <w:rsid w:val="00333244"/>
    <w:rsid w:val="00407FFC"/>
    <w:rsid w:val="00442E32"/>
    <w:rsid w:val="00493810"/>
    <w:rsid w:val="00567374"/>
    <w:rsid w:val="005B4FD5"/>
    <w:rsid w:val="005E7835"/>
    <w:rsid w:val="005F2055"/>
    <w:rsid w:val="00660A46"/>
    <w:rsid w:val="00666B9F"/>
    <w:rsid w:val="007563C1"/>
    <w:rsid w:val="0076342E"/>
    <w:rsid w:val="00770E09"/>
    <w:rsid w:val="007E0567"/>
    <w:rsid w:val="00832E8D"/>
    <w:rsid w:val="008457F2"/>
    <w:rsid w:val="008775FA"/>
    <w:rsid w:val="00890661"/>
    <w:rsid w:val="008A26AE"/>
    <w:rsid w:val="00912136"/>
    <w:rsid w:val="009474C2"/>
    <w:rsid w:val="009557C5"/>
    <w:rsid w:val="009D313C"/>
    <w:rsid w:val="009E20A6"/>
    <w:rsid w:val="00A301AF"/>
    <w:rsid w:val="00A61E0B"/>
    <w:rsid w:val="00AA04BE"/>
    <w:rsid w:val="00AA1478"/>
    <w:rsid w:val="00AE6280"/>
    <w:rsid w:val="00B32DA8"/>
    <w:rsid w:val="00B60792"/>
    <w:rsid w:val="00B95562"/>
    <w:rsid w:val="00C81DA7"/>
    <w:rsid w:val="00CC2C8D"/>
    <w:rsid w:val="00D0096F"/>
    <w:rsid w:val="00D26243"/>
    <w:rsid w:val="00D30316"/>
    <w:rsid w:val="00D30AB8"/>
    <w:rsid w:val="00D3277B"/>
    <w:rsid w:val="00D37FD8"/>
    <w:rsid w:val="00D41FA7"/>
    <w:rsid w:val="00DB07F0"/>
    <w:rsid w:val="00E71086"/>
    <w:rsid w:val="00E93746"/>
    <w:rsid w:val="00ED1147"/>
    <w:rsid w:val="00F76647"/>
    <w:rsid w:val="00F778FF"/>
    <w:rsid w:val="00FA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E28FA7AA-C227-497A-8984-2912E8CE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ind w:left="100" w:firstLine="480"/>
    </w:pPr>
    <w:rPr>
      <w:rFonts w:ascii="Arial" w:hAnsi="Arial" w:cs="Arial"/>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link w:val="ListParagraphChar"/>
    <w:uiPriority w:val="99"/>
    <w:qFormat/>
  </w:style>
  <w:style w:type="paragraph" w:customStyle="1" w:styleId="TableParagraph">
    <w:name w:val="Table Paragraph"/>
    <w:basedOn w:val="Normal"/>
    <w:uiPriority w:val="1"/>
    <w:qFormat/>
  </w:style>
  <w:style w:type="paragraph" w:customStyle="1" w:styleId="Default">
    <w:name w:val="Default"/>
    <w:rsid w:val="00D30AB8"/>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D30AB8"/>
    <w:pPr>
      <w:spacing w:line="288" w:lineRule="atLeast"/>
    </w:pPr>
    <w:rPr>
      <w:rFonts w:cs="Times New Roman"/>
      <w:color w:val="auto"/>
    </w:rPr>
  </w:style>
  <w:style w:type="paragraph" w:styleId="Header">
    <w:name w:val="header"/>
    <w:basedOn w:val="Normal"/>
    <w:link w:val="HeaderChar"/>
    <w:uiPriority w:val="99"/>
    <w:unhideWhenUsed/>
    <w:rsid w:val="00D30AB8"/>
    <w:pPr>
      <w:tabs>
        <w:tab w:val="center" w:pos="4680"/>
        <w:tab w:val="right" w:pos="9360"/>
      </w:tabs>
    </w:pPr>
  </w:style>
  <w:style w:type="character" w:customStyle="1" w:styleId="HeaderChar">
    <w:name w:val="Header Char"/>
    <w:basedOn w:val="DefaultParagraphFont"/>
    <w:link w:val="Header"/>
    <w:uiPriority w:val="99"/>
    <w:locked/>
    <w:rsid w:val="00D30AB8"/>
    <w:rPr>
      <w:rFonts w:ascii="Times New Roman" w:hAnsi="Times New Roman" w:cs="Times New Roman"/>
      <w:sz w:val="24"/>
    </w:rPr>
  </w:style>
  <w:style w:type="paragraph" w:styleId="Footer">
    <w:name w:val="footer"/>
    <w:basedOn w:val="Normal"/>
    <w:link w:val="FooterChar"/>
    <w:uiPriority w:val="99"/>
    <w:unhideWhenUsed/>
    <w:rsid w:val="00D30AB8"/>
    <w:pPr>
      <w:tabs>
        <w:tab w:val="center" w:pos="4680"/>
        <w:tab w:val="right" w:pos="9360"/>
      </w:tabs>
    </w:pPr>
  </w:style>
  <w:style w:type="character" w:customStyle="1" w:styleId="FooterChar">
    <w:name w:val="Footer Char"/>
    <w:basedOn w:val="DefaultParagraphFont"/>
    <w:link w:val="Footer"/>
    <w:uiPriority w:val="99"/>
    <w:locked/>
    <w:rsid w:val="00D30AB8"/>
    <w:rPr>
      <w:rFonts w:ascii="Times New Roman" w:hAnsi="Times New Roman" w:cs="Times New Roman"/>
      <w:sz w:val="24"/>
    </w:rPr>
  </w:style>
  <w:style w:type="paragraph" w:styleId="HTMLPreformatted">
    <w:name w:val="HTML Preformatted"/>
    <w:basedOn w:val="Normal"/>
    <w:link w:val="HTMLPreformattedChar"/>
    <w:uiPriority w:val="99"/>
    <w:rsid w:val="00832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32E8D"/>
    <w:rPr>
      <w:rFonts w:ascii="Courier New" w:hAnsi="Courier New" w:cs="Times New Roman"/>
      <w:sz w:val="20"/>
    </w:rPr>
  </w:style>
  <w:style w:type="character" w:styleId="Hyperlink">
    <w:name w:val="Hyperlink"/>
    <w:basedOn w:val="DefaultParagraphFont"/>
    <w:uiPriority w:val="99"/>
    <w:rsid w:val="00832E8D"/>
    <w:rPr>
      <w:rFonts w:cs="Times New Roman"/>
      <w:color w:val="0000FF"/>
      <w:u w:val="single"/>
    </w:rPr>
  </w:style>
  <w:style w:type="paragraph" w:customStyle="1" w:styleId="CM16">
    <w:name w:val="CM16"/>
    <w:basedOn w:val="Default"/>
    <w:next w:val="Default"/>
    <w:uiPriority w:val="99"/>
    <w:rsid w:val="00832E8D"/>
    <w:pPr>
      <w:spacing w:after="245"/>
    </w:pPr>
    <w:rPr>
      <w:rFonts w:cs="Times New Roman"/>
      <w:color w:val="auto"/>
    </w:rPr>
  </w:style>
  <w:style w:type="character" w:customStyle="1" w:styleId="ListParagraphChar">
    <w:name w:val="List Paragraph Char"/>
    <w:link w:val="ListParagraph"/>
    <w:uiPriority w:val="99"/>
    <w:locked/>
    <w:rsid w:val="00333244"/>
    <w:rPr>
      <w:rFonts w:ascii="Times New Roman" w:hAnsi="Times New Roman"/>
      <w:sz w:val="24"/>
    </w:rPr>
  </w:style>
  <w:style w:type="character" w:customStyle="1" w:styleId="p">
    <w:name w:val="p"/>
    <w:rsid w:val="00333244"/>
  </w:style>
  <w:style w:type="paragraph" w:styleId="BalloonText">
    <w:name w:val="Balloon Text"/>
    <w:basedOn w:val="Normal"/>
    <w:link w:val="BalloonTextChar"/>
    <w:uiPriority w:val="99"/>
    <w:semiHidden/>
    <w:unhideWhenUsed/>
    <w:rsid w:val="003332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244"/>
    <w:rPr>
      <w:rFonts w:ascii="Tahoma" w:hAnsi="Tahoma" w:cs="Tahoma"/>
      <w:sz w:val="16"/>
      <w:szCs w:val="16"/>
    </w:rPr>
  </w:style>
  <w:style w:type="character" w:styleId="CommentReference">
    <w:name w:val="annotation reference"/>
    <w:basedOn w:val="DefaultParagraphFont"/>
    <w:uiPriority w:val="99"/>
    <w:semiHidden/>
    <w:unhideWhenUsed/>
    <w:rsid w:val="00333244"/>
    <w:rPr>
      <w:rFonts w:cs="Times New Roman"/>
      <w:sz w:val="16"/>
    </w:rPr>
  </w:style>
  <w:style w:type="paragraph" w:styleId="CommentText">
    <w:name w:val="annotation text"/>
    <w:basedOn w:val="Normal"/>
    <w:link w:val="CommentTextChar"/>
    <w:uiPriority w:val="99"/>
    <w:semiHidden/>
    <w:unhideWhenUsed/>
    <w:rsid w:val="00333244"/>
    <w:rPr>
      <w:sz w:val="20"/>
      <w:szCs w:val="20"/>
    </w:rPr>
  </w:style>
  <w:style w:type="character" w:customStyle="1" w:styleId="CommentTextChar">
    <w:name w:val="Comment Text Char"/>
    <w:basedOn w:val="DefaultParagraphFont"/>
    <w:link w:val="CommentText"/>
    <w:uiPriority w:val="99"/>
    <w:semiHidden/>
    <w:locked/>
    <w:rsid w:val="0033324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33244"/>
    <w:rPr>
      <w:b/>
      <w:bCs/>
    </w:rPr>
  </w:style>
  <w:style w:type="character" w:customStyle="1" w:styleId="CommentSubjectChar">
    <w:name w:val="Comment Subject Char"/>
    <w:basedOn w:val="CommentTextChar"/>
    <w:link w:val="CommentSubject"/>
    <w:uiPriority w:val="99"/>
    <w:semiHidden/>
    <w:locked/>
    <w:rsid w:val="00333244"/>
    <w:rPr>
      <w:rFonts w:ascii="Times New Roman" w:hAnsi="Times New Roman" w:cs="Times New Roman"/>
      <w:b/>
      <w:bCs/>
    </w:rPr>
  </w:style>
  <w:style w:type="character" w:styleId="FollowedHyperlink">
    <w:name w:val="FollowedHyperlink"/>
    <w:basedOn w:val="DefaultParagraphFont"/>
    <w:uiPriority w:val="99"/>
    <w:semiHidden/>
    <w:unhideWhenUsed/>
    <w:rsid w:val="00333244"/>
    <w:rPr>
      <w:rFonts w:cs="Times New Roman"/>
      <w:color w:val="800080"/>
      <w:u w:val="single"/>
    </w:rPr>
  </w:style>
  <w:style w:type="paragraph" w:styleId="FootnoteText">
    <w:name w:val="footnote text"/>
    <w:basedOn w:val="Normal"/>
    <w:link w:val="FootnoteTextChar"/>
    <w:uiPriority w:val="99"/>
    <w:unhideWhenUsed/>
    <w:rsid w:val="007E0567"/>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E0567"/>
    <w:rPr>
      <w:rFonts w:asciiTheme="minorHAnsi" w:eastAsiaTheme="minorHAnsi" w:hAnsiTheme="minorHAnsi" w:cstheme="minorBidi"/>
    </w:rPr>
  </w:style>
  <w:style w:type="character" w:styleId="FootnoteReference">
    <w:name w:val="footnote reference"/>
    <w:basedOn w:val="DefaultParagraphFont"/>
    <w:uiPriority w:val="99"/>
    <w:unhideWhenUsed/>
    <w:rsid w:val="007E0567"/>
    <w:rPr>
      <w:vertAlign w:val="superscript"/>
    </w:rPr>
  </w:style>
  <w:style w:type="paragraph" w:customStyle="1" w:styleId="CM13">
    <w:name w:val="CM13"/>
    <w:basedOn w:val="Default"/>
    <w:next w:val="Default"/>
    <w:uiPriority w:val="99"/>
    <w:rsid w:val="007E0567"/>
    <w:pPr>
      <w:spacing w:after="245"/>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712E-FD12-4D91-AD6B-EEEB0D0C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4804</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Intellectual Property Provisions</vt:lpstr>
    </vt:vector>
  </TitlesOfParts>
  <Company>U.S. Department of Energy</Company>
  <LinksUpToDate>false</LinksUpToDate>
  <CharactersWithSpaces>31185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Provisions</dc:title>
  <dc:subject/>
  <dc:creator>WINUSER1</dc:creator>
  <cp:keywords/>
  <dc:description/>
  <cp:lastModifiedBy>Legal</cp:lastModifiedBy>
  <cp:revision>6</cp:revision>
  <dcterms:created xsi:type="dcterms:W3CDTF">2019-09-12T14:15:00Z</dcterms:created>
  <dcterms:modified xsi:type="dcterms:W3CDTF">2019-10-08T13:48:00Z</dcterms:modified>
</cp:coreProperties>
</file>