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3863B" w14:textId="77777777" w:rsidR="00CF414C" w:rsidRPr="004F0B9A" w:rsidRDefault="00F028B6" w:rsidP="00CF414C">
      <w:pPr>
        <w:jc w:val="center"/>
        <w:rPr>
          <w:rFonts w:asciiTheme="minorHAnsi" w:hAnsiTheme="minorHAnsi"/>
          <w:b/>
          <w:sz w:val="24"/>
          <w:szCs w:val="24"/>
          <w:u w:val="single"/>
        </w:rPr>
      </w:pPr>
      <w:r w:rsidRPr="004F0B9A">
        <w:rPr>
          <w:rFonts w:asciiTheme="minorHAnsi" w:hAnsiTheme="minorHAnsi"/>
          <w:b/>
          <w:sz w:val="24"/>
          <w:szCs w:val="24"/>
          <w:u w:val="single"/>
        </w:rPr>
        <w:t xml:space="preserve">ATTACHMENT 1: </w:t>
      </w:r>
    </w:p>
    <w:p w14:paraId="1A515011" w14:textId="77777777" w:rsidR="00CF414C" w:rsidRPr="004F0B9A" w:rsidRDefault="00CF414C" w:rsidP="00CF414C">
      <w:pPr>
        <w:jc w:val="center"/>
        <w:rPr>
          <w:rFonts w:asciiTheme="minorHAnsi" w:hAnsiTheme="minorHAnsi"/>
          <w:b/>
          <w:i/>
          <w:color w:val="FF0000"/>
          <w:sz w:val="24"/>
          <w:szCs w:val="24"/>
          <w:u w:val="single"/>
        </w:rPr>
      </w:pPr>
    </w:p>
    <w:p w14:paraId="3C794C5B" w14:textId="77777777" w:rsidR="0077210D" w:rsidRDefault="0077210D" w:rsidP="00CF414C">
      <w:pPr>
        <w:jc w:val="center"/>
        <w:rPr>
          <w:rFonts w:asciiTheme="minorHAnsi" w:hAnsiTheme="minorHAnsi"/>
          <w:b/>
          <w:sz w:val="24"/>
          <w:szCs w:val="24"/>
          <w:u w:val="single"/>
        </w:rPr>
      </w:pPr>
      <w:r>
        <w:rPr>
          <w:rFonts w:asciiTheme="minorHAnsi" w:hAnsiTheme="minorHAnsi"/>
          <w:b/>
          <w:sz w:val="24"/>
          <w:szCs w:val="24"/>
          <w:u w:val="single"/>
        </w:rPr>
        <w:t>SBIR/STTR AWARD</w:t>
      </w:r>
    </w:p>
    <w:p w14:paraId="14731108" w14:textId="77777777" w:rsidR="00CF414C" w:rsidRPr="004F0B9A" w:rsidRDefault="00F028B6" w:rsidP="00CF414C">
      <w:pPr>
        <w:jc w:val="center"/>
        <w:rPr>
          <w:rFonts w:asciiTheme="minorHAnsi" w:hAnsiTheme="minorHAnsi"/>
          <w:b/>
          <w:sz w:val="24"/>
          <w:szCs w:val="24"/>
          <w:u w:val="single"/>
        </w:rPr>
      </w:pPr>
      <w:r w:rsidRPr="004F0B9A">
        <w:rPr>
          <w:rFonts w:asciiTheme="minorHAnsi" w:hAnsiTheme="minorHAnsi"/>
          <w:b/>
          <w:sz w:val="24"/>
          <w:szCs w:val="24"/>
          <w:u w:val="single"/>
        </w:rPr>
        <w:t>SPECIAL TERMS AND CONDITIONS</w:t>
      </w:r>
    </w:p>
    <w:p w14:paraId="1D612ECF" w14:textId="77777777" w:rsidR="003852B7" w:rsidRPr="004F0B9A" w:rsidRDefault="003852B7" w:rsidP="00C93C81">
      <w:pPr>
        <w:rPr>
          <w:rFonts w:asciiTheme="minorHAnsi" w:hAnsiTheme="minorHAnsi"/>
          <w:sz w:val="24"/>
          <w:szCs w:val="24"/>
        </w:rPr>
      </w:pPr>
    </w:p>
    <w:tbl>
      <w:tblPr>
        <w:tblStyle w:val="TableGrid"/>
        <w:tblW w:w="0" w:type="auto"/>
        <w:tblLook w:val="04A0" w:firstRow="1" w:lastRow="0" w:firstColumn="1" w:lastColumn="0" w:noHBand="0" w:noVBand="1"/>
      </w:tblPr>
      <w:tblGrid>
        <w:gridCol w:w="2454"/>
        <w:gridCol w:w="6176"/>
      </w:tblGrid>
      <w:tr w:rsidR="00CF414C" w:rsidRPr="004F0B9A" w14:paraId="0917D6BB" w14:textId="77777777" w:rsidTr="00DE3D58">
        <w:tc>
          <w:tcPr>
            <w:tcW w:w="2483" w:type="dxa"/>
            <w:vAlign w:val="center"/>
          </w:tcPr>
          <w:p w14:paraId="344D78F1"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Prime Recipient</w:t>
            </w:r>
          </w:p>
        </w:tc>
        <w:tc>
          <w:tcPr>
            <w:tcW w:w="6373" w:type="dxa"/>
          </w:tcPr>
          <w:p w14:paraId="1B2582CE" w14:textId="77777777" w:rsidR="00CF414C" w:rsidRPr="004F0B9A" w:rsidRDefault="00CF414C" w:rsidP="00C93C81">
            <w:pPr>
              <w:rPr>
                <w:rFonts w:asciiTheme="minorHAnsi" w:hAnsiTheme="minorHAnsi"/>
                <w:sz w:val="24"/>
                <w:szCs w:val="24"/>
              </w:rPr>
            </w:pPr>
          </w:p>
        </w:tc>
      </w:tr>
      <w:tr w:rsidR="00CF414C" w:rsidRPr="004F0B9A" w14:paraId="0BA2455A" w14:textId="77777777" w:rsidTr="00DE3D58">
        <w:tc>
          <w:tcPr>
            <w:tcW w:w="2483" w:type="dxa"/>
            <w:vAlign w:val="center"/>
          </w:tcPr>
          <w:p w14:paraId="729578C1"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Award No.</w:t>
            </w:r>
          </w:p>
        </w:tc>
        <w:tc>
          <w:tcPr>
            <w:tcW w:w="6373" w:type="dxa"/>
          </w:tcPr>
          <w:p w14:paraId="6B46867C" w14:textId="77777777" w:rsidR="00CF414C" w:rsidRPr="004F0B9A" w:rsidRDefault="00CF414C" w:rsidP="00C93C81">
            <w:pPr>
              <w:rPr>
                <w:rFonts w:asciiTheme="minorHAnsi" w:hAnsiTheme="minorHAnsi"/>
                <w:sz w:val="24"/>
                <w:szCs w:val="24"/>
              </w:rPr>
            </w:pPr>
          </w:p>
        </w:tc>
      </w:tr>
      <w:tr w:rsidR="00CF414C" w:rsidRPr="004F0B9A" w14:paraId="0D41BB92" w14:textId="77777777" w:rsidTr="00D037E3">
        <w:tc>
          <w:tcPr>
            <w:tcW w:w="2483" w:type="dxa"/>
            <w:vAlign w:val="center"/>
          </w:tcPr>
          <w:p w14:paraId="6B4B3C60" w14:textId="77777777" w:rsidR="00AB34EA" w:rsidRPr="004F0B9A" w:rsidRDefault="00F028B6">
            <w:pPr>
              <w:tabs>
                <w:tab w:val="right" w:leader="dot" w:pos="8630"/>
              </w:tabs>
              <w:rPr>
                <w:rFonts w:asciiTheme="minorHAnsi" w:hAnsiTheme="minorHAnsi"/>
                <w:b/>
                <w:sz w:val="24"/>
                <w:szCs w:val="24"/>
              </w:rPr>
            </w:pPr>
            <w:r w:rsidRPr="004F0B9A">
              <w:rPr>
                <w:rFonts w:asciiTheme="minorHAnsi" w:hAnsiTheme="minorHAnsi"/>
                <w:b/>
                <w:sz w:val="24"/>
                <w:szCs w:val="24"/>
              </w:rPr>
              <w:t>Type of Funding Agreement</w:t>
            </w:r>
          </w:p>
        </w:tc>
        <w:tc>
          <w:tcPr>
            <w:tcW w:w="6373" w:type="dxa"/>
          </w:tcPr>
          <w:p w14:paraId="40580EEF" w14:textId="77777777" w:rsidR="00CF414C" w:rsidRPr="004F0B9A" w:rsidRDefault="00CF414C" w:rsidP="00C93C81">
            <w:pPr>
              <w:rPr>
                <w:rFonts w:asciiTheme="minorHAnsi" w:hAnsiTheme="minorHAnsi"/>
                <w:sz w:val="24"/>
                <w:szCs w:val="24"/>
              </w:rPr>
            </w:pPr>
          </w:p>
        </w:tc>
      </w:tr>
      <w:tr w:rsidR="00CF414C" w:rsidRPr="004F0B9A" w14:paraId="5AD38122" w14:textId="77777777" w:rsidTr="00D037E3">
        <w:tc>
          <w:tcPr>
            <w:tcW w:w="2483" w:type="dxa"/>
            <w:vAlign w:val="center"/>
          </w:tcPr>
          <w:p w14:paraId="2DC5943A"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Competitive or Noncompetitive Award</w:t>
            </w:r>
          </w:p>
        </w:tc>
        <w:tc>
          <w:tcPr>
            <w:tcW w:w="6373" w:type="dxa"/>
          </w:tcPr>
          <w:p w14:paraId="0FD433CA" w14:textId="77777777" w:rsidR="00CF414C" w:rsidRPr="004F0B9A" w:rsidRDefault="00CF414C" w:rsidP="00C93C81">
            <w:pPr>
              <w:rPr>
                <w:rFonts w:asciiTheme="minorHAnsi" w:hAnsiTheme="minorHAnsi"/>
                <w:sz w:val="24"/>
                <w:szCs w:val="24"/>
              </w:rPr>
            </w:pPr>
          </w:p>
        </w:tc>
      </w:tr>
      <w:tr w:rsidR="00CF414C" w:rsidRPr="004F0B9A" w14:paraId="4297EE7E" w14:textId="77777777" w:rsidTr="00D037E3">
        <w:tc>
          <w:tcPr>
            <w:tcW w:w="2483" w:type="dxa"/>
            <w:vAlign w:val="center"/>
          </w:tcPr>
          <w:p w14:paraId="7F0DCA64" w14:textId="77777777" w:rsidR="005A735C" w:rsidRPr="004F0B9A" w:rsidRDefault="00F028B6" w:rsidP="00D037E3">
            <w:pPr>
              <w:rPr>
                <w:rFonts w:asciiTheme="minorHAnsi" w:hAnsiTheme="minorHAnsi"/>
                <w:b/>
                <w:sz w:val="24"/>
                <w:szCs w:val="24"/>
              </w:rPr>
            </w:pPr>
            <w:r w:rsidRPr="004F0B9A">
              <w:rPr>
                <w:rFonts w:asciiTheme="minorHAnsi" w:hAnsiTheme="minorHAnsi"/>
                <w:b/>
                <w:sz w:val="24"/>
                <w:szCs w:val="24"/>
              </w:rPr>
              <w:t>Funding Opportunity Announcement (if applicable)</w:t>
            </w:r>
          </w:p>
        </w:tc>
        <w:tc>
          <w:tcPr>
            <w:tcW w:w="6373" w:type="dxa"/>
          </w:tcPr>
          <w:p w14:paraId="4F1A64C0" w14:textId="77777777" w:rsidR="00CF414C" w:rsidRPr="004F0B9A" w:rsidRDefault="00F028B6" w:rsidP="00C93C81">
            <w:pPr>
              <w:rPr>
                <w:rFonts w:asciiTheme="minorHAnsi" w:hAnsiTheme="minorHAnsi"/>
                <w:sz w:val="24"/>
                <w:szCs w:val="24"/>
              </w:rPr>
            </w:pPr>
            <w:r w:rsidRPr="004F0B9A">
              <w:rPr>
                <w:rFonts w:asciiTheme="minorHAnsi" w:hAnsiTheme="minorHAnsi"/>
                <w:sz w:val="24"/>
                <w:szCs w:val="24"/>
              </w:rPr>
              <w:t xml:space="preserve">DE-FOA-0000___, </w:t>
            </w:r>
            <w:r w:rsidR="00061C67" w:rsidRPr="004F0B9A">
              <w:rPr>
                <w:rFonts w:asciiTheme="minorHAnsi" w:hAnsiTheme="minorHAnsi"/>
                <w:sz w:val="24"/>
                <w:szCs w:val="24"/>
              </w:rPr>
              <w:t>______________ (___)</w:t>
            </w:r>
          </w:p>
        </w:tc>
      </w:tr>
    </w:tbl>
    <w:p w14:paraId="59A54252" w14:textId="77777777" w:rsidR="00CF414C" w:rsidRPr="004F0B9A" w:rsidRDefault="00CF414C" w:rsidP="00C93C81">
      <w:pPr>
        <w:rPr>
          <w:rFonts w:asciiTheme="minorHAnsi" w:hAnsiTheme="minorHAnsi"/>
          <w:sz w:val="24"/>
          <w:szCs w:val="24"/>
        </w:rPr>
      </w:pPr>
    </w:p>
    <w:p w14:paraId="33EE28DE" w14:textId="77777777" w:rsidR="00DA21E7" w:rsidRPr="004F0B9A" w:rsidRDefault="00F028B6" w:rsidP="00C93C81">
      <w:pPr>
        <w:rPr>
          <w:rFonts w:asciiTheme="minorHAnsi" w:hAnsiTheme="minorHAnsi"/>
          <w:sz w:val="24"/>
          <w:szCs w:val="24"/>
        </w:rPr>
      </w:pPr>
      <w:r w:rsidRPr="004F0B9A">
        <w:rPr>
          <w:rFonts w:asciiTheme="minorHAnsi" w:hAnsiTheme="minorHAnsi"/>
          <w:sz w:val="24"/>
          <w:szCs w:val="24"/>
        </w:rPr>
        <w:t xml:space="preserve">___________________ (“Prime Recipient”), which is identified in Block 5 of the Cover Page (Assistance Agreement Form), and the Advanced Research Projects Agency-Energy (“ARPA-E”), an agency within the United States Department of Energy (“DOE”), enter into this agreement, Award No. ____________, to achieve the project objectives and the technical milestones and deliverables stated in Attachment 3 to this Award.  </w:t>
      </w:r>
    </w:p>
    <w:p w14:paraId="52A2A7C3" w14:textId="77777777" w:rsidR="0086449B" w:rsidRPr="004F0B9A" w:rsidRDefault="0086449B" w:rsidP="00C93C81">
      <w:pPr>
        <w:rPr>
          <w:rFonts w:asciiTheme="minorHAnsi" w:hAnsiTheme="minorHAnsi"/>
          <w:sz w:val="24"/>
          <w:szCs w:val="24"/>
        </w:rPr>
      </w:pPr>
    </w:p>
    <w:p w14:paraId="450AB8E2" w14:textId="77777777" w:rsidR="0086449B" w:rsidRPr="004F0B9A" w:rsidRDefault="00F028B6" w:rsidP="00C93C81">
      <w:pPr>
        <w:rPr>
          <w:rFonts w:asciiTheme="minorHAnsi" w:hAnsiTheme="minorHAnsi"/>
          <w:sz w:val="24"/>
          <w:szCs w:val="24"/>
        </w:rPr>
      </w:pPr>
      <w:r w:rsidRPr="004F0B9A">
        <w:rPr>
          <w:rFonts w:asciiTheme="minorHAnsi" w:hAnsiTheme="minorHAnsi"/>
          <w:sz w:val="24"/>
          <w:szCs w:val="24"/>
        </w:rPr>
        <w:t xml:space="preserve">This Award consists of the </w:t>
      </w:r>
      <w:r w:rsidR="00061C67" w:rsidRPr="004F0B9A">
        <w:rPr>
          <w:rFonts w:asciiTheme="minorHAnsi" w:hAnsiTheme="minorHAnsi"/>
          <w:sz w:val="24"/>
          <w:szCs w:val="24"/>
        </w:rPr>
        <w:t xml:space="preserve">Department of Energy (DOE) Financial Assistance Regulations, 2 CFR Part 200, as amended by Part 910, available at </w:t>
      </w:r>
      <w:hyperlink r:id="rId9" w:history="1">
        <w:r w:rsidR="00061C67" w:rsidRPr="004F0B9A">
          <w:rPr>
            <w:rStyle w:val="Hyperlink"/>
            <w:rFonts w:asciiTheme="minorHAnsi" w:hAnsiTheme="minorHAnsi"/>
            <w:sz w:val="24"/>
            <w:szCs w:val="24"/>
          </w:rPr>
          <w:t>http://eCFR.gov</w:t>
        </w:r>
      </w:hyperlink>
      <w:r w:rsidR="00061C67" w:rsidRPr="004F0B9A">
        <w:rPr>
          <w:rFonts w:asciiTheme="minorHAnsi" w:hAnsiTheme="minorHAnsi"/>
          <w:sz w:val="24"/>
          <w:szCs w:val="24"/>
        </w:rPr>
        <w:t>; the Financial Assistance Application as approved by ARPA-E; and the following Award documents:</w:t>
      </w:r>
      <w:r w:rsidRPr="004F0B9A">
        <w:rPr>
          <w:rFonts w:asciiTheme="minorHAnsi" w:hAnsiTheme="minorHAnsi"/>
          <w:sz w:val="24"/>
          <w:szCs w:val="24"/>
        </w:rPr>
        <w:t xml:space="preserve">  </w:t>
      </w:r>
    </w:p>
    <w:p w14:paraId="47639629" w14:textId="77777777" w:rsidR="0086449B" w:rsidRPr="004F0B9A" w:rsidRDefault="0086449B" w:rsidP="00C93C81">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86449B" w:rsidRPr="004F0B9A" w14:paraId="04F45424" w14:textId="77777777" w:rsidTr="008F4FBD">
        <w:tc>
          <w:tcPr>
            <w:tcW w:w="1980" w:type="dxa"/>
          </w:tcPr>
          <w:p w14:paraId="5284777D"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Cover Page</w:t>
            </w:r>
          </w:p>
        </w:tc>
        <w:tc>
          <w:tcPr>
            <w:tcW w:w="5580" w:type="dxa"/>
          </w:tcPr>
          <w:p w14:paraId="3EE8D306"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Assistance Agreement Form</w:t>
            </w:r>
          </w:p>
        </w:tc>
      </w:tr>
      <w:tr w:rsidR="0086449B" w:rsidRPr="004F0B9A" w14:paraId="456F339A" w14:textId="77777777" w:rsidTr="008F4FBD">
        <w:tc>
          <w:tcPr>
            <w:tcW w:w="1980" w:type="dxa"/>
          </w:tcPr>
          <w:p w14:paraId="2C4C9D14"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1</w:t>
            </w:r>
          </w:p>
        </w:tc>
        <w:tc>
          <w:tcPr>
            <w:tcW w:w="5580" w:type="dxa"/>
          </w:tcPr>
          <w:p w14:paraId="1232E45B"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 xml:space="preserve">Special Terms and Conditions </w:t>
            </w:r>
          </w:p>
        </w:tc>
      </w:tr>
      <w:tr w:rsidR="0086449B" w:rsidRPr="004F0B9A" w14:paraId="149100D0" w14:textId="77777777" w:rsidTr="008F4FBD">
        <w:tc>
          <w:tcPr>
            <w:tcW w:w="1980" w:type="dxa"/>
          </w:tcPr>
          <w:p w14:paraId="561B6BCB"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2</w:t>
            </w:r>
          </w:p>
        </w:tc>
        <w:tc>
          <w:tcPr>
            <w:tcW w:w="5580" w:type="dxa"/>
          </w:tcPr>
          <w:p w14:paraId="75032435"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 xml:space="preserve">Intellectual Property </w:t>
            </w:r>
            <w:r w:rsidR="00061C67" w:rsidRPr="004F0B9A">
              <w:rPr>
                <w:rFonts w:asciiTheme="minorHAnsi" w:hAnsiTheme="minorHAnsi"/>
                <w:sz w:val="24"/>
                <w:szCs w:val="24"/>
              </w:rPr>
              <w:t>Clauses</w:t>
            </w:r>
            <w:r w:rsidRPr="004F0B9A">
              <w:rPr>
                <w:rFonts w:asciiTheme="minorHAnsi" w:hAnsiTheme="minorHAnsi"/>
                <w:sz w:val="24"/>
                <w:szCs w:val="24"/>
              </w:rPr>
              <w:t xml:space="preserve"> </w:t>
            </w:r>
          </w:p>
        </w:tc>
      </w:tr>
      <w:tr w:rsidR="0086449B" w:rsidRPr="004F0B9A" w14:paraId="0D63FD8C" w14:textId="77777777" w:rsidTr="008F4FBD">
        <w:tc>
          <w:tcPr>
            <w:tcW w:w="1980" w:type="dxa"/>
          </w:tcPr>
          <w:p w14:paraId="19D8F346"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3</w:t>
            </w:r>
          </w:p>
        </w:tc>
        <w:tc>
          <w:tcPr>
            <w:tcW w:w="5580" w:type="dxa"/>
          </w:tcPr>
          <w:p w14:paraId="32F97163" w14:textId="77777777" w:rsidR="00E63545" w:rsidRPr="004F0B9A" w:rsidRDefault="00F028B6" w:rsidP="005A735C">
            <w:pPr>
              <w:rPr>
                <w:rFonts w:asciiTheme="minorHAnsi" w:hAnsiTheme="minorHAnsi"/>
                <w:sz w:val="24"/>
                <w:szCs w:val="24"/>
              </w:rPr>
            </w:pPr>
            <w:r w:rsidRPr="004F0B9A">
              <w:rPr>
                <w:rFonts w:asciiTheme="minorHAnsi" w:hAnsiTheme="minorHAnsi"/>
                <w:sz w:val="24"/>
                <w:szCs w:val="24"/>
              </w:rPr>
              <w:t xml:space="preserve">Statement of Project Objectives and </w:t>
            </w:r>
          </w:p>
          <w:p w14:paraId="267FBC35" w14:textId="77777777" w:rsidR="0086449B" w:rsidRPr="004F0B9A" w:rsidRDefault="00F028B6" w:rsidP="005A735C">
            <w:pPr>
              <w:rPr>
                <w:rFonts w:asciiTheme="minorHAnsi" w:hAnsiTheme="minorHAnsi"/>
                <w:i/>
                <w:sz w:val="24"/>
                <w:szCs w:val="24"/>
              </w:rPr>
            </w:pPr>
            <w:r w:rsidRPr="004F0B9A">
              <w:rPr>
                <w:rFonts w:asciiTheme="minorHAnsi" w:hAnsiTheme="minorHAnsi"/>
                <w:sz w:val="24"/>
                <w:szCs w:val="24"/>
              </w:rPr>
              <w:t>Schedule of Technical Milestones and Deliverables</w:t>
            </w:r>
          </w:p>
        </w:tc>
      </w:tr>
      <w:tr w:rsidR="0086449B" w:rsidRPr="004F0B9A" w14:paraId="0F4D99EE" w14:textId="77777777" w:rsidTr="008F4FBD">
        <w:tc>
          <w:tcPr>
            <w:tcW w:w="1980" w:type="dxa"/>
          </w:tcPr>
          <w:p w14:paraId="5002917D"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4</w:t>
            </w:r>
          </w:p>
        </w:tc>
        <w:tc>
          <w:tcPr>
            <w:tcW w:w="5580" w:type="dxa"/>
          </w:tcPr>
          <w:p w14:paraId="0D945A01"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ARPA-E Reporting Checklist and Instructions</w:t>
            </w:r>
          </w:p>
        </w:tc>
      </w:tr>
      <w:tr w:rsidR="0086449B" w:rsidRPr="004F0B9A" w14:paraId="7A30D4EB" w14:textId="77777777" w:rsidTr="008F4FBD">
        <w:tc>
          <w:tcPr>
            <w:tcW w:w="1980" w:type="dxa"/>
          </w:tcPr>
          <w:p w14:paraId="2F16F077"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5</w:t>
            </w:r>
          </w:p>
        </w:tc>
        <w:tc>
          <w:tcPr>
            <w:tcW w:w="5580" w:type="dxa"/>
          </w:tcPr>
          <w:p w14:paraId="1E13D721" w14:textId="77777777" w:rsidR="00B61A5E" w:rsidRPr="004F0B9A" w:rsidRDefault="00F028B6">
            <w:pPr>
              <w:rPr>
                <w:rFonts w:asciiTheme="minorHAnsi" w:hAnsiTheme="minorHAnsi"/>
                <w:sz w:val="24"/>
                <w:szCs w:val="24"/>
              </w:rPr>
            </w:pPr>
            <w:r w:rsidRPr="004F0B9A">
              <w:rPr>
                <w:rFonts w:asciiTheme="minorHAnsi" w:hAnsiTheme="minorHAnsi"/>
                <w:sz w:val="24"/>
                <w:szCs w:val="24"/>
              </w:rPr>
              <w:t>Budget Information (SF-424A)</w:t>
            </w:r>
          </w:p>
        </w:tc>
      </w:tr>
      <w:tr w:rsidR="0086449B" w:rsidRPr="004F0B9A" w14:paraId="09F75D27" w14:textId="77777777" w:rsidTr="008F4FBD">
        <w:tc>
          <w:tcPr>
            <w:tcW w:w="1980" w:type="dxa"/>
          </w:tcPr>
          <w:p w14:paraId="3E652399" w14:textId="77777777" w:rsidR="0086449B" w:rsidRPr="004F0B9A" w:rsidRDefault="00F028B6" w:rsidP="005A735C">
            <w:pPr>
              <w:jc w:val="center"/>
              <w:rPr>
                <w:rFonts w:asciiTheme="minorHAnsi" w:hAnsiTheme="minorHAnsi"/>
                <w:sz w:val="24"/>
                <w:szCs w:val="24"/>
              </w:rPr>
            </w:pPr>
            <w:r w:rsidRPr="004F0B9A">
              <w:rPr>
                <w:rFonts w:asciiTheme="minorHAnsi" w:hAnsiTheme="minorHAnsi"/>
                <w:sz w:val="24"/>
                <w:szCs w:val="24"/>
              </w:rPr>
              <w:t>Attachment 6</w:t>
            </w:r>
          </w:p>
        </w:tc>
        <w:tc>
          <w:tcPr>
            <w:tcW w:w="5580" w:type="dxa"/>
          </w:tcPr>
          <w:p w14:paraId="49137188" w14:textId="77777777" w:rsidR="0086449B" w:rsidRPr="004F0B9A" w:rsidRDefault="00F028B6" w:rsidP="005A735C">
            <w:pPr>
              <w:rPr>
                <w:rFonts w:asciiTheme="minorHAnsi" w:hAnsiTheme="minorHAnsi"/>
                <w:sz w:val="24"/>
                <w:szCs w:val="24"/>
              </w:rPr>
            </w:pPr>
            <w:r w:rsidRPr="004F0B9A">
              <w:rPr>
                <w:rFonts w:asciiTheme="minorHAnsi" w:hAnsiTheme="minorHAnsi"/>
                <w:sz w:val="24"/>
                <w:szCs w:val="24"/>
              </w:rPr>
              <w:t xml:space="preserve">National Policy Assurances </w:t>
            </w:r>
          </w:p>
        </w:tc>
      </w:tr>
    </w:tbl>
    <w:p w14:paraId="71BD6679" w14:textId="77777777" w:rsidR="0086449B" w:rsidRPr="004F0B9A" w:rsidRDefault="0086449B" w:rsidP="00C93C81">
      <w:pPr>
        <w:rPr>
          <w:rFonts w:asciiTheme="minorHAnsi" w:hAnsiTheme="minorHAnsi"/>
          <w:sz w:val="24"/>
          <w:szCs w:val="24"/>
        </w:rPr>
      </w:pPr>
    </w:p>
    <w:p w14:paraId="0A1130D6" w14:textId="3F523F49" w:rsidR="000D1470" w:rsidRPr="004F0B9A" w:rsidRDefault="00F028B6" w:rsidP="00C93C81">
      <w:pPr>
        <w:rPr>
          <w:rFonts w:asciiTheme="minorHAnsi" w:hAnsiTheme="minorHAnsi"/>
          <w:sz w:val="24"/>
          <w:szCs w:val="24"/>
        </w:rPr>
      </w:pPr>
      <w:r w:rsidRPr="004F0B9A">
        <w:rPr>
          <w:rFonts w:asciiTheme="minorHAnsi" w:hAnsiTheme="minorHAnsi"/>
          <w:sz w:val="24"/>
          <w:szCs w:val="24"/>
        </w:rPr>
        <w:t xml:space="preserve">The Prime Recipient agrees to comply with the terms and conditions of this Award.  The Prime Recipient </w:t>
      </w:r>
      <w:r w:rsidR="00D765CB" w:rsidRPr="004F0B9A">
        <w:rPr>
          <w:rFonts w:asciiTheme="minorHAnsi" w:hAnsiTheme="minorHAnsi"/>
          <w:sz w:val="24"/>
          <w:szCs w:val="24"/>
        </w:rPr>
        <w:t xml:space="preserve">also </w:t>
      </w:r>
      <w:r w:rsidRPr="004F0B9A">
        <w:rPr>
          <w:rFonts w:asciiTheme="minorHAnsi" w:hAnsiTheme="minorHAnsi"/>
          <w:sz w:val="24"/>
          <w:szCs w:val="24"/>
        </w:rPr>
        <w:t xml:space="preserve">agrees to </w:t>
      </w:r>
      <w:r w:rsidR="00D765CB" w:rsidRPr="004F0B9A">
        <w:rPr>
          <w:rFonts w:asciiTheme="minorHAnsi" w:hAnsiTheme="minorHAnsi"/>
          <w:sz w:val="24"/>
          <w:szCs w:val="24"/>
        </w:rPr>
        <w:t>apply the terms and conditions of this Award</w:t>
      </w:r>
      <w:r w:rsidRPr="004F0B9A">
        <w:rPr>
          <w:rFonts w:asciiTheme="minorHAnsi" w:hAnsiTheme="minorHAnsi"/>
          <w:sz w:val="24"/>
          <w:szCs w:val="24"/>
        </w:rPr>
        <w:t xml:space="preserve"> </w:t>
      </w:r>
      <w:r w:rsidR="00D765CB" w:rsidRPr="004F0B9A">
        <w:rPr>
          <w:rFonts w:asciiTheme="minorHAnsi" w:hAnsiTheme="minorHAnsi"/>
          <w:sz w:val="24"/>
          <w:szCs w:val="24"/>
        </w:rPr>
        <w:t xml:space="preserve">to </w:t>
      </w:r>
      <w:r w:rsidRPr="004F0B9A">
        <w:rPr>
          <w:rFonts w:asciiTheme="minorHAnsi" w:hAnsiTheme="minorHAnsi"/>
          <w:sz w:val="24"/>
          <w:szCs w:val="24"/>
        </w:rPr>
        <w:t xml:space="preserve">all subrecipients (or subcontractors, as appropriate) </w:t>
      </w:r>
      <w:r w:rsidR="00D765CB" w:rsidRPr="004F0B9A">
        <w:rPr>
          <w:rFonts w:asciiTheme="minorHAnsi" w:hAnsiTheme="minorHAnsi"/>
          <w:sz w:val="24"/>
          <w:szCs w:val="24"/>
        </w:rPr>
        <w:t xml:space="preserve">and to require </w:t>
      </w:r>
      <w:r w:rsidR="00331F08" w:rsidRPr="004F0B9A">
        <w:rPr>
          <w:rFonts w:asciiTheme="minorHAnsi" w:hAnsiTheme="minorHAnsi"/>
          <w:sz w:val="24"/>
          <w:szCs w:val="24"/>
        </w:rPr>
        <w:t>their strict compliance therewith.</w:t>
      </w:r>
      <w:r w:rsidR="00D765CB" w:rsidRPr="004F0B9A">
        <w:rPr>
          <w:rFonts w:asciiTheme="minorHAnsi" w:hAnsiTheme="minorHAnsi"/>
          <w:sz w:val="24"/>
          <w:szCs w:val="24"/>
        </w:rPr>
        <w:t xml:space="preserve"> </w:t>
      </w:r>
    </w:p>
    <w:p w14:paraId="508B4567" w14:textId="77777777" w:rsidR="00514A71" w:rsidRPr="004F0B9A" w:rsidRDefault="00514A71" w:rsidP="00C93C81">
      <w:pPr>
        <w:rPr>
          <w:rFonts w:asciiTheme="minorHAnsi" w:hAnsiTheme="minorHAnsi"/>
          <w:sz w:val="24"/>
          <w:szCs w:val="24"/>
        </w:rPr>
      </w:pPr>
    </w:p>
    <w:p w14:paraId="09F25B16" w14:textId="77777777"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Failure to comply with the terms and conditions of this Award may result in the imposition of additional award conditions which are consistent with 2 </w:t>
      </w:r>
      <w:r w:rsidR="00FF4CD8">
        <w:rPr>
          <w:rFonts w:asciiTheme="minorHAnsi" w:hAnsiTheme="minorHAnsi"/>
          <w:sz w:val="24"/>
          <w:szCs w:val="24"/>
        </w:rPr>
        <w:t>CFR</w:t>
      </w:r>
      <w:r w:rsidRPr="004F0B9A">
        <w:rPr>
          <w:rFonts w:asciiTheme="minorHAnsi" w:hAnsiTheme="minorHAnsi"/>
          <w:sz w:val="24"/>
          <w:szCs w:val="24"/>
        </w:rPr>
        <w:t xml:space="preserve"> § 200.207.  If </w:t>
      </w:r>
      <w:r w:rsidRPr="004F0B9A">
        <w:rPr>
          <w:rFonts w:asciiTheme="minorHAnsi" w:hAnsiTheme="minorHAnsi"/>
          <w:sz w:val="24"/>
          <w:szCs w:val="24"/>
        </w:rPr>
        <w:lastRenderedPageBreak/>
        <w:t xml:space="preserve">ARPA-E determines that noncompliance cannot be remedied by imposing additional conditions, ARPA-E may temporarily withhold or disallow reimbursement of costs, suspend or terminate this Award, and/or </w:t>
      </w:r>
      <w:r w:rsidR="00914F9F">
        <w:rPr>
          <w:rFonts w:asciiTheme="minorHAnsi" w:hAnsiTheme="minorHAnsi"/>
          <w:sz w:val="24"/>
          <w:szCs w:val="24"/>
        </w:rPr>
        <w:t xml:space="preserve">seek </w:t>
      </w:r>
      <w:r w:rsidRPr="004F0B9A">
        <w:rPr>
          <w:rFonts w:asciiTheme="minorHAnsi" w:hAnsiTheme="minorHAnsi"/>
          <w:sz w:val="24"/>
          <w:szCs w:val="24"/>
        </w:rPr>
        <w:t xml:space="preserve">other available remedies under 2 </w:t>
      </w:r>
      <w:r w:rsidR="00FF4CD8">
        <w:rPr>
          <w:rFonts w:asciiTheme="minorHAnsi" w:hAnsiTheme="minorHAnsi"/>
          <w:sz w:val="24"/>
          <w:szCs w:val="24"/>
        </w:rPr>
        <w:t>CFR</w:t>
      </w:r>
      <w:r w:rsidRPr="004F0B9A">
        <w:rPr>
          <w:rFonts w:asciiTheme="minorHAnsi" w:hAnsiTheme="minorHAnsi"/>
          <w:sz w:val="24"/>
          <w:szCs w:val="24"/>
        </w:rPr>
        <w:t xml:space="preserve"> § 200.338.</w:t>
      </w:r>
    </w:p>
    <w:p w14:paraId="319D063A" w14:textId="77777777" w:rsidR="00061C67" w:rsidRPr="004F0B9A" w:rsidRDefault="00061C67" w:rsidP="00061C67">
      <w:pPr>
        <w:rPr>
          <w:rFonts w:asciiTheme="minorHAnsi" w:hAnsiTheme="minorHAnsi"/>
          <w:sz w:val="24"/>
          <w:szCs w:val="24"/>
        </w:rPr>
      </w:pPr>
    </w:p>
    <w:p w14:paraId="7004B17D" w14:textId="77777777" w:rsidR="00501401" w:rsidRPr="004F0B9A" w:rsidRDefault="00F028B6" w:rsidP="00C93C81">
      <w:pPr>
        <w:rPr>
          <w:rFonts w:asciiTheme="minorHAnsi" w:hAnsiTheme="minorHAnsi"/>
          <w:sz w:val="24"/>
          <w:szCs w:val="24"/>
        </w:rPr>
      </w:pPr>
      <w:r w:rsidRPr="004F0B9A">
        <w:rPr>
          <w:rFonts w:asciiTheme="minorHAnsi" w:hAnsiTheme="minorHAnsi"/>
          <w:sz w:val="24"/>
          <w:szCs w:val="24"/>
        </w:rPr>
        <w:t xml:space="preserve">All notifications, requests, and other communications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BF77C4" w:rsidRPr="004F0B9A">
        <w:rPr>
          <w:rFonts w:asciiTheme="minorHAnsi" w:hAnsiTheme="minorHAnsi"/>
          <w:sz w:val="24"/>
          <w:szCs w:val="24"/>
        </w:rPr>
        <w:t xml:space="preserve"> </w:t>
      </w:r>
      <w:r w:rsidR="00E942B9" w:rsidRPr="004F0B9A">
        <w:rPr>
          <w:rFonts w:asciiTheme="minorHAnsi" w:hAnsiTheme="minorHAnsi"/>
          <w:sz w:val="24"/>
          <w:szCs w:val="24"/>
        </w:rPr>
        <w:t>should</w:t>
      </w:r>
      <w:r w:rsidRPr="004F0B9A">
        <w:rPr>
          <w:rFonts w:asciiTheme="minorHAnsi" w:hAnsiTheme="minorHAnsi"/>
          <w:sz w:val="24"/>
          <w:szCs w:val="24"/>
        </w:rPr>
        <w:t xml:space="preserve"> be sent to</w:t>
      </w:r>
      <w:r w:rsidR="00514BFB" w:rsidRPr="004F0B9A">
        <w:rPr>
          <w:rFonts w:asciiTheme="minorHAnsi" w:hAnsiTheme="minorHAnsi"/>
          <w:sz w:val="24"/>
          <w:szCs w:val="24"/>
        </w:rPr>
        <w:t xml:space="preserve"> </w:t>
      </w:r>
      <w:hyperlink r:id="rId10" w:history="1">
        <w:r w:rsidR="0029576A" w:rsidRPr="004F0B9A">
          <w:rPr>
            <w:rStyle w:val="Hyperlink"/>
            <w:rFonts w:asciiTheme="minorHAnsi" w:hAnsiTheme="minorHAnsi"/>
            <w:sz w:val="24"/>
            <w:szCs w:val="24"/>
          </w:rPr>
          <w:t>ARPA-E-CO@hq.doe.gov</w:t>
        </w:r>
      </w:hyperlink>
      <w:r w:rsidR="00061C67" w:rsidRPr="004F0B9A">
        <w:rPr>
          <w:rStyle w:val="Hyperlink"/>
          <w:rFonts w:asciiTheme="minorHAnsi" w:hAnsiTheme="minorHAnsi"/>
          <w:sz w:val="24"/>
          <w:szCs w:val="24"/>
        </w:rPr>
        <w:t xml:space="preserve"> </w:t>
      </w:r>
      <w:r w:rsidR="00061C67" w:rsidRPr="004F0B9A">
        <w:rPr>
          <w:rStyle w:val="Hyperlink"/>
          <w:rFonts w:asciiTheme="minorHAnsi" w:hAnsiTheme="minorHAnsi"/>
          <w:color w:val="auto"/>
          <w:sz w:val="24"/>
          <w:szCs w:val="24"/>
        </w:rPr>
        <w:t>and the assigned Contract Specialist for this Award</w:t>
      </w:r>
      <w:r w:rsidR="00061C67" w:rsidRPr="004F0B9A">
        <w:rPr>
          <w:rFonts w:asciiTheme="minorHAnsi" w:hAnsiTheme="minorHAnsi"/>
          <w:sz w:val="24"/>
          <w:szCs w:val="24"/>
        </w:rPr>
        <w:t>.</w:t>
      </w:r>
    </w:p>
    <w:p w14:paraId="7F1A011E" w14:textId="77777777" w:rsidR="00AB34EA" w:rsidRPr="004F0B9A" w:rsidRDefault="00D2567E" w:rsidP="00E9331C">
      <w:pPr>
        <w:pStyle w:val="TOCHeading"/>
        <w:jc w:val="center"/>
      </w:pPr>
      <w:bookmarkStart w:id="0" w:name="_Toc244402078"/>
      <w:r w:rsidRPr="004F0B9A">
        <w:t>[balance of page intentionally left blank]</w:t>
      </w:r>
    </w:p>
    <w:p w14:paraId="23A9CDB7" w14:textId="77777777" w:rsidR="00061C67" w:rsidRDefault="00061C67" w:rsidP="00C47E9B">
      <w:pPr>
        <w:pStyle w:val="TOCHeading"/>
      </w:pPr>
    </w:p>
    <w:p w14:paraId="4445BC06" w14:textId="77777777" w:rsidR="00061C67" w:rsidRDefault="00061C67" w:rsidP="00C47E9B">
      <w:pPr>
        <w:pStyle w:val="TOCHeading"/>
      </w:pPr>
      <w:r>
        <w:br w:type="page"/>
      </w:r>
    </w:p>
    <w:sdt>
      <w:sdtPr>
        <w:rPr>
          <w:rFonts w:ascii="Times New Roman" w:hAnsi="Times New Roman"/>
          <w:b w:val="0"/>
          <w:bCs w:val="0"/>
          <w:sz w:val="20"/>
          <w:szCs w:val="20"/>
          <w:u w:val="none"/>
        </w:rPr>
        <w:id w:val="-1323435239"/>
        <w:docPartObj>
          <w:docPartGallery w:val="Table of Contents"/>
          <w:docPartUnique/>
        </w:docPartObj>
      </w:sdtPr>
      <w:sdtEndPr>
        <w:rPr>
          <w:noProof/>
        </w:rPr>
      </w:sdtEndPr>
      <w:sdtContent>
        <w:p w14:paraId="424B0427" w14:textId="77777777" w:rsidR="00AB34EA" w:rsidRPr="008C2BAD" w:rsidRDefault="00F028B6" w:rsidP="00C47E9B">
          <w:pPr>
            <w:pStyle w:val="TOCHeading"/>
            <w:rPr>
              <w:caps/>
            </w:rPr>
          </w:pPr>
          <w:r w:rsidRPr="008C2BAD">
            <w:rPr>
              <w:caps/>
            </w:rPr>
            <w:t>Table of Contents</w:t>
          </w:r>
        </w:p>
        <w:p w14:paraId="2EB6ECA7" w14:textId="77777777" w:rsidR="00C42B58" w:rsidRDefault="00061C67">
          <w:pPr>
            <w:pStyle w:val="TOC1"/>
            <w:tabs>
              <w:tab w:val="left" w:pos="1400"/>
              <w:tab w:val="right" w:leader="dot" w:pos="8630"/>
            </w:tabs>
            <w:rPr>
              <w:rFonts w:eastAsiaTheme="minorEastAsia" w:cstheme="minorBidi"/>
              <w:b w:val="0"/>
              <w:bCs w:val="0"/>
              <w:caps w:val="0"/>
              <w:noProof/>
              <w:sz w:val="22"/>
              <w:szCs w:val="22"/>
            </w:rPr>
          </w:pPr>
          <w:r>
            <w:rPr>
              <w:b w:val="0"/>
              <w:bCs w:val="0"/>
            </w:rPr>
            <w:fldChar w:fldCharType="begin"/>
          </w:r>
          <w:r>
            <w:instrText xml:space="preserve"> TOC \o "1-3" \h \z \u </w:instrText>
          </w:r>
          <w:r>
            <w:rPr>
              <w:b w:val="0"/>
              <w:bCs w:val="0"/>
            </w:rPr>
            <w:fldChar w:fldCharType="separate"/>
          </w:r>
          <w:hyperlink w:anchor="_Toc436748466" w:history="1">
            <w:r w:rsidR="00C42B58" w:rsidRPr="000E73C5">
              <w:rPr>
                <w:rStyle w:val="Hyperlink"/>
                <w:noProof/>
              </w:rPr>
              <w:t xml:space="preserve">SUBPART A. </w:t>
            </w:r>
            <w:r w:rsidR="00C42B58">
              <w:rPr>
                <w:rFonts w:eastAsiaTheme="minorEastAsia" w:cstheme="minorBidi"/>
                <w:b w:val="0"/>
                <w:bCs w:val="0"/>
                <w:caps w:val="0"/>
                <w:noProof/>
                <w:sz w:val="22"/>
                <w:szCs w:val="22"/>
              </w:rPr>
              <w:tab/>
            </w:r>
            <w:r w:rsidR="00C42B58" w:rsidRPr="000E73C5">
              <w:rPr>
                <w:rStyle w:val="Hyperlink"/>
                <w:noProof/>
              </w:rPr>
              <w:t>GENERAL CLAUSES</w:t>
            </w:r>
            <w:r w:rsidR="00C42B58">
              <w:rPr>
                <w:noProof/>
                <w:webHidden/>
              </w:rPr>
              <w:tab/>
            </w:r>
            <w:r w:rsidR="00C42B58">
              <w:rPr>
                <w:noProof/>
                <w:webHidden/>
              </w:rPr>
              <w:fldChar w:fldCharType="begin"/>
            </w:r>
            <w:r w:rsidR="00C42B58">
              <w:rPr>
                <w:noProof/>
                <w:webHidden/>
              </w:rPr>
              <w:instrText xml:space="preserve"> PAGEREF _Toc436748466 \h </w:instrText>
            </w:r>
            <w:r w:rsidR="00C42B58">
              <w:rPr>
                <w:noProof/>
                <w:webHidden/>
              </w:rPr>
            </w:r>
            <w:r w:rsidR="00C42B58">
              <w:rPr>
                <w:noProof/>
                <w:webHidden/>
              </w:rPr>
              <w:fldChar w:fldCharType="separate"/>
            </w:r>
            <w:r w:rsidR="000253DC">
              <w:rPr>
                <w:noProof/>
                <w:webHidden/>
              </w:rPr>
              <w:t>4</w:t>
            </w:r>
            <w:r w:rsidR="00C42B58">
              <w:rPr>
                <w:noProof/>
                <w:webHidden/>
              </w:rPr>
              <w:fldChar w:fldCharType="end"/>
            </w:r>
          </w:hyperlink>
        </w:p>
        <w:p w14:paraId="3AA191DE"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67" w:history="1">
            <w:r w:rsidR="00C42B58" w:rsidRPr="000E73C5">
              <w:rPr>
                <w:rStyle w:val="Hyperlink"/>
                <w:noProof/>
              </w:rPr>
              <w:t>CLAUSE 1.</w:t>
            </w:r>
            <w:r w:rsidR="00C42B58">
              <w:rPr>
                <w:rFonts w:eastAsiaTheme="minorEastAsia" w:cstheme="minorBidi"/>
                <w:smallCaps w:val="0"/>
                <w:noProof/>
                <w:sz w:val="22"/>
                <w:szCs w:val="22"/>
              </w:rPr>
              <w:tab/>
            </w:r>
            <w:r w:rsidR="00C42B58" w:rsidRPr="000E73C5">
              <w:rPr>
                <w:rStyle w:val="Hyperlink"/>
                <w:noProof/>
              </w:rPr>
              <w:t>LEGAL AUTHORITY AND EFFECT</w:t>
            </w:r>
            <w:r w:rsidR="00C42B58">
              <w:rPr>
                <w:noProof/>
                <w:webHidden/>
              </w:rPr>
              <w:tab/>
            </w:r>
            <w:r w:rsidR="00C42B58">
              <w:rPr>
                <w:noProof/>
                <w:webHidden/>
              </w:rPr>
              <w:fldChar w:fldCharType="begin"/>
            </w:r>
            <w:r w:rsidR="00C42B58">
              <w:rPr>
                <w:noProof/>
                <w:webHidden/>
              </w:rPr>
              <w:instrText xml:space="preserve"> PAGEREF _Toc436748467 \h </w:instrText>
            </w:r>
            <w:r w:rsidR="00C42B58">
              <w:rPr>
                <w:noProof/>
                <w:webHidden/>
              </w:rPr>
            </w:r>
            <w:r w:rsidR="00C42B58">
              <w:rPr>
                <w:noProof/>
                <w:webHidden/>
              </w:rPr>
              <w:fldChar w:fldCharType="separate"/>
            </w:r>
            <w:r w:rsidR="000253DC">
              <w:rPr>
                <w:noProof/>
                <w:webHidden/>
              </w:rPr>
              <w:t>4</w:t>
            </w:r>
            <w:r w:rsidR="00C42B58">
              <w:rPr>
                <w:noProof/>
                <w:webHidden/>
              </w:rPr>
              <w:fldChar w:fldCharType="end"/>
            </w:r>
          </w:hyperlink>
        </w:p>
        <w:p w14:paraId="6365CB43"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68" w:history="1">
            <w:r w:rsidR="00C42B58" w:rsidRPr="000E73C5">
              <w:rPr>
                <w:rStyle w:val="Hyperlink"/>
                <w:noProof/>
              </w:rPr>
              <w:t xml:space="preserve">CLAUSE 2. </w:t>
            </w:r>
            <w:r w:rsidR="00C42B58">
              <w:rPr>
                <w:rFonts w:eastAsiaTheme="minorEastAsia" w:cstheme="minorBidi"/>
                <w:smallCaps w:val="0"/>
                <w:noProof/>
                <w:sz w:val="22"/>
                <w:szCs w:val="22"/>
              </w:rPr>
              <w:tab/>
            </w:r>
            <w:r w:rsidR="00C42B58" w:rsidRPr="000E73C5">
              <w:rPr>
                <w:rStyle w:val="Hyperlink"/>
                <w:noProof/>
              </w:rPr>
              <w:t>EFFECTIVE DATE</w:t>
            </w:r>
            <w:r w:rsidR="00C42B58">
              <w:rPr>
                <w:noProof/>
                <w:webHidden/>
              </w:rPr>
              <w:tab/>
            </w:r>
            <w:r w:rsidR="00C42B58">
              <w:rPr>
                <w:noProof/>
                <w:webHidden/>
              </w:rPr>
              <w:fldChar w:fldCharType="begin"/>
            </w:r>
            <w:r w:rsidR="00C42B58">
              <w:rPr>
                <w:noProof/>
                <w:webHidden/>
              </w:rPr>
              <w:instrText xml:space="preserve"> PAGEREF _Toc436748468 \h </w:instrText>
            </w:r>
            <w:r w:rsidR="00C42B58">
              <w:rPr>
                <w:noProof/>
                <w:webHidden/>
              </w:rPr>
            </w:r>
            <w:r w:rsidR="00C42B58">
              <w:rPr>
                <w:noProof/>
                <w:webHidden/>
              </w:rPr>
              <w:fldChar w:fldCharType="separate"/>
            </w:r>
            <w:r w:rsidR="000253DC">
              <w:rPr>
                <w:noProof/>
                <w:webHidden/>
              </w:rPr>
              <w:t>4</w:t>
            </w:r>
            <w:r w:rsidR="00C42B58">
              <w:rPr>
                <w:noProof/>
                <w:webHidden/>
              </w:rPr>
              <w:fldChar w:fldCharType="end"/>
            </w:r>
          </w:hyperlink>
        </w:p>
        <w:p w14:paraId="5333AC78"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69" w:history="1">
            <w:r w:rsidR="00C42B58" w:rsidRPr="000E73C5">
              <w:rPr>
                <w:rStyle w:val="Hyperlink"/>
                <w:noProof/>
              </w:rPr>
              <w:t xml:space="preserve">CLAUSE 3. </w:t>
            </w:r>
            <w:r w:rsidR="00C42B58">
              <w:rPr>
                <w:rFonts w:eastAsiaTheme="minorEastAsia" w:cstheme="minorBidi"/>
                <w:smallCaps w:val="0"/>
                <w:noProof/>
                <w:sz w:val="22"/>
                <w:szCs w:val="22"/>
              </w:rPr>
              <w:tab/>
            </w:r>
            <w:r w:rsidR="00C42B58" w:rsidRPr="000E73C5">
              <w:rPr>
                <w:rStyle w:val="Hyperlink"/>
                <w:noProof/>
              </w:rPr>
              <w:t>BUDGET PERIOD/PERIOD OF PERFORMANCE</w:t>
            </w:r>
            <w:r w:rsidR="00C42B58">
              <w:rPr>
                <w:noProof/>
                <w:webHidden/>
              </w:rPr>
              <w:tab/>
            </w:r>
            <w:r w:rsidR="00C42B58">
              <w:rPr>
                <w:noProof/>
                <w:webHidden/>
              </w:rPr>
              <w:fldChar w:fldCharType="begin"/>
            </w:r>
            <w:r w:rsidR="00C42B58">
              <w:rPr>
                <w:noProof/>
                <w:webHidden/>
              </w:rPr>
              <w:instrText xml:space="preserve"> PAGEREF _Toc436748469 \h </w:instrText>
            </w:r>
            <w:r w:rsidR="00C42B58">
              <w:rPr>
                <w:noProof/>
                <w:webHidden/>
              </w:rPr>
            </w:r>
            <w:r w:rsidR="00C42B58">
              <w:rPr>
                <w:noProof/>
                <w:webHidden/>
              </w:rPr>
              <w:fldChar w:fldCharType="separate"/>
            </w:r>
            <w:r w:rsidR="000253DC">
              <w:rPr>
                <w:noProof/>
                <w:webHidden/>
              </w:rPr>
              <w:t>4</w:t>
            </w:r>
            <w:r w:rsidR="00C42B58">
              <w:rPr>
                <w:noProof/>
                <w:webHidden/>
              </w:rPr>
              <w:fldChar w:fldCharType="end"/>
            </w:r>
          </w:hyperlink>
        </w:p>
        <w:p w14:paraId="006C5D5A"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70" w:history="1">
            <w:r w:rsidR="00C42B58" w:rsidRPr="000E73C5">
              <w:rPr>
                <w:rStyle w:val="Hyperlink"/>
                <w:noProof/>
              </w:rPr>
              <w:t xml:space="preserve">CLAUSE 4. </w:t>
            </w:r>
            <w:r w:rsidR="00C42B58">
              <w:rPr>
                <w:rFonts w:eastAsiaTheme="minorEastAsia" w:cstheme="minorBidi"/>
                <w:smallCaps w:val="0"/>
                <w:noProof/>
                <w:sz w:val="22"/>
                <w:szCs w:val="22"/>
              </w:rPr>
              <w:tab/>
            </w:r>
            <w:r w:rsidR="00C42B58" w:rsidRPr="000E73C5">
              <w:rPr>
                <w:rStyle w:val="Hyperlink"/>
                <w:noProof/>
              </w:rPr>
              <w:t>COMPLIANCE WITH FEDERAL, STATE, AND MUNICIPAL LAW</w:t>
            </w:r>
            <w:r w:rsidR="00C42B58">
              <w:rPr>
                <w:noProof/>
                <w:webHidden/>
              </w:rPr>
              <w:tab/>
            </w:r>
            <w:r w:rsidR="00C42B58">
              <w:rPr>
                <w:noProof/>
                <w:webHidden/>
              </w:rPr>
              <w:fldChar w:fldCharType="begin"/>
            </w:r>
            <w:r w:rsidR="00C42B58">
              <w:rPr>
                <w:noProof/>
                <w:webHidden/>
              </w:rPr>
              <w:instrText xml:space="preserve"> PAGEREF _Toc436748470 \h </w:instrText>
            </w:r>
            <w:r w:rsidR="00C42B58">
              <w:rPr>
                <w:noProof/>
                <w:webHidden/>
              </w:rPr>
            </w:r>
            <w:r w:rsidR="00C42B58">
              <w:rPr>
                <w:noProof/>
                <w:webHidden/>
              </w:rPr>
              <w:fldChar w:fldCharType="separate"/>
            </w:r>
            <w:r w:rsidR="000253DC">
              <w:rPr>
                <w:noProof/>
                <w:webHidden/>
              </w:rPr>
              <w:t>4</w:t>
            </w:r>
            <w:r w:rsidR="00C42B58">
              <w:rPr>
                <w:noProof/>
                <w:webHidden/>
              </w:rPr>
              <w:fldChar w:fldCharType="end"/>
            </w:r>
          </w:hyperlink>
        </w:p>
        <w:p w14:paraId="5845EC6F"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71" w:history="1">
            <w:r w:rsidR="00C42B58" w:rsidRPr="000E73C5">
              <w:rPr>
                <w:rStyle w:val="Hyperlink"/>
                <w:noProof/>
              </w:rPr>
              <w:t xml:space="preserve">CLAUSE 5. </w:t>
            </w:r>
            <w:r w:rsidR="00C42B58">
              <w:rPr>
                <w:rFonts w:eastAsiaTheme="minorEastAsia" w:cstheme="minorBidi"/>
                <w:smallCaps w:val="0"/>
                <w:noProof/>
                <w:sz w:val="22"/>
                <w:szCs w:val="22"/>
              </w:rPr>
              <w:tab/>
            </w:r>
            <w:r w:rsidR="00C42B58" w:rsidRPr="000E73C5">
              <w:rPr>
                <w:rStyle w:val="Hyperlink"/>
                <w:noProof/>
              </w:rPr>
              <w:t>INCONSISTENCY WITH FEDERAL LAW</w:t>
            </w:r>
            <w:r w:rsidR="00C42B58">
              <w:rPr>
                <w:noProof/>
                <w:webHidden/>
              </w:rPr>
              <w:tab/>
            </w:r>
            <w:r w:rsidR="00C42B58">
              <w:rPr>
                <w:noProof/>
                <w:webHidden/>
              </w:rPr>
              <w:fldChar w:fldCharType="begin"/>
            </w:r>
            <w:r w:rsidR="00C42B58">
              <w:rPr>
                <w:noProof/>
                <w:webHidden/>
              </w:rPr>
              <w:instrText xml:space="preserve"> PAGEREF _Toc436748471 \h </w:instrText>
            </w:r>
            <w:r w:rsidR="00C42B58">
              <w:rPr>
                <w:noProof/>
                <w:webHidden/>
              </w:rPr>
            </w:r>
            <w:r w:rsidR="00C42B58">
              <w:rPr>
                <w:noProof/>
                <w:webHidden/>
              </w:rPr>
              <w:fldChar w:fldCharType="separate"/>
            </w:r>
            <w:r w:rsidR="000253DC">
              <w:rPr>
                <w:noProof/>
                <w:webHidden/>
              </w:rPr>
              <w:t>4</w:t>
            </w:r>
            <w:r w:rsidR="00C42B58">
              <w:rPr>
                <w:noProof/>
                <w:webHidden/>
              </w:rPr>
              <w:fldChar w:fldCharType="end"/>
            </w:r>
          </w:hyperlink>
        </w:p>
        <w:p w14:paraId="0D8C34A5"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72" w:history="1">
            <w:r w:rsidR="00C42B58" w:rsidRPr="000E73C5">
              <w:rPr>
                <w:rStyle w:val="Hyperlink"/>
                <w:noProof/>
              </w:rPr>
              <w:t xml:space="preserve">CLAUSE 6. </w:t>
            </w:r>
            <w:r w:rsidR="00C42B58">
              <w:rPr>
                <w:rFonts w:eastAsiaTheme="minorEastAsia" w:cstheme="minorBidi"/>
                <w:smallCaps w:val="0"/>
                <w:noProof/>
                <w:sz w:val="22"/>
                <w:szCs w:val="22"/>
              </w:rPr>
              <w:tab/>
            </w:r>
            <w:r w:rsidR="00C42B58" w:rsidRPr="000E73C5">
              <w:rPr>
                <w:rStyle w:val="Hyperlink"/>
                <w:noProof/>
              </w:rPr>
              <w:t>FEDERAL STEWARDSHIP</w:t>
            </w:r>
            <w:r w:rsidR="00C42B58">
              <w:rPr>
                <w:noProof/>
                <w:webHidden/>
              </w:rPr>
              <w:tab/>
            </w:r>
            <w:r w:rsidR="00C42B58">
              <w:rPr>
                <w:noProof/>
                <w:webHidden/>
              </w:rPr>
              <w:fldChar w:fldCharType="begin"/>
            </w:r>
            <w:r w:rsidR="00C42B58">
              <w:rPr>
                <w:noProof/>
                <w:webHidden/>
              </w:rPr>
              <w:instrText xml:space="preserve"> PAGEREF _Toc436748472 \h </w:instrText>
            </w:r>
            <w:r w:rsidR="00C42B58">
              <w:rPr>
                <w:noProof/>
                <w:webHidden/>
              </w:rPr>
            </w:r>
            <w:r w:rsidR="00C42B58">
              <w:rPr>
                <w:noProof/>
                <w:webHidden/>
              </w:rPr>
              <w:fldChar w:fldCharType="separate"/>
            </w:r>
            <w:r w:rsidR="000253DC">
              <w:rPr>
                <w:noProof/>
                <w:webHidden/>
              </w:rPr>
              <w:t>5</w:t>
            </w:r>
            <w:r w:rsidR="00C42B58">
              <w:rPr>
                <w:noProof/>
                <w:webHidden/>
              </w:rPr>
              <w:fldChar w:fldCharType="end"/>
            </w:r>
          </w:hyperlink>
        </w:p>
        <w:p w14:paraId="56CC6679"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73" w:history="1">
            <w:r w:rsidR="00C42B58" w:rsidRPr="000E73C5">
              <w:rPr>
                <w:rStyle w:val="Hyperlink"/>
                <w:noProof/>
              </w:rPr>
              <w:t xml:space="preserve">CLAUSE 7. </w:t>
            </w:r>
            <w:r w:rsidR="00C42B58">
              <w:rPr>
                <w:rFonts w:eastAsiaTheme="minorEastAsia" w:cstheme="minorBidi"/>
                <w:smallCaps w:val="0"/>
                <w:noProof/>
                <w:sz w:val="22"/>
                <w:szCs w:val="22"/>
              </w:rPr>
              <w:tab/>
            </w:r>
            <w:r w:rsidR="00C42B58" w:rsidRPr="000E73C5">
              <w:rPr>
                <w:rStyle w:val="Hyperlink"/>
                <w:noProof/>
              </w:rPr>
              <w:t>STATEMENT OF SUBSTANTIAL INVOLVEMENT</w:t>
            </w:r>
            <w:r w:rsidR="00C42B58">
              <w:rPr>
                <w:noProof/>
                <w:webHidden/>
              </w:rPr>
              <w:tab/>
            </w:r>
            <w:r w:rsidR="00C42B58">
              <w:rPr>
                <w:noProof/>
                <w:webHidden/>
              </w:rPr>
              <w:fldChar w:fldCharType="begin"/>
            </w:r>
            <w:r w:rsidR="00C42B58">
              <w:rPr>
                <w:noProof/>
                <w:webHidden/>
              </w:rPr>
              <w:instrText xml:space="preserve"> PAGEREF _Toc436748473 \h </w:instrText>
            </w:r>
            <w:r w:rsidR="00C42B58">
              <w:rPr>
                <w:noProof/>
                <w:webHidden/>
              </w:rPr>
            </w:r>
            <w:r w:rsidR="00C42B58">
              <w:rPr>
                <w:noProof/>
                <w:webHidden/>
              </w:rPr>
              <w:fldChar w:fldCharType="separate"/>
            </w:r>
            <w:r w:rsidR="000253DC">
              <w:rPr>
                <w:noProof/>
                <w:webHidden/>
              </w:rPr>
              <w:t>6</w:t>
            </w:r>
            <w:r w:rsidR="00C42B58">
              <w:rPr>
                <w:noProof/>
                <w:webHidden/>
              </w:rPr>
              <w:fldChar w:fldCharType="end"/>
            </w:r>
          </w:hyperlink>
        </w:p>
        <w:p w14:paraId="7A840333"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74" w:history="1">
            <w:r w:rsidR="00C42B58" w:rsidRPr="000E73C5">
              <w:rPr>
                <w:rStyle w:val="Hyperlink"/>
                <w:noProof/>
              </w:rPr>
              <w:t>CLAUSE 8.</w:t>
            </w:r>
            <w:r w:rsidR="00C42B58">
              <w:rPr>
                <w:rFonts w:eastAsiaTheme="minorEastAsia" w:cstheme="minorBidi"/>
                <w:smallCaps w:val="0"/>
                <w:noProof/>
                <w:sz w:val="22"/>
                <w:szCs w:val="22"/>
              </w:rPr>
              <w:tab/>
            </w:r>
            <w:r w:rsidR="00C42B58" w:rsidRPr="000E73C5">
              <w:rPr>
                <w:rStyle w:val="Hyperlink"/>
                <w:noProof/>
              </w:rPr>
              <w:t>RESEARCH EFFORT REQUIREMENTS</w:t>
            </w:r>
            <w:r w:rsidR="00C42B58">
              <w:rPr>
                <w:noProof/>
                <w:webHidden/>
              </w:rPr>
              <w:tab/>
            </w:r>
            <w:r w:rsidR="00C42B58">
              <w:rPr>
                <w:noProof/>
                <w:webHidden/>
              </w:rPr>
              <w:fldChar w:fldCharType="begin"/>
            </w:r>
            <w:r w:rsidR="00C42B58">
              <w:rPr>
                <w:noProof/>
                <w:webHidden/>
              </w:rPr>
              <w:instrText xml:space="preserve"> PAGEREF _Toc436748474 \h </w:instrText>
            </w:r>
            <w:r w:rsidR="00C42B58">
              <w:rPr>
                <w:noProof/>
                <w:webHidden/>
              </w:rPr>
            </w:r>
            <w:r w:rsidR="00C42B58">
              <w:rPr>
                <w:noProof/>
                <w:webHidden/>
              </w:rPr>
              <w:fldChar w:fldCharType="separate"/>
            </w:r>
            <w:r w:rsidR="000253DC">
              <w:rPr>
                <w:noProof/>
                <w:webHidden/>
              </w:rPr>
              <w:t>7</w:t>
            </w:r>
            <w:r w:rsidR="00C42B58">
              <w:rPr>
                <w:noProof/>
                <w:webHidden/>
              </w:rPr>
              <w:fldChar w:fldCharType="end"/>
            </w:r>
          </w:hyperlink>
        </w:p>
        <w:p w14:paraId="357BB42A"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75" w:history="1">
            <w:r w:rsidR="00C42B58" w:rsidRPr="000E73C5">
              <w:rPr>
                <w:rStyle w:val="Hyperlink"/>
                <w:noProof/>
              </w:rPr>
              <w:t>CLAUSE 9.</w:t>
            </w:r>
            <w:r w:rsidR="00C42B58">
              <w:rPr>
                <w:rFonts w:eastAsiaTheme="minorEastAsia" w:cstheme="minorBidi"/>
                <w:smallCaps w:val="0"/>
                <w:noProof/>
                <w:sz w:val="22"/>
                <w:szCs w:val="22"/>
              </w:rPr>
              <w:tab/>
            </w:r>
            <w:r w:rsidR="00C42B58" w:rsidRPr="000E73C5">
              <w:rPr>
                <w:rStyle w:val="Hyperlink"/>
                <w:noProof/>
              </w:rPr>
              <w:t>PRINCIPAL INVESTIGATOR REQUIREMENTS</w:t>
            </w:r>
            <w:r w:rsidR="00C42B58">
              <w:rPr>
                <w:noProof/>
                <w:webHidden/>
              </w:rPr>
              <w:tab/>
            </w:r>
            <w:r w:rsidR="00C42B58">
              <w:rPr>
                <w:noProof/>
                <w:webHidden/>
              </w:rPr>
              <w:fldChar w:fldCharType="begin"/>
            </w:r>
            <w:r w:rsidR="00C42B58">
              <w:rPr>
                <w:noProof/>
                <w:webHidden/>
              </w:rPr>
              <w:instrText xml:space="preserve"> PAGEREF _Toc436748475 \h </w:instrText>
            </w:r>
            <w:r w:rsidR="00C42B58">
              <w:rPr>
                <w:noProof/>
                <w:webHidden/>
              </w:rPr>
            </w:r>
            <w:r w:rsidR="00C42B58">
              <w:rPr>
                <w:noProof/>
                <w:webHidden/>
              </w:rPr>
              <w:fldChar w:fldCharType="separate"/>
            </w:r>
            <w:r w:rsidR="000253DC">
              <w:rPr>
                <w:noProof/>
                <w:webHidden/>
              </w:rPr>
              <w:t>8</w:t>
            </w:r>
            <w:r w:rsidR="00C42B58">
              <w:rPr>
                <w:noProof/>
                <w:webHidden/>
              </w:rPr>
              <w:fldChar w:fldCharType="end"/>
            </w:r>
          </w:hyperlink>
        </w:p>
        <w:p w14:paraId="65BB73D1"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76" w:history="1">
            <w:r w:rsidR="00C42B58" w:rsidRPr="000E73C5">
              <w:rPr>
                <w:rStyle w:val="Hyperlink"/>
                <w:noProof/>
              </w:rPr>
              <w:t>CLAUSE 10.</w:t>
            </w:r>
            <w:r w:rsidR="00C42B58">
              <w:rPr>
                <w:rFonts w:eastAsiaTheme="minorEastAsia" w:cstheme="minorBidi"/>
                <w:smallCaps w:val="0"/>
                <w:noProof/>
                <w:sz w:val="22"/>
                <w:szCs w:val="22"/>
              </w:rPr>
              <w:tab/>
            </w:r>
            <w:r w:rsidR="00C42B58" w:rsidRPr="000E73C5">
              <w:rPr>
                <w:rStyle w:val="Hyperlink"/>
                <w:noProof/>
              </w:rPr>
              <w:t>NEPA REQUIREMENTS</w:t>
            </w:r>
            <w:r w:rsidR="00C42B58">
              <w:rPr>
                <w:noProof/>
                <w:webHidden/>
              </w:rPr>
              <w:tab/>
            </w:r>
            <w:r w:rsidR="00C42B58">
              <w:rPr>
                <w:noProof/>
                <w:webHidden/>
              </w:rPr>
              <w:fldChar w:fldCharType="begin"/>
            </w:r>
            <w:r w:rsidR="00C42B58">
              <w:rPr>
                <w:noProof/>
                <w:webHidden/>
              </w:rPr>
              <w:instrText xml:space="preserve"> PAGEREF _Toc436748476 \h </w:instrText>
            </w:r>
            <w:r w:rsidR="00C42B58">
              <w:rPr>
                <w:noProof/>
                <w:webHidden/>
              </w:rPr>
            </w:r>
            <w:r w:rsidR="00C42B58">
              <w:rPr>
                <w:noProof/>
                <w:webHidden/>
              </w:rPr>
              <w:fldChar w:fldCharType="separate"/>
            </w:r>
            <w:r w:rsidR="000253DC">
              <w:rPr>
                <w:noProof/>
                <w:webHidden/>
              </w:rPr>
              <w:t>8</w:t>
            </w:r>
            <w:r w:rsidR="00C42B58">
              <w:rPr>
                <w:noProof/>
                <w:webHidden/>
              </w:rPr>
              <w:fldChar w:fldCharType="end"/>
            </w:r>
          </w:hyperlink>
        </w:p>
        <w:p w14:paraId="6356FA7B"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77" w:history="1">
            <w:r w:rsidR="00C42B58" w:rsidRPr="000E73C5">
              <w:rPr>
                <w:rStyle w:val="Hyperlink"/>
                <w:noProof/>
              </w:rPr>
              <w:t xml:space="preserve">CLAUSE 11. </w:t>
            </w:r>
            <w:r w:rsidR="00C42B58">
              <w:rPr>
                <w:rFonts w:eastAsiaTheme="minorEastAsia" w:cstheme="minorBidi"/>
                <w:smallCaps w:val="0"/>
                <w:noProof/>
                <w:sz w:val="22"/>
                <w:szCs w:val="22"/>
              </w:rPr>
              <w:tab/>
            </w:r>
            <w:r w:rsidR="00C42B58" w:rsidRPr="000E73C5">
              <w:rPr>
                <w:rStyle w:val="Hyperlink"/>
                <w:noProof/>
              </w:rPr>
              <w:t>FOREIGN WORK AND TRAVEL</w:t>
            </w:r>
            <w:r w:rsidR="00C42B58">
              <w:rPr>
                <w:noProof/>
                <w:webHidden/>
              </w:rPr>
              <w:tab/>
            </w:r>
            <w:r w:rsidR="00C42B58">
              <w:rPr>
                <w:noProof/>
                <w:webHidden/>
              </w:rPr>
              <w:fldChar w:fldCharType="begin"/>
            </w:r>
            <w:r w:rsidR="00C42B58">
              <w:rPr>
                <w:noProof/>
                <w:webHidden/>
              </w:rPr>
              <w:instrText xml:space="preserve"> PAGEREF _Toc436748477 \h </w:instrText>
            </w:r>
            <w:r w:rsidR="00C42B58">
              <w:rPr>
                <w:noProof/>
                <w:webHidden/>
              </w:rPr>
            </w:r>
            <w:r w:rsidR="00C42B58">
              <w:rPr>
                <w:noProof/>
                <w:webHidden/>
              </w:rPr>
              <w:fldChar w:fldCharType="separate"/>
            </w:r>
            <w:r w:rsidR="000253DC">
              <w:rPr>
                <w:noProof/>
                <w:webHidden/>
              </w:rPr>
              <w:t>9</w:t>
            </w:r>
            <w:r w:rsidR="00C42B58">
              <w:rPr>
                <w:noProof/>
                <w:webHidden/>
              </w:rPr>
              <w:fldChar w:fldCharType="end"/>
            </w:r>
          </w:hyperlink>
        </w:p>
        <w:p w14:paraId="1AD42D8F"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78" w:history="1">
            <w:r w:rsidR="00C42B58" w:rsidRPr="000E73C5">
              <w:rPr>
                <w:rStyle w:val="Hyperlink"/>
                <w:noProof/>
              </w:rPr>
              <w:t>CLAUSE 12.</w:t>
            </w:r>
            <w:r w:rsidR="00C42B58">
              <w:rPr>
                <w:rFonts w:eastAsiaTheme="minorEastAsia" w:cstheme="minorBidi"/>
                <w:smallCaps w:val="0"/>
                <w:noProof/>
                <w:sz w:val="22"/>
                <w:szCs w:val="22"/>
              </w:rPr>
              <w:tab/>
            </w:r>
            <w:r w:rsidR="00C42B58" w:rsidRPr="000E73C5">
              <w:rPr>
                <w:rStyle w:val="Hyperlink"/>
                <w:noProof/>
              </w:rPr>
              <w:t>PURCHASES</w:t>
            </w:r>
            <w:r w:rsidR="00C42B58">
              <w:rPr>
                <w:noProof/>
                <w:webHidden/>
              </w:rPr>
              <w:tab/>
            </w:r>
            <w:r w:rsidR="00C42B58">
              <w:rPr>
                <w:noProof/>
                <w:webHidden/>
              </w:rPr>
              <w:fldChar w:fldCharType="begin"/>
            </w:r>
            <w:r w:rsidR="00C42B58">
              <w:rPr>
                <w:noProof/>
                <w:webHidden/>
              </w:rPr>
              <w:instrText xml:space="preserve"> PAGEREF _Toc436748478 \h </w:instrText>
            </w:r>
            <w:r w:rsidR="00C42B58">
              <w:rPr>
                <w:noProof/>
                <w:webHidden/>
              </w:rPr>
            </w:r>
            <w:r w:rsidR="00C42B58">
              <w:rPr>
                <w:noProof/>
                <w:webHidden/>
              </w:rPr>
              <w:fldChar w:fldCharType="separate"/>
            </w:r>
            <w:r w:rsidR="000253DC">
              <w:rPr>
                <w:noProof/>
                <w:webHidden/>
              </w:rPr>
              <w:t>10</w:t>
            </w:r>
            <w:r w:rsidR="00C42B58">
              <w:rPr>
                <w:noProof/>
                <w:webHidden/>
              </w:rPr>
              <w:fldChar w:fldCharType="end"/>
            </w:r>
          </w:hyperlink>
        </w:p>
        <w:p w14:paraId="58E47780"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79" w:history="1">
            <w:r w:rsidR="00C42B58" w:rsidRPr="000E73C5">
              <w:rPr>
                <w:rStyle w:val="Hyperlink"/>
                <w:noProof/>
              </w:rPr>
              <w:t xml:space="preserve">CLAUSE 13. </w:t>
            </w:r>
            <w:r w:rsidR="00C42B58">
              <w:rPr>
                <w:rFonts w:eastAsiaTheme="minorEastAsia" w:cstheme="minorBidi"/>
                <w:smallCaps w:val="0"/>
                <w:noProof/>
                <w:sz w:val="22"/>
                <w:szCs w:val="22"/>
              </w:rPr>
              <w:tab/>
            </w:r>
            <w:r w:rsidR="00C42B58" w:rsidRPr="000E73C5">
              <w:rPr>
                <w:rStyle w:val="Hyperlink"/>
                <w:noProof/>
              </w:rPr>
              <w:t>LOBBYING RESTRICTIONS</w:t>
            </w:r>
            <w:r w:rsidR="00C42B58">
              <w:rPr>
                <w:noProof/>
                <w:webHidden/>
              </w:rPr>
              <w:tab/>
            </w:r>
            <w:r w:rsidR="00C42B58">
              <w:rPr>
                <w:noProof/>
                <w:webHidden/>
              </w:rPr>
              <w:fldChar w:fldCharType="begin"/>
            </w:r>
            <w:r w:rsidR="00C42B58">
              <w:rPr>
                <w:noProof/>
                <w:webHidden/>
              </w:rPr>
              <w:instrText xml:space="preserve"> PAGEREF _Toc436748479 \h </w:instrText>
            </w:r>
            <w:r w:rsidR="00C42B58">
              <w:rPr>
                <w:noProof/>
                <w:webHidden/>
              </w:rPr>
            </w:r>
            <w:r w:rsidR="00C42B58">
              <w:rPr>
                <w:noProof/>
                <w:webHidden/>
              </w:rPr>
              <w:fldChar w:fldCharType="separate"/>
            </w:r>
            <w:r w:rsidR="000253DC">
              <w:rPr>
                <w:noProof/>
                <w:webHidden/>
              </w:rPr>
              <w:t>10</w:t>
            </w:r>
            <w:r w:rsidR="00C42B58">
              <w:rPr>
                <w:noProof/>
                <w:webHidden/>
              </w:rPr>
              <w:fldChar w:fldCharType="end"/>
            </w:r>
          </w:hyperlink>
        </w:p>
        <w:p w14:paraId="4FC95E50"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80" w:history="1">
            <w:r w:rsidR="00C42B58" w:rsidRPr="000E73C5">
              <w:rPr>
                <w:rStyle w:val="Hyperlink"/>
                <w:noProof/>
              </w:rPr>
              <w:t xml:space="preserve">CLAUSE 14. </w:t>
            </w:r>
            <w:r w:rsidR="00C42B58">
              <w:rPr>
                <w:rFonts w:eastAsiaTheme="minorEastAsia" w:cstheme="minorBidi"/>
                <w:smallCaps w:val="0"/>
                <w:noProof/>
                <w:sz w:val="22"/>
                <w:szCs w:val="22"/>
              </w:rPr>
              <w:tab/>
            </w:r>
            <w:r w:rsidR="00C42B58" w:rsidRPr="000E73C5">
              <w:rPr>
                <w:rStyle w:val="Hyperlink"/>
                <w:noProof/>
              </w:rPr>
              <w:t>EXPORT CONTROLS</w:t>
            </w:r>
            <w:r w:rsidR="00C42B58">
              <w:rPr>
                <w:noProof/>
                <w:webHidden/>
              </w:rPr>
              <w:tab/>
            </w:r>
            <w:r w:rsidR="00C42B58">
              <w:rPr>
                <w:noProof/>
                <w:webHidden/>
              </w:rPr>
              <w:fldChar w:fldCharType="begin"/>
            </w:r>
            <w:r w:rsidR="00C42B58">
              <w:rPr>
                <w:noProof/>
                <w:webHidden/>
              </w:rPr>
              <w:instrText xml:space="preserve"> PAGEREF _Toc436748480 \h </w:instrText>
            </w:r>
            <w:r w:rsidR="00C42B58">
              <w:rPr>
                <w:noProof/>
                <w:webHidden/>
              </w:rPr>
            </w:r>
            <w:r w:rsidR="00C42B58">
              <w:rPr>
                <w:noProof/>
                <w:webHidden/>
              </w:rPr>
              <w:fldChar w:fldCharType="separate"/>
            </w:r>
            <w:r w:rsidR="000253DC">
              <w:rPr>
                <w:noProof/>
                <w:webHidden/>
              </w:rPr>
              <w:t>11</w:t>
            </w:r>
            <w:r w:rsidR="00C42B58">
              <w:rPr>
                <w:noProof/>
                <w:webHidden/>
              </w:rPr>
              <w:fldChar w:fldCharType="end"/>
            </w:r>
          </w:hyperlink>
        </w:p>
        <w:p w14:paraId="7B3403B7"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81" w:history="1">
            <w:r w:rsidR="00C42B58" w:rsidRPr="000E73C5">
              <w:rPr>
                <w:rStyle w:val="Hyperlink"/>
                <w:noProof/>
              </w:rPr>
              <w:t xml:space="preserve">CLAUSE 15. </w:t>
            </w:r>
            <w:r w:rsidR="00C42B58">
              <w:rPr>
                <w:rFonts w:eastAsiaTheme="minorEastAsia" w:cstheme="minorBidi"/>
                <w:smallCaps w:val="0"/>
                <w:noProof/>
                <w:sz w:val="22"/>
                <w:szCs w:val="22"/>
              </w:rPr>
              <w:tab/>
            </w:r>
            <w:r w:rsidR="00C42B58" w:rsidRPr="000E73C5">
              <w:rPr>
                <w:rStyle w:val="Hyperlink"/>
                <w:noProof/>
              </w:rPr>
              <w:t>PUBLICATIONS</w:t>
            </w:r>
            <w:r w:rsidR="00C42B58">
              <w:rPr>
                <w:noProof/>
                <w:webHidden/>
              </w:rPr>
              <w:tab/>
            </w:r>
            <w:r w:rsidR="00C42B58">
              <w:rPr>
                <w:noProof/>
                <w:webHidden/>
              </w:rPr>
              <w:fldChar w:fldCharType="begin"/>
            </w:r>
            <w:r w:rsidR="00C42B58">
              <w:rPr>
                <w:noProof/>
                <w:webHidden/>
              </w:rPr>
              <w:instrText xml:space="preserve"> PAGEREF _Toc436748481 \h </w:instrText>
            </w:r>
            <w:r w:rsidR="00C42B58">
              <w:rPr>
                <w:noProof/>
                <w:webHidden/>
              </w:rPr>
            </w:r>
            <w:r w:rsidR="00C42B58">
              <w:rPr>
                <w:noProof/>
                <w:webHidden/>
              </w:rPr>
              <w:fldChar w:fldCharType="separate"/>
            </w:r>
            <w:r w:rsidR="000253DC">
              <w:rPr>
                <w:noProof/>
                <w:webHidden/>
              </w:rPr>
              <w:t>11</w:t>
            </w:r>
            <w:r w:rsidR="00C42B58">
              <w:rPr>
                <w:noProof/>
                <w:webHidden/>
              </w:rPr>
              <w:fldChar w:fldCharType="end"/>
            </w:r>
          </w:hyperlink>
        </w:p>
        <w:p w14:paraId="157F8FD3"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82" w:history="1">
            <w:r w:rsidR="00C42B58" w:rsidRPr="000E73C5">
              <w:rPr>
                <w:rStyle w:val="Hyperlink"/>
                <w:noProof/>
              </w:rPr>
              <w:t xml:space="preserve">CLAUSE 16. </w:t>
            </w:r>
            <w:r w:rsidR="00C42B58">
              <w:rPr>
                <w:rFonts w:eastAsiaTheme="minorEastAsia" w:cstheme="minorBidi"/>
                <w:smallCaps w:val="0"/>
                <w:noProof/>
                <w:sz w:val="22"/>
                <w:szCs w:val="22"/>
              </w:rPr>
              <w:tab/>
            </w:r>
            <w:r w:rsidR="00C42B58" w:rsidRPr="000E73C5">
              <w:rPr>
                <w:rStyle w:val="Hyperlink"/>
                <w:noProof/>
              </w:rPr>
              <w:t>EXTENSIONS OF PERFORMANCE PERIOD</w:t>
            </w:r>
            <w:r w:rsidR="00C42B58">
              <w:rPr>
                <w:noProof/>
                <w:webHidden/>
              </w:rPr>
              <w:tab/>
            </w:r>
            <w:r w:rsidR="00C42B58">
              <w:rPr>
                <w:noProof/>
                <w:webHidden/>
              </w:rPr>
              <w:fldChar w:fldCharType="begin"/>
            </w:r>
            <w:r w:rsidR="00C42B58">
              <w:rPr>
                <w:noProof/>
                <w:webHidden/>
              </w:rPr>
              <w:instrText xml:space="preserve"> PAGEREF _Toc436748482 \h </w:instrText>
            </w:r>
            <w:r w:rsidR="00C42B58">
              <w:rPr>
                <w:noProof/>
                <w:webHidden/>
              </w:rPr>
            </w:r>
            <w:r w:rsidR="00C42B58">
              <w:rPr>
                <w:noProof/>
                <w:webHidden/>
              </w:rPr>
              <w:fldChar w:fldCharType="separate"/>
            </w:r>
            <w:r w:rsidR="000253DC">
              <w:rPr>
                <w:noProof/>
                <w:webHidden/>
              </w:rPr>
              <w:t>11</w:t>
            </w:r>
            <w:r w:rsidR="00C42B58">
              <w:rPr>
                <w:noProof/>
                <w:webHidden/>
              </w:rPr>
              <w:fldChar w:fldCharType="end"/>
            </w:r>
          </w:hyperlink>
        </w:p>
        <w:p w14:paraId="59BD4D5E"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83" w:history="1">
            <w:r w:rsidR="00C42B58" w:rsidRPr="000E73C5">
              <w:rPr>
                <w:rStyle w:val="Hyperlink"/>
                <w:noProof/>
              </w:rPr>
              <w:t xml:space="preserve">CLAUSE 17. </w:t>
            </w:r>
            <w:r w:rsidR="00C42B58">
              <w:rPr>
                <w:rFonts w:eastAsiaTheme="minorEastAsia" w:cstheme="minorBidi"/>
                <w:smallCaps w:val="0"/>
                <w:noProof/>
                <w:sz w:val="22"/>
                <w:szCs w:val="22"/>
              </w:rPr>
              <w:tab/>
            </w:r>
            <w:r w:rsidR="00C42B58" w:rsidRPr="000E73C5">
              <w:rPr>
                <w:rStyle w:val="Hyperlink"/>
                <w:noProof/>
              </w:rPr>
              <w:t>PROPERTY TRUST RELATIONSHIP AND INSURANCE COVERAGE</w:t>
            </w:r>
            <w:r w:rsidR="00C42B58">
              <w:rPr>
                <w:noProof/>
                <w:webHidden/>
              </w:rPr>
              <w:tab/>
            </w:r>
            <w:r w:rsidR="00C42B58">
              <w:rPr>
                <w:noProof/>
                <w:webHidden/>
              </w:rPr>
              <w:fldChar w:fldCharType="begin"/>
            </w:r>
            <w:r w:rsidR="00C42B58">
              <w:rPr>
                <w:noProof/>
                <w:webHidden/>
              </w:rPr>
              <w:instrText xml:space="preserve"> PAGEREF _Toc436748483 \h </w:instrText>
            </w:r>
            <w:r w:rsidR="00C42B58">
              <w:rPr>
                <w:noProof/>
                <w:webHidden/>
              </w:rPr>
            </w:r>
            <w:r w:rsidR="00C42B58">
              <w:rPr>
                <w:noProof/>
                <w:webHidden/>
              </w:rPr>
              <w:fldChar w:fldCharType="separate"/>
            </w:r>
            <w:r w:rsidR="000253DC">
              <w:rPr>
                <w:noProof/>
                <w:webHidden/>
              </w:rPr>
              <w:t>11</w:t>
            </w:r>
            <w:r w:rsidR="00C42B58">
              <w:rPr>
                <w:noProof/>
                <w:webHidden/>
              </w:rPr>
              <w:fldChar w:fldCharType="end"/>
            </w:r>
          </w:hyperlink>
        </w:p>
        <w:p w14:paraId="4E4E066F"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84" w:history="1">
            <w:r w:rsidR="00C42B58" w:rsidRPr="000E73C5">
              <w:rPr>
                <w:rStyle w:val="Hyperlink"/>
                <w:noProof/>
              </w:rPr>
              <w:t>CLAUSE 18.</w:t>
            </w:r>
            <w:r w:rsidR="00C42B58">
              <w:rPr>
                <w:rFonts w:eastAsiaTheme="minorEastAsia" w:cstheme="minorBidi"/>
                <w:smallCaps w:val="0"/>
                <w:noProof/>
                <w:sz w:val="22"/>
                <w:szCs w:val="22"/>
              </w:rPr>
              <w:tab/>
            </w:r>
            <w:r w:rsidR="00C42B58" w:rsidRPr="000E73C5">
              <w:rPr>
                <w:rStyle w:val="Hyperlink"/>
                <w:noProof/>
              </w:rPr>
              <w:t>PROPERTY – SUPPLIES AND EQUIPMENT</w:t>
            </w:r>
            <w:r w:rsidR="00C42B58">
              <w:rPr>
                <w:noProof/>
                <w:webHidden/>
              </w:rPr>
              <w:tab/>
            </w:r>
            <w:r w:rsidR="00C42B58">
              <w:rPr>
                <w:noProof/>
                <w:webHidden/>
              </w:rPr>
              <w:fldChar w:fldCharType="begin"/>
            </w:r>
            <w:r w:rsidR="00C42B58">
              <w:rPr>
                <w:noProof/>
                <w:webHidden/>
              </w:rPr>
              <w:instrText xml:space="preserve"> PAGEREF _Toc436748484 \h </w:instrText>
            </w:r>
            <w:r w:rsidR="00C42B58">
              <w:rPr>
                <w:noProof/>
                <w:webHidden/>
              </w:rPr>
            </w:r>
            <w:r w:rsidR="00C42B58">
              <w:rPr>
                <w:noProof/>
                <w:webHidden/>
              </w:rPr>
              <w:fldChar w:fldCharType="separate"/>
            </w:r>
            <w:r w:rsidR="000253DC">
              <w:rPr>
                <w:noProof/>
                <w:webHidden/>
              </w:rPr>
              <w:t>11</w:t>
            </w:r>
            <w:r w:rsidR="00C42B58">
              <w:rPr>
                <w:noProof/>
                <w:webHidden/>
              </w:rPr>
              <w:fldChar w:fldCharType="end"/>
            </w:r>
          </w:hyperlink>
        </w:p>
        <w:p w14:paraId="2259B0C2"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85" w:history="1">
            <w:r w:rsidR="00C42B58" w:rsidRPr="000E73C5">
              <w:rPr>
                <w:rStyle w:val="Hyperlink"/>
                <w:noProof/>
              </w:rPr>
              <w:t xml:space="preserve">CLAUSE 19. </w:t>
            </w:r>
            <w:r w:rsidR="00C42B58">
              <w:rPr>
                <w:rFonts w:eastAsiaTheme="minorEastAsia" w:cstheme="minorBidi"/>
                <w:smallCaps w:val="0"/>
                <w:noProof/>
                <w:sz w:val="22"/>
                <w:szCs w:val="22"/>
              </w:rPr>
              <w:tab/>
            </w:r>
            <w:r w:rsidR="00C42B58" w:rsidRPr="000E73C5">
              <w:rPr>
                <w:rStyle w:val="Hyperlink"/>
                <w:noProof/>
              </w:rPr>
              <w:t>POTENTIALLY CLASSIFIABLE RESULTS ORIGINATING UNDER THIS AWARD</w:t>
            </w:r>
            <w:r w:rsidR="00C42B58">
              <w:rPr>
                <w:noProof/>
                <w:webHidden/>
              </w:rPr>
              <w:tab/>
            </w:r>
            <w:r w:rsidR="00C42B58">
              <w:rPr>
                <w:noProof/>
                <w:webHidden/>
              </w:rPr>
              <w:fldChar w:fldCharType="begin"/>
            </w:r>
            <w:r w:rsidR="00C42B58">
              <w:rPr>
                <w:noProof/>
                <w:webHidden/>
              </w:rPr>
              <w:instrText xml:space="preserve"> PAGEREF _Toc436748485 \h </w:instrText>
            </w:r>
            <w:r w:rsidR="00C42B58">
              <w:rPr>
                <w:noProof/>
                <w:webHidden/>
              </w:rPr>
            </w:r>
            <w:r w:rsidR="00C42B58">
              <w:rPr>
                <w:noProof/>
                <w:webHidden/>
              </w:rPr>
              <w:fldChar w:fldCharType="separate"/>
            </w:r>
            <w:r w:rsidR="000253DC">
              <w:rPr>
                <w:noProof/>
                <w:webHidden/>
              </w:rPr>
              <w:t>13</w:t>
            </w:r>
            <w:r w:rsidR="00C42B58">
              <w:rPr>
                <w:noProof/>
                <w:webHidden/>
              </w:rPr>
              <w:fldChar w:fldCharType="end"/>
            </w:r>
          </w:hyperlink>
        </w:p>
        <w:p w14:paraId="65DED38C"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86" w:history="1">
            <w:r w:rsidR="00C42B58" w:rsidRPr="000E73C5">
              <w:rPr>
                <w:rStyle w:val="Hyperlink"/>
                <w:noProof/>
              </w:rPr>
              <w:t xml:space="preserve">CLAUSE 20. </w:t>
            </w:r>
            <w:r w:rsidR="00C42B58">
              <w:rPr>
                <w:rFonts w:eastAsiaTheme="minorEastAsia" w:cstheme="minorBidi"/>
                <w:smallCaps w:val="0"/>
                <w:noProof/>
                <w:sz w:val="22"/>
                <w:szCs w:val="22"/>
              </w:rPr>
              <w:tab/>
            </w:r>
            <w:r w:rsidR="00C42B58" w:rsidRPr="000E73C5">
              <w:rPr>
                <w:rStyle w:val="Hyperlink"/>
                <w:noProof/>
              </w:rPr>
              <w:t>RECORD RETENTION</w:t>
            </w:r>
            <w:r w:rsidR="00C42B58">
              <w:rPr>
                <w:noProof/>
                <w:webHidden/>
              </w:rPr>
              <w:tab/>
            </w:r>
            <w:r w:rsidR="00C42B58">
              <w:rPr>
                <w:noProof/>
                <w:webHidden/>
              </w:rPr>
              <w:fldChar w:fldCharType="begin"/>
            </w:r>
            <w:r w:rsidR="00C42B58">
              <w:rPr>
                <w:noProof/>
                <w:webHidden/>
              </w:rPr>
              <w:instrText xml:space="preserve"> PAGEREF _Toc436748486 \h </w:instrText>
            </w:r>
            <w:r w:rsidR="00C42B58">
              <w:rPr>
                <w:noProof/>
                <w:webHidden/>
              </w:rPr>
            </w:r>
            <w:r w:rsidR="00C42B58">
              <w:rPr>
                <w:noProof/>
                <w:webHidden/>
              </w:rPr>
              <w:fldChar w:fldCharType="separate"/>
            </w:r>
            <w:r w:rsidR="000253DC">
              <w:rPr>
                <w:noProof/>
                <w:webHidden/>
              </w:rPr>
              <w:t>13</w:t>
            </w:r>
            <w:r w:rsidR="00C42B58">
              <w:rPr>
                <w:noProof/>
                <w:webHidden/>
              </w:rPr>
              <w:fldChar w:fldCharType="end"/>
            </w:r>
          </w:hyperlink>
        </w:p>
        <w:p w14:paraId="3066903B"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87" w:history="1">
            <w:r w:rsidR="00C42B58" w:rsidRPr="000E73C5">
              <w:rPr>
                <w:rStyle w:val="Hyperlink"/>
                <w:noProof/>
              </w:rPr>
              <w:t xml:space="preserve">CLAUSE 21. </w:t>
            </w:r>
            <w:r w:rsidR="00C42B58">
              <w:rPr>
                <w:rFonts w:eastAsiaTheme="minorEastAsia" w:cstheme="minorBidi"/>
                <w:smallCaps w:val="0"/>
                <w:noProof/>
                <w:sz w:val="22"/>
                <w:szCs w:val="22"/>
              </w:rPr>
              <w:tab/>
            </w:r>
            <w:r w:rsidR="00C42B58" w:rsidRPr="000E73C5">
              <w:rPr>
                <w:rStyle w:val="Hyperlink"/>
                <w:noProof/>
              </w:rPr>
              <w:t>AUDITS</w:t>
            </w:r>
            <w:r w:rsidR="00C42B58">
              <w:rPr>
                <w:noProof/>
                <w:webHidden/>
              </w:rPr>
              <w:tab/>
            </w:r>
            <w:r w:rsidR="00C42B58">
              <w:rPr>
                <w:noProof/>
                <w:webHidden/>
              </w:rPr>
              <w:fldChar w:fldCharType="begin"/>
            </w:r>
            <w:r w:rsidR="00C42B58">
              <w:rPr>
                <w:noProof/>
                <w:webHidden/>
              </w:rPr>
              <w:instrText xml:space="preserve"> PAGEREF _Toc436748487 \h </w:instrText>
            </w:r>
            <w:r w:rsidR="00C42B58">
              <w:rPr>
                <w:noProof/>
                <w:webHidden/>
              </w:rPr>
            </w:r>
            <w:r w:rsidR="00C42B58">
              <w:rPr>
                <w:noProof/>
                <w:webHidden/>
              </w:rPr>
              <w:fldChar w:fldCharType="separate"/>
            </w:r>
            <w:r w:rsidR="000253DC">
              <w:rPr>
                <w:noProof/>
                <w:webHidden/>
              </w:rPr>
              <w:t>13</w:t>
            </w:r>
            <w:r w:rsidR="00C42B58">
              <w:rPr>
                <w:noProof/>
                <w:webHidden/>
              </w:rPr>
              <w:fldChar w:fldCharType="end"/>
            </w:r>
          </w:hyperlink>
        </w:p>
        <w:p w14:paraId="69B7F043"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88" w:history="1">
            <w:r w:rsidR="00C42B58" w:rsidRPr="000E73C5">
              <w:rPr>
                <w:rStyle w:val="Hyperlink"/>
                <w:noProof/>
              </w:rPr>
              <w:t xml:space="preserve">CLAUSE 22. </w:t>
            </w:r>
            <w:r w:rsidR="00C42B58">
              <w:rPr>
                <w:rFonts w:eastAsiaTheme="minorEastAsia" w:cstheme="minorBidi"/>
                <w:smallCaps w:val="0"/>
                <w:noProof/>
                <w:sz w:val="22"/>
                <w:szCs w:val="22"/>
              </w:rPr>
              <w:tab/>
            </w:r>
            <w:r w:rsidR="00C42B58" w:rsidRPr="000E73C5">
              <w:rPr>
                <w:rStyle w:val="Hyperlink"/>
                <w:noProof/>
              </w:rPr>
              <w:t>CLAIMS, DISPUTES, AND APPEALS</w:t>
            </w:r>
            <w:r w:rsidR="00C42B58">
              <w:rPr>
                <w:noProof/>
                <w:webHidden/>
              </w:rPr>
              <w:tab/>
            </w:r>
            <w:r w:rsidR="00C42B58">
              <w:rPr>
                <w:noProof/>
                <w:webHidden/>
              </w:rPr>
              <w:fldChar w:fldCharType="begin"/>
            </w:r>
            <w:r w:rsidR="00C42B58">
              <w:rPr>
                <w:noProof/>
                <w:webHidden/>
              </w:rPr>
              <w:instrText xml:space="preserve"> PAGEREF _Toc436748488 \h </w:instrText>
            </w:r>
            <w:r w:rsidR="00C42B58">
              <w:rPr>
                <w:noProof/>
                <w:webHidden/>
              </w:rPr>
            </w:r>
            <w:r w:rsidR="00C42B58">
              <w:rPr>
                <w:noProof/>
                <w:webHidden/>
              </w:rPr>
              <w:fldChar w:fldCharType="separate"/>
            </w:r>
            <w:r w:rsidR="000253DC">
              <w:rPr>
                <w:noProof/>
                <w:webHidden/>
              </w:rPr>
              <w:t>14</w:t>
            </w:r>
            <w:r w:rsidR="00C42B58">
              <w:rPr>
                <w:noProof/>
                <w:webHidden/>
              </w:rPr>
              <w:fldChar w:fldCharType="end"/>
            </w:r>
          </w:hyperlink>
        </w:p>
        <w:p w14:paraId="50892975"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89" w:history="1">
            <w:r w:rsidR="00C42B58" w:rsidRPr="000E73C5">
              <w:rPr>
                <w:rStyle w:val="Hyperlink"/>
                <w:noProof/>
              </w:rPr>
              <w:t xml:space="preserve">CLAUSE 23. </w:t>
            </w:r>
            <w:r w:rsidR="00C42B58">
              <w:rPr>
                <w:rFonts w:eastAsiaTheme="minorEastAsia" w:cstheme="minorBidi"/>
                <w:smallCaps w:val="0"/>
                <w:noProof/>
                <w:sz w:val="22"/>
                <w:szCs w:val="22"/>
              </w:rPr>
              <w:tab/>
            </w:r>
            <w:r w:rsidR="00C42B58" w:rsidRPr="000E73C5">
              <w:rPr>
                <w:rStyle w:val="Hyperlink"/>
                <w:noProof/>
              </w:rPr>
              <w:t>CONFERENCE SPENDING</w:t>
            </w:r>
            <w:r w:rsidR="00C42B58">
              <w:rPr>
                <w:noProof/>
                <w:webHidden/>
              </w:rPr>
              <w:tab/>
            </w:r>
            <w:r w:rsidR="00C42B58">
              <w:rPr>
                <w:noProof/>
                <w:webHidden/>
              </w:rPr>
              <w:fldChar w:fldCharType="begin"/>
            </w:r>
            <w:r w:rsidR="00C42B58">
              <w:rPr>
                <w:noProof/>
                <w:webHidden/>
              </w:rPr>
              <w:instrText xml:space="preserve"> PAGEREF _Toc436748489 \h </w:instrText>
            </w:r>
            <w:r w:rsidR="00C42B58">
              <w:rPr>
                <w:noProof/>
                <w:webHidden/>
              </w:rPr>
            </w:r>
            <w:r w:rsidR="00C42B58">
              <w:rPr>
                <w:noProof/>
                <w:webHidden/>
              </w:rPr>
              <w:fldChar w:fldCharType="separate"/>
            </w:r>
            <w:r w:rsidR="000253DC">
              <w:rPr>
                <w:noProof/>
                <w:webHidden/>
              </w:rPr>
              <w:t>15</w:t>
            </w:r>
            <w:r w:rsidR="00C42B58">
              <w:rPr>
                <w:noProof/>
                <w:webHidden/>
              </w:rPr>
              <w:fldChar w:fldCharType="end"/>
            </w:r>
          </w:hyperlink>
        </w:p>
        <w:p w14:paraId="390855A8"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90" w:history="1">
            <w:r w:rsidR="00C42B58" w:rsidRPr="000E73C5">
              <w:rPr>
                <w:rStyle w:val="Hyperlink"/>
                <w:noProof/>
              </w:rPr>
              <w:t xml:space="preserve">CLAUSE 24. </w:t>
            </w:r>
            <w:r w:rsidR="00C42B58">
              <w:rPr>
                <w:rFonts w:eastAsiaTheme="minorEastAsia" w:cstheme="minorBidi"/>
                <w:smallCaps w:val="0"/>
                <w:noProof/>
                <w:sz w:val="22"/>
                <w:szCs w:val="22"/>
              </w:rPr>
              <w:tab/>
            </w:r>
            <w:r w:rsidR="00C42B58" w:rsidRPr="000E73C5">
              <w:rPr>
                <w:rStyle w:val="Hyperlink"/>
                <w:noProof/>
              </w:rPr>
              <w:t>SYSTEM FOR AWARD MANAGEMENT REGISTRATION</w:t>
            </w:r>
            <w:r w:rsidR="00C42B58">
              <w:rPr>
                <w:noProof/>
                <w:webHidden/>
              </w:rPr>
              <w:tab/>
            </w:r>
            <w:r w:rsidR="00C42B58">
              <w:rPr>
                <w:noProof/>
                <w:webHidden/>
              </w:rPr>
              <w:fldChar w:fldCharType="begin"/>
            </w:r>
            <w:r w:rsidR="00C42B58">
              <w:rPr>
                <w:noProof/>
                <w:webHidden/>
              </w:rPr>
              <w:instrText xml:space="preserve"> PAGEREF _Toc436748490 \h </w:instrText>
            </w:r>
            <w:r w:rsidR="00C42B58">
              <w:rPr>
                <w:noProof/>
                <w:webHidden/>
              </w:rPr>
            </w:r>
            <w:r w:rsidR="00C42B58">
              <w:rPr>
                <w:noProof/>
                <w:webHidden/>
              </w:rPr>
              <w:fldChar w:fldCharType="separate"/>
            </w:r>
            <w:r w:rsidR="000253DC">
              <w:rPr>
                <w:noProof/>
                <w:webHidden/>
              </w:rPr>
              <w:t>15</w:t>
            </w:r>
            <w:r w:rsidR="00C42B58">
              <w:rPr>
                <w:noProof/>
                <w:webHidden/>
              </w:rPr>
              <w:fldChar w:fldCharType="end"/>
            </w:r>
          </w:hyperlink>
        </w:p>
        <w:p w14:paraId="0FCAD3F1" w14:textId="77777777" w:rsidR="00C42B58" w:rsidRDefault="00447546">
          <w:pPr>
            <w:pStyle w:val="TOC1"/>
            <w:tabs>
              <w:tab w:val="left" w:pos="1400"/>
              <w:tab w:val="right" w:leader="dot" w:pos="8630"/>
            </w:tabs>
            <w:rPr>
              <w:rFonts w:eastAsiaTheme="minorEastAsia" w:cstheme="minorBidi"/>
              <w:b w:val="0"/>
              <w:bCs w:val="0"/>
              <w:caps w:val="0"/>
              <w:noProof/>
              <w:sz w:val="22"/>
              <w:szCs w:val="22"/>
            </w:rPr>
          </w:pPr>
          <w:hyperlink w:anchor="_Toc436748491" w:history="1">
            <w:r w:rsidR="00C42B58" w:rsidRPr="000E73C5">
              <w:rPr>
                <w:rStyle w:val="Hyperlink"/>
                <w:noProof/>
              </w:rPr>
              <w:t xml:space="preserve">SUBPART B. </w:t>
            </w:r>
            <w:r w:rsidR="00C42B58">
              <w:rPr>
                <w:rFonts w:eastAsiaTheme="minorEastAsia" w:cstheme="minorBidi"/>
                <w:b w:val="0"/>
                <w:bCs w:val="0"/>
                <w:caps w:val="0"/>
                <w:noProof/>
                <w:sz w:val="22"/>
                <w:szCs w:val="22"/>
              </w:rPr>
              <w:tab/>
            </w:r>
            <w:r w:rsidR="00C42B58" w:rsidRPr="000E73C5">
              <w:rPr>
                <w:rStyle w:val="Hyperlink"/>
                <w:noProof/>
              </w:rPr>
              <w:t>FINANCIAL CLAUSES</w:t>
            </w:r>
            <w:r w:rsidR="00C42B58">
              <w:rPr>
                <w:noProof/>
                <w:webHidden/>
              </w:rPr>
              <w:tab/>
            </w:r>
            <w:r w:rsidR="00C42B58">
              <w:rPr>
                <w:noProof/>
                <w:webHidden/>
              </w:rPr>
              <w:fldChar w:fldCharType="begin"/>
            </w:r>
            <w:r w:rsidR="00C42B58">
              <w:rPr>
                <w:noProof/>
                <w:webHidden/>
              </w:rPr>
              <w:instrText xml:space="preserve"> PAGEREF _Toc436748491 \h </w:instrText>
            </w:r>
            <w:r w:rsidR="00C42B58">
              <w:rPr>
                <w:noProof/>
                <w:webHidden/>
              </w:rPr>
            </w:r>
            <w:r w:rsidR="00C42B58">
              <w:rPr>
                <w:noProof/>
                <w:webHidden/>
              </w:rPr>
              <w:fldChar w:fldCharType="separate"/>
            </w:r>
            <w:r w:rsidR="000253DC">
              <w:rPr>
                <w:noProof/>
                <w:webHidden/>
              </w:rPr>
              <w:t>15</w:t>
            </w:r>
            <w:r w:rsidR="00C42B58">
              <w:rPr>
                <w:noProof/>
                <w:webHidden/>
              </w:rPr>
              <w:fldChar w:fldCharType="end"/>
            </w:r>
          </w:hyperlink>
        </w:p>
        <w:p w14:paraId="73318A15"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92" w:history="1">
            <w:r w:rsidR="00C42B58" w:rsidRPr="000E73C5">
              <w:rPr>
                <w:rStyle w:val="Hyperlink"/>
                <w:noProof/>
              </w:rPr>
              <w:t xml:space="preserve">CLAUSE 25. </w:t>
            </w:r>
            <w:r w:rsidR="00C42B58">
              <w:rPr>
                <w:rFonts w:eastAsiaTheme="minorEastAsia" w:cstheme="minorBidi"/>
                <w:smallCaps w:val="0"/>
                <w:noProof/>
                <w:sz w:val="22"/>
                <w:szCs w:val="22"/>
              </w:rPr>
              <w:tab/>
            </w:r>
            <w:r w:rsidR="00C42B58" w:rsidRPr="000E73C5">
              <w:rPr>
                <w:rStyle w:val="Hyperlink"/>
                <w:noProof/>
              </w:rPr>
              <w:t>MAXIMUM OBLIGATION AND COST SHARING</w:t>
            </w:r>
            <w:r w:rsidR="00C42B58">
              <w:rPr>
                <w:noProof/>
                <w:webHidden/>
              </w:rPr>
              <w:tab/>
            </w:r>
            <w:r w:rsidR="00C42B58">
              <w:rPr>
                <w:noProof/>
                <w:webHidden/>
              </w:rPr>
              <w:fldChar w:fldCharType="begin"/>
            </w:r>
            <w:r w:rsidR="00C42B58">
              <w:rPr>
                <w:noProof/>
                <w:webHidden/>
              </w:rPr>
              <w:instrText xml:space="preserve"> PAGEREF _Toc436748492 \h </w:instrText>
            </w:r>
            <w:r w:rsidR="00C42B58">
              <w:rPr>
                <w:noProof/>
                <w:webHidden/>
              </w:rPr>
            </w:r>
            <w:r w:rsidR="00C42B58">
              <w:rPr>
                <w:noProof/>
                <w:webHidden/>
              </w:rPr>
              <w:fldChar w:fldCharType="separate"/>
            </w:r>
            <w:r w:rsidR="000253DC">
              <w:rPr>
                <w:noProof/>
                <w:webHidden/>
              </w:rPr>
              <w:t>15</w:t>
            </w:r>
            <w:r w:rsidR="00C42B58">
              <w:rPr>
                <w:noProof/>
                <w:webHidden/>
              </w:rPr>
              <w:fldChar w:fldCharType="end"/>
            </w:r>
          </w:hyperlink>
        </w:p>
        <w:p w14:paraId="4E8B370C"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93" w:history="1">
            <w:r w:rsidR="00C42B58" w:rsidRPr="000E73C5">
              <w:rPr>
                <w:rStyle w:val="Hyperlink"/>
                <w:noProof/>
              </w:rPr>
              <w:t>CLAUSE 26.</w:t>
            </w:r>
            <w:r w:rsidR="00C42B58">
              <w:rPr>
                <w:rFonts w:eastAsiaTheme="minorEastAsia" w:cstheme="minorBidi"/>
                <w:smallCaps w:val="0"/>
                <w:noProof/>
                <w:sz w:val="22"/>
                <w:szCs w:val="22"/>
              </w:rPr>
              <w:tab/>
            </w:r>
            <w:r w:rsidR="00C42B58" w:rsidRPr="000E73C5">
              <w:rPr>
                <w:rStyle w:val="Hyperlink"/>
                <w:noProof/>
              </w:rPr>
              <w:t xml:space="preserve">PAYMENT PROCEDURES </w:t>
            </w:r>
            <w:r w:rsidR="00C42B58" w:rsidRPr="000E73C5">
              <w:rPr>
                <w:rStyle w:val="Hyperlink"/>
                <w:bCs/>
                <w:noProof/>
              </w:rPr>
              <w:t>- PHASE I</w:t>
            </w:r>
            <w:r w:rsidR="00C42B58" w:rsidRPr="000E73C5">
              <w:rPr>
                <w:rStyle w:val="Hyperlink"/>
                <w:noProof/>
              </w:rPr>
              <w:t xml:space="preserve"> </w:t>
            </w:r>
            <w:r w:rsidR="00C42B58">
              <w:rPr>
                <w:noProof/>
                <w:webHidden/>
              </w:rPr>
              <w:tab/>
            </w:r>
            <w:r w:rsidR="00C42B58">
              <w:rPr>
                <w:noProof/>
                <w:webHidden/>
              </w:rPr>
              <w:fldChar w:fldCharType="begin"/>
            </w:r>
            <w:r w:rsidR="00C42B58">
              <w:rPr>
                <w:noProof/>
                <w:webHidden/>
              </w:rPr>
              <w:instrText xml:space="preserve"> PAGEREF _Toc436748493 \h </w:instrText>
            </w:r>
            <w:r w:rsidR="00C42B58">
              <w:rPr>
                <w:noProof/>
                <w:webHidden/>
              </w:rPr>
            </w:r>
            <w:r w:rsidR="00C42B58">
              <w:rPr>
                <w:noProof/>
                <w:webHidden/>
              </w:rPr>
              <w:fldChar w:fldCharType="separate"/>
            </w:r>
            <w:r w:rsidR="000253DC">
              <w:rPr>
                <w:noProof/>
                <w:webHidden/>
              </w:rPr>
              <w:t>18</w:t>
            </w:r>
            <w:r w:rsidR="00C42B58">
              <w:rPr>
                <w:noProof/>
                <w:webHidden/>
              </w:rPr>
              <w:fldChar w:fldCharType="end"/>
            </w:r>
          </w:hyperlink>
        </w:p>
        <w:p w14:paraId="4DCBA518"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94" w:history="1">
            <w:r w:rsidR="00C42B58" w:rsidRPr="000E73C5">
              <w:rPr>
                <w:rStyle w:val="Hyperlink"/>
                <w:noProof/>
              </w:rPr>
              <w:t>CLAUSE 27.</w:t>
            </w:r>
            <w:r w:rsidR="00C42B58">
              <w:rPr>
                <w:rFonts w:eastAsiaTheme="minorEastAsia" w:cstheme="minorBidi"/>
                <w:smallCaps w:val="0"/>
                <w:noProof/>
                <w:sz w:val="22"/>
                <w:szCs w:val="22"/>
              </w:rPr>
              <w:tab/>
            </w:r>
            <w:r w:rsidR="00C42B58" w:rsidRPr="000E73C5">
              <w:rPr>
                <w:rStyle w:val="Hyperlink"/>
                <w:noProof/>
              </w:rPr>
              <w:t>PAYMENT PROCEDURES – PHASE II &amp; PHASE IIS</w:t>
            </w:r>
            <w:r w:rsidR="00C42B58">
              <w:rPr>
                <w:noProof/>
                <w:webHidden/>
              </w:rPr>
              <w:tab/>
            </w:r>
            <w:r w:rsidR="00C42B58">
              <w:rPr>
                <w:noProof/>
                <w:webHidden/>
              </w:rPr>
              <w:fldChar w:fldCharType="begin"/>
            </w:r>
            <w:r w:rsidR="00C42B58">
              <w:rPr>
                <w:noProof/>
                <w:webHidden/>
              </w:rPr>
              <w:instrText xml:space="preserve"> PAGEREF _Toc436748494 \h </w:instrText>
            </w:r>
            <w:r w:rsidR="00C42B58">
              <w:rPr>
                <w:noProof/>
                <w:webHidden/>
              </w:rPr>
            </w:r>
            <w:r w:rsidR="00C42B58">
              <w:rPr>
                <w:noProof/>
                <w:webHidden/>
              </w:rPr>
              <w:fldChar w:fldCharType="separate"/>
            </w:r>
            <w:r w:rsidR="000253DC">
              <w:rPr>
                <w:noProof/>
                <w:webHidden/>
              </w:rPr>
              <w:t>19</w:t>
            </w:r>
            <w:r w:rsidR="00C42B58">
              <w:rPr>
                <w:noProof/>
                <w:webHidden/>
              </w:rPr>
              <w:fldChar w:fldCharType="end"/>
            </w:r>
          </w:hyperlink>
        </w:p>
        <w:p w14:paraId="18896C7A"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95" w:history="1">
            <w:r w:rsidR="00C42B58" w:rsidRPr="000E73C5">
              <w:rPr>
                <w:rStyle w:val="Hyperlink"/>
                <w:noProof/>
              </w:rPr>
              <w:t>CLAUSE 28.</w:t>
            </w:r>
            <w:r w:rsidR="00C42B58">
              <w:rPr>
                <w:rFonts w:eastAsiaTheme="minorEastAsia" w:cstheme="minorBidi"/>
                <w:smallCaps w:val="0"/>
                <w:noProof/>
                <w:sz w:val="22"/>
                <w:szCs w:val="22"/>
              </w:rPr>
              <w:tab/>
            </w:r>
            <w:r w:rsidR="00C42B58" w:rsidRPr="000E73C5">
              <w:rPr>
                <w:rStyle w:val="Hyperlink"/>
                <w:noProof/>
              </w:rPr>
              <w:t>REFUND OBLIGATION</w:t>
            </w:r>
            <w:r w:rsidR="00C42B58">
              <w:rPr>
                <w:noProof/>
                <w:webHidden/>
              </w:rPr>
              <w:tab/>
            </w:r>
            <w:r w:rsidR="00C42B58">
              <w:rPr>
                <w:noProof/>
                <w:webHidden/>
              </w:rPr>
              <w:fldChar w:fldCharType="begin"/>
            </w:r>
            <w:r w:rsidR="00C42B58">
              <w:rPr>
                <w:noProof/>
                <w:webHidden/>
              </w:rPr>
              <w:instrText xml:space="preserve"> PAGEREF _Toc436748495 \h </w:instrText>
            </w:r>
            <w:r w:rsidR="00C42B58">
              <w:rPr>
                <w:noProof/>
                <w:webHidden/>
              </w:rPr>
            </w:r>
            <w:r w:rsidR="00C42B58">
              <w:rPr>
                <w:noProof/>
                <w:webHidden/>
              </w:rPr>
              <w:fldChar w:fldCharType="separate"/>
            </w:r>
            <w:r w:rsidR="000253DC">
              <w:rPr>
                <w:noProof/>
                <w:webHidden/>
              </w:rPr>
              <w:t>23</w:t>
            </w:r>
            <w:r w:rsidR="00C42B58">
              <w:rPr>
                <w:noProof/>
                <w:webHidden/>
              </w:rPr>
              <w:fldChar w:fldCharType="end"/>
            </w:r>
          </w:hyperlink>
        </w:p>
        <w:p w14:paraId="6B13473B"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96" w:history="1">
            <w:r w:rsidR="00C42B58" w:rsidRPr="000E73C5">
              <w:rPr>
                <w:rStyle w:val="Hyperlink"/>
                <w:noProof/>
              </w:rPr>
              <w:t xml:space="preserve">CLAUSE 29. </w:t>
            </w:r>
            <w:r w:rsidR="00C42B58">
              <w:rPr>
                <w:rFonts w:eastAsiaTheme="minorEastAsia" w:cstheme="minorBidi"/>
                <w:smallCaps w:val="0"/>
                <w:noProof/>
                <w:sz w:val="22"/>
                <w:szCs w:val="22"/>
              </w:rPr>
              <w:tab/>
            </w:r>
            <w:r w:rsidR="00C42B58" w:rsidRPr="000E73C5">
              <w:rPr>
                <w:rStyle w:val="Hyperlink"/>
                <w:noProof/>
              </w:rPr>
              <w:t>APPLICABLE COST PRINCIPLES</w:t>
            </w:r>
            <w:r w:rsidR="00C42B58">
              <w:rPr>
                <w:noProof/>
                <w:webHidden/>
              </w:rPr>
              <w:tab/>
            </w:r>
            <w:r w:rsidR="00C42B58">
              <w:rPr>
                <w:noProof/>
                <w:webHidden/>
              </w:rPr>
              <w:fldChar w:fldCharType="begin"/>
            </w:r>
            <w:r w:rsidR="00C42B58">
              <w:rPr>
                <w:noProof/>
                <w:webHidden/>
              </w:rPr>
              <w:instrText xml:space="preserve"> PAGEREF _Toc436748496 \h </w:instrText>
            </w:r>
            <w:r w:rsidR="00C42B58">
              <w:rPr>
                <w:noProof/>
                <w:webHidden/>
              </w:rPr>
            </w:r>
            <w:r w:rsidR="00C42B58">
              <w:rPr>
                <w:noProof/>
                <w:webHidden/>
              </w:rPr>
              <w:fldChar w:fldCharType="separate"/>
            </w:r>
            <w:r w:rsidR="000253DC">
              <w:rPr>
                <w:noProof/>
                <w:webHidden/>
              </w:rPr>
              <w:t>23</w:t>
            </w:r>
            <w:r w:rsidR="00C42B58">
              <w:rPr>
                <w:noProof/>
                <w:webHidden/>
              </w:rPr>
              <w:fldChar w:fldCharType="end"/>
            </w:r>
          </w:hyperlink>
        </w:p>
        <w:p w14:paraId="5DA08423"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97" w:history="1">
            <w:r w:rsidR="00C42B58" w:rsidRPr="000E73C5">
              <w:rPr>
                <w:rStyle w:val="Hyperlink"/>
                <w:noProof/>
              </w:rPr>
              <w:t>CLAUSE 30.</w:t>
            </w:r>
            <w:r w:rsidR="00C42B58">
              <w:rPr>
                <w:rFonts w:eastAsiaTheme="minorEastAsia" w:cstheme="minorBidi"/>
                <w:smallCaps w:val="0"/>
                <w:noProof/>
                <w:sz w:val="22"/>
                <w:szCs w:val="22"/>
              </w:rPr>
              <w:tab/>
            </w:r>
            <w:r w:rsidR="00C42B58" w:rsidRPr="000E73C5">
              <w:rPr>
                <w:rStyle w:val="Hyperlink"/>
                <w:noProof/>
              </w:rPr>
              <w:t>INDIRECT COSTS PHASE II &amp; PHASE IIS</w:t>
            </w:r>
            <w:r w:rsidR="00C42B58">
              <w:rPr>
                <w:noProof/>
                <w:webHidden/>
              </w:rPr>
              <w:tab/>
            </w:r>
            <w:r w:rsidR="00C42B58">
              <w:rPr>
                <w:noProof/>
                <w:webHidden/>
              </w:rPr>
              <w:fldChar w:fldCharType="begin"/>
            </w:r>
            <w:r w:rsidR="00C42B58">
              <w:rPr>
                <w:noProof/>
                <w:webHidden/>
              </w:rPr>
              <w:instrText xml:space="preserve"> PAGEREF _Toc436748497 \h </w:instrText>
            </w:r>
            <w:r w:rsidR="00C42B58">
              <w:rPr>
                <w:noProof/>
                <w:webHidden/>
              </w:rPr>
            </w:r>
            <w:r w:rsidR="00C42B58">
              <w:rPr>
                <w:noProof/>
                <w:webHidden/>
              </w:rPr>
              <w:fldChar w:fldCharType="separate"/>
            </w:r>
            <w:r w:rsidR="000253DC">
              <w:rPr>
                <w:noProof/>
                <w:webHidden/>
              </w:rPr>
              <w:t>23</w:t>
            </w:r>
            <w:r w:rsidR="00C42B58">
              <w:rPr>
                <w:noProof/>
                <w:webHidden/>
              </w:rPr>
              <w:fldChar w:fldCharType="end"/>
            </w:r>
          </w:hyperlink>
        </w:p>
        <w:p w14:paraId="71FA2D85"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98" w:history="1">
            <w:r w:rsidR="00C42B58" w:rsidRPr="000E73C5">
              <w:rPr>
                <w:rStyle w:val="Hyperlink"/>
                <w:noProof/>
              </w:rPr>
              <w:t>CLAUSE 31.</w:t>
            </w:r>
            <w:r w:rsidR="00C42B58">
              <w:rPr>
                <w:rFonts w:eastAsiaTheme="minorEastAsia" w:cstheme="minorBidi"/>
                <w:smallCaps w:val="0"/>
                <w:noProof/>
                <w:sz w:val="22"/>
                <w:szCs w:val="22"/>
              </w:rPr>
              <w:tab/>
            </w:r>
            <w:r w:rsidR="00C42B58" w:rsidRPr="000E73C5">
              <w:rPr>
                <w:rStyle w:val="Hyperlink"/>
                <w:noProof/>
              </w:rPr>
              <w:t>PATENT COSTS</w:t>
            </w:r>
            <w:r w:rsidR="00C42B58">
              <w:rPr>
                <w:noProof/>
                <w:webHidden/>
              </w:rPr>
              <w:tab/>
            </w:r>
            <w:r w:rsidR="00C42B58">
              <w:rPr>
                <w:noProof/>
                <w:webHidden/>
              </w:rPr>
              <w:fldChar w:fldCharType="begin"/>
            </w:r>
            <w:r w:rsidR="00C42B58">
              <w:rPr>
                <w:noProof/>
                <w:webHidden/>
              </w:rPr>
              <w:instrText xml:space="preserve"> PAGEREF _Toc436748498 \h </w:instrText>
            </w:r>
            <w:r w:rsidR="00C42B58">
              <w:rPr>
                <w:noProof/>
                <w:webHidden/>
              </w:rPr>
            </w:r>
            <w:r w:rsidR="00C42B58">
              <w:rPr>
                <w:noProof/>
                <w:webHidden/>
              </w:rPr>
              <w:fldChar w:fldCharType="separate"/>
            </w:r>
            <w:r w:rsidR="000253DC">
              <w:rPr>
                <w:noProof/>
                <w:webHidden/>
              </w:rPr>
              <w:t>24</w:t>
            </w:r>
            <w:r w:rsidR="00C42B58">
              <w:rPr>
                <w:noProof/>
                <w:webHidden/>
              </w:rPr>
              <w:fldChar w:fldCharType="end"/>
            </w:r>
          </w:hyperlink>
        </w:p>
        <w:p w14:paraId="25B13C5B"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499" w:history="1">
            <w:r w:rsidR="00C42B58" w:rsidRPr="000E73C5">
              <w:rPr>
                <w:rStyle w:val="Hyperlink"/>
                <w:noProof/>
              </w:rPr>
              <w:t>CLAUSE 32.</w:t>
            </w:r>
            <w:r w:rsidR="00C42B58">
              <w:rPr>
                <w:rFonts w:eastAsiaTheme="minorEastAsia" w:cstheme="minorBidi"/>
                <w:smallCaps w:val="0"/>
                <w:noProof/>
                <w:sz w:val="22"/>
                <w:szCs w:val="22"/>
              </w:rPr>
              <w:tab/>
            </w:r>
            <w:r w:rsidR="00C42B58" w:rsidRPr="000E73C5">
              <w:rPr>
                <w:rStyle w:val="Hyperlink"/>
                <w:noProof/>
              </w:rPr>
              <w:t>BUDGET CHANGES</w:t>
            </w:r>
            <w:r w:rsidR="00C42B58">
              <w:rPr>
                <w:noProof/>
                <w:webHidden/>
              </w:rPr>
              <w:tab/>
            </w:r>
            <w:r w:rsidR="00C42B58">
              <w:rPr>
                <w:noProof/>
                <w:webHidden/>
              </w:rPr>
              <w:fldChar w:fldCharType="begin"/>
            </w:r>
            <w:r w:rsidR="00C42B58">
              <w:rPr>
                <w:noProof/>
                <w:webHidden/>
              </w:rPr>
              <w:instrText xml:space="preserve"> PAGEREF _Toc436748499 \h </w:instrText>
            </w:r>
            <w:r w:rsidR="00C42B58">
              <w:rPr>
                <w:noProof/>
                <w:webHidden/>
              </w:rPr>
            </w:r>
            <w:r w:rsidR="00C42B58">
              <w:rPr>
                <w:noProof/>
                <w:webHidden/>
              </w:rPr>
              <w:fldChar w:fldCharType="separate"/>
            </w:r>
            <w:r w:rsidR="000253DC">
              <w:rPr>
                <w:noProof/>
                <w:webHidden/>
              </w:rPr>
              <w:t>25</w:t>
            </w:r>
            <w:r w:rsidR="00C42B58">
              <w:rPr>
                <w:noProof/>
                <w:webHidden/>
              </w:rPr>
              <w:fldChar w:fldCharType="end"/>
            </w:r>
          </w:hyperlink>
        </w:p>
        <w:p w14:paraId="1B653E69"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500" w:history="1">
            <w:r w:rsidR="00C42B58" w:rsidRPr="000E73C5">
              <w:rPr>
                <w:rStyle w:val="Hyperlink"/>
                <w:noProof/>
              </w:rPr>
              <w:t>CLAUSE 33.</w:t>
            </w:r>
            <w:r w:rsidR="00C42B58">
              <w:rPr>
                <w:rFonts w:eastAsiaTheme="minorEastAsia" w:cstheme="minorBidi"/>
                <w:smallCaps w:val="0"/>
                <w:noProof/>
                <w:sz w:val="22"/>
                <w:szCs w:val="22"/>
              </w:rPr>
              <w:tab/>
            </w:r>
            <w:r w:rsidR="00C42B58" w:rsidRPr="000E73C5">
              <w:rPr>
                <w:rStyle w:val="Hyperlink"/>
                <w:noProof/>
              </w:rPr>
              <w:t>USE OF PROGRAM INCOME</w:t>
            </w:r>
            <w:r w:rsidR="00C42B58">
              <w:rPr>
                <w:noProof/>
                <w:webHidden/>
              </w:rPr>
              <w:tab/>
            </w:r>
            <w:r w:rsidR="00C42B58">
              <w:rPr>
                <w:noProof/>
                <w:webHidden/>
              </w:rPr>
              <w:fldChar w:fldCharType="begin"/>
            </w:r>
            <w:r w:rsidR="00C42B58">
              <w:rPr>
                <w:noProof/>
                <w:webHidden/>
              </w:rPr>
              <w:instrText xml:space="preserve"> PAGEREF _Toc436748500 \h </w:instrText>
            </w:r>
            <w:r w:rsidR="00C42B58">
              <w:rPr>
                <w:noProof/>
                <w:webHidden/>
              </w:rPr>
            </w:r>
            <w:r w:rsidR="00C42B58">
              <w:rPr>
                <w:noProof/>
                <w:webHidden/>
              </w:rPr>
              <w:fldChar w:fldCharType="separate"/>
            </w:r>
            <w:r w:rsidR="000253DC">
              <w:rPr>
                <w:noProof/>
                <w:webHidden/>
              </w:rPr>
              <w:t>25</w:t>
            </w:r>
            <w:r w:rsidR="00C42B58">
              <w:rPr>
                <w:noProof/>
                <w:webHidden/>
              </w:rPr>
              <w:fldChar w:fldCharType="end"/>
            </w:r>
          </w:hyperlink>
        </w:p>
        <w:p w14:paraId="16180356" w14:textId="77777777" w:rsidR="00C42B58" w:rsidRDefault="00447546">
          <w:pPr>
            <w:pStyle w:val="TOC1"/>
            <w:tabs>
              <w:tab w:val="left" w:pos="1400"/>
              <w:tab w:val="right" w:leader="dot" w:pos="8630"/>
            </w:tabs>
            <w:rPr>
              <w:rFonts w:eastAsiaTheme="minorEastAsia" w:cstheme="minorBidi"/>
              <w:b w:val="0"/>
              <w:bCs w:val="0"/>
              <w:caps w:val="0"/>
              <w:noProof/>
              <w:sz w:val="22"/>
              <w:szCs w:val="22"/>
            </w:rPr>
          </w:pPr>
          <w:hyperlink w:anchor="_Toc436748501" w:history="1">
            <w:r w:rsidR="00C42B58" w:rsidRPr="000E73C5">
              <w:rPr>
                <w:rStyle w:val="Hyperlink"/>
                <w:noProof/>
              </w:rPr>
              <w:t>Subpart C.</w:t>
            </w:r>
            <w:r w:rsidR="00C42B58">
              <w:rPr>
                <w:rFonts w:eastAsiaTheme="minorEastAsia" w:cstheme="minorBidi"/>
                <w:b w:val="0"/>
                <w:bCs w:val="0"/>
                <w:caps w:val="0"/>
                <w:noProof/>
                <w:sz w:val="22"/>
                <w:szCs w:val="22"/>
              </w:rPr>
              <w:tab/>
            </w:r>
            <w:r w:rsidR="00C42B58" w:rsidRPr="000E73C5">
              <w:rPr>
                <w:rStyle w:val="Hyperlink"/>
                <w:noProof/>
              </w:rPr>
              <w:t>Miscellaneous Provisions</w:t>
            </w:r>
            <w:r w:rsidR="00C42B58">
              <w:rPr>
                <w:noProof/>
                <w:webHidden/>
              </w:rPr>
              <w:tab/>
            </w:r>
            <w:r w:rsidR="00C42B58">
              <w:rPr>
                <w:noProof/>
                <w:webHidden/>
              </w:rPr>
              <w:fldChar w:fldCharType="begin"/>
            </w:r>
            <w:r w:rsidR="00C42B58">
              <w:rPr>
                <w:noProof/>
                <w:webHidden/>
              </w:rPr>
              <w:instrText xml:space="preserve"> PAGEREF _Toc436748501 \h </w:instrText>
            </w:r>
            <w:r w:rsidR="00C42B58">
              <w:rPr>
                <w:noProof/>
                <w:webHidden/>
              </w:rPr>
            </w:r>
            <w:r w:rsidR="00C42B58">
              <w:rPr>
                <w:noProof/>
                <w:webHidden/>
              </w:rPr>
              <w:fldChar w:fldCharType="separate"/>
            </w:r>
            <w:r w:rsidR="000253DC">
              <w:rPr>
                <w:noProof/>
                <w:webHidden/>
              </w:rPr>
              <w:t>26</w:t>
            </w:r>
            <w:r w:rsidR="00C42B58">
              <w:rPr>
                <w:noProof/>
                <w:webHidden/>
              </w:rPr>
              <w:fldChar w:fldCharType="end"/>
            </w:r>
          </w:hyperlink>
        </w:p>
        <w:p w14:paraId="3244AEC5"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502" w:history="1">
            <w:r w:rsidR="00C42B58" w:rsidRPr="000E73C5">
              <w:rPr>
                <w:rStyle w:val="Hyperlink"/>
                <w:noProof/>
              </w:rPr>
              <w:t>CLAUSE 34.</w:t>
            </w:r>
            <w:r w:rsidR="00C42B58">
              <w:rPr>
                <w:rFonts w:eastAsiaTheme="minorEastAsia" w:cstheme="minorBidi"/>
                <w:smallCaps w:val="0"/>
                <w:noProof/>
                <w:sz w:val="22"/>
                <w:szCs w:val="22"/>
              </w:rPr>
              <w:tab/>
            </w:r>
            <w:r w:rsidR="00C42B58" w:rsidRPr="000E73C5">
              <w:rPr>
                <w:rStyle w:val="Hyperlink"/>
                <w:noProof/>
              </w:rPr>
              <w:t>CONTINUATION APPROVALS</w:t>
            </w:r>
            <w:r w:rsidR="00C42B58">
              <w:rPr>
                <w:noProof/>
                <w:webHidden/>
              </w:rPr>
              <w:tab/>
            </w:r>
            <w:r w:rsidR="00C42B58">
              <w:rPr>
                <w:noProof/>
                <w:webHidden/>
              </w:rPr>
              <w:fldChar w:fldCharType="begin"/>
            </w:r>
            <w:r w:rsidR="00C42B58">
              <w:rPr>
                <w:noProof/>
                <w:webHidden/>
              </w:rPr>
              <w:instrText xml:space="preserve"> PAGEREF _Toc436748502 \h </w:instrText>
            </w:r>
            <w:r w:rsidR="00C42B58">
              <w:rPr>
                <w:noProof/>
                <w:webHidden/>
              </w:rPr>
            </w:r>
            <w:r w:rsidR="00C42B58">
              <w:rPr>
                <w:noProof/>
                <w:webHidden/>
              </w:rPr>
              <w:fldChar w:fldCharType="separate"/>
            </w:r>
            <w:r w:rsidR="000253DC">
              <w:rPr>
                <w:noProof/>
                <w:webHidden/>
              </w:rPr>
              <w:t>26</w:t>
            </w:r>
            <w:r w:rsidR="00C42B58">
              <w:rPr>
                <w:noProof/>
                <w:webHidden/>
              </w:rPr>
              <w:fldChar w:fldCharType="end"/>
            </w:r>
          </w:hyperlink>
        </w:p>
        <w:p w14:paraId="0FF17BB5"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503" w:history="1">
            <w:r w:rsidR="00C42B58" w:rsidRPr="000E73C5">
              <w:rPr>
                <w:rStyle w:val="Hyperlink"/>
                <w:noProof/>
              </w:rPr>
              <w:t>CLAUSE 35.</w:t>
            </w:r>
            <w:r w:rsidR="00C42B58">
              <w:rPr>
                <w:rFonts w:eastAsiaTheme="minorEastAsia" w:cstheme="minorBidi"/>
                <w:smallCaps w:val="0"/>
                <w:noProof/>
                <w:sz w:val="22"/>
                <w:szCs w:val="22"/>
              </w:rPr>
              <w:tab/>
            </w:r>
            <w:r w:rsidR="00C42B58" w:rsidRPr="000E73C5">
              <w:rPr>
                <w:rStyle w:val="Hyperlink"/>
                <w:noProof/>
              </w:rPr>
              <w:t>CORPORATE FELONY CONVICTION AND FEDERAL TAX LIABILITY ASSURANCES</w:t>
            </w:r>
            <w:r w:rsidR="00C42B58">
              <w:rPr>
                <w:noProof/>
                <w:webHidden/>
              </w:rPr>
              <w:tab/>
            </w:r>
            <w:r w:rsidR="00C42B58">
              <w:rPr>
                <w:noProof/>
                <w:webHidden/>
              </w:rPr>
              <w:fldChar w:fldCharType="begin"/>
            </w:r>
            <w:r w:rsidR="00C42B58">
              <w:rPr>
                <w:noProof/>
                <w:webHidden/>
              </w:rPr>
              <w:instrText xml:space="preserve"> PAGEREF _Toc436748503 \h </w:instrText>
            </w:r>
            <w:r w:rsidR="00C42B58">
              <w:rPr>
                <w:noProof/>
                <w:webHidden/>
              </w:rPr>
            </w:r>
            <w:r w:rsidR="00C42B58">
              <w:rPr>
                <w:noProof/>
                <w:webHidden/>
              </w:rPr>
              <w:fldChar w:fldCharType="separate"/>
            </w:r>
            <w:r w:rsidR="000253DC">
              <w:rPr>
                <w:noProof/>
                <w:webHidden/>
              </w:rPr>
              <w:t>27</w:t>
            </w:r>
            <w:r w:rsidR="00C42B58">
              <w:rPr>
                <w:noProof/>
                <w:webHidden/>
              </w:rPr>
              <w:fldChar w:fldCharType="end"/>
            </w:r>
          </w:hyperlink>
        </w:p>
        <w:p w14:paraId="3E2394D0"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504" w:history="1">
            <w:r w:rsidR="00C42B58" w:rsidRPr="000E73C5">
              <w:rPr>
                <w:rStyle w:val="Hyperlink"/>
                <w:noProof/>
              </w:rPr>
              <w:t>CLAUSE 36.</w:t>
            </w:r>
            <w:r w:rsidR="00C42B58">
              <w:rPr>
                <w:rFonts w:eastAsiaTheme="minorEastAsia" w:cstheme="minorBidi"/>
                <w:smallCaps w:val="0"/>
                <w:noProof/>
                <w:sz w:val="22"/>
                <w:szCs w:val="22"/>
              </w:rPr>
              <w:tab/>
            </w:r>
            <w:r w:rsidR="00C42B58" w:rsidRPr="000E73C5">
              <w:rPr>
                <w:rStyle w:val="Hyperlink"/>
                <w:noProof/>
              </w:rPr>
              <w:t>NON-ASSIGNABILITY</w:t>
            </w:r>
            <w:r w:rsidR="00C42B58">
              <w:rPr>
                <w:noProof/>
                <w:webHidden/>
              </w:rPr>
              <w:tab/>
            </w:r>
            <w:r w:rsidR="00C42B58">
              <w:rPr>
                <w:noProof/>
                <w:webHidden/>
              </w:rPr>
              <w:fldChar w:fldCharType="begin"/>
            </w:r>
            <w:r w:rsidR="00C42B58">
              <w:rPr>
                <w:noProof/>
                <w:webHidden/>
              </w:rPr>
              <w:instrText xml:space="preserve"> PAGEREF _Toc436748504 \h </w:instrText>
            </w:r>
            <w:r w:rsidR="00C42B58">
              <w:rPr>
                <w:noProof/>
                <w:webHidden/>
              </w:rPr>
            </w:r>
            <w:r w:rsidR="00C42B58">
              <w:rPr>
                <w:noProof/>
                <w:webHidden/>
              </w:rPr>
              <w:fldChar w:fldCharType="separate"/>
            </w:r>
            <w:r w:rsidR="000253DC">
              <w:rPr>
                <w:noProof/>
                <w:webHidden/>
              </w:rPr>
              <w:t>27</w:t>
            </w:r>
            <w:r w:rsidR="00C42B58">
              <w:rPr>
                <w:noProof/>
                <w:webHidden/>
              </w:rPr>
              <w:fldChar w:fldCharType="end"/>
            </w:r>
          </w:hyperlink>
        </w:p>
        <w:p w14:paraId="7610C308"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505" w:history="1">
            <w:r w:rsidR="00C42B58" w:rsidRPr="000E73C5">
              <w:rPr>
                <w:rStyle w:val="Hyperlink"/>
                <w:noProof/>
              </w:rPr>
              <w:t>CLAUSE 37.</w:t>
            </w:r>
            <w:r w:rsidR="00C42B58">
              <w:rPr>
                <w:rFonts w:eastAsiaTheme="minorEastAsia" w:cstheme="minorBidi"/>
                <w:smallCaps w:val="0"/>
                <w:noProof/>
                <w:sz w:val="22"/>
                <w:szCs w:val="22"/>
              </w:rPr>
              <w:tab/>
            </w:r>
            <w:r w:rsidR="00C42B58" w:rsidRPr="000E73C5">
              <w:rPr>
                <w:rStyle w:val="Hyperlink"/>
                <w:noProof/>
              </w:rPr>
              <w:t>NONDISCLOSURE AND CONFIDENTIALITY AGREEMENTS ASSURANCES</w:t>
            </w:r>
            <w:r w:rsidR="00C42B58">
              <w:rPr>
                <w:noProof/>
                <w:webHidden/>
              </w:rPr>
              <w:tab/>
            </w:r>
            <w:r w:rsidR="00C42B58">
              <w:rPr>
                <w:noProof/>
                <w:webHidden/>
              </w:rPr>
              <w:fldChar w:fldCharType="begin"/>
            </w:r>
            <w:r w:rsidR="00C42B58">
              <w:rPr>
                <w:noProof/>
                <w:webHidden/>
              </w:rPr>
              <w:instrText xml:space="preserve"> PAGEREF _Toc436748505 \h </w:instrText>
            </w:r>
            <w:r w:rsidR="00C42B58">
              <w:rPr>
                <w:noProof/>
                <w:webHidden/>
              </w:rPr>
            </w:r>
            <w:r w:rsidR="00C42B58">
              <w:rPr>
                <w:noProof/>
                <w:webHidden/>
              </w:rPr>
              <w:fldChar w:fldCharType="separate"/>
            </w:r>
            <w:r w:rsidR="000253DC">
              <w:rPr>
                <w:noProof/>
                <w:webHidden/>
              </w:rPr>
              <w:t>27</w:t>
            </w:r>
            <w:r w:rsidR="00C42B58">
              <w:rPr>
                <w:noProof/>
                <w:webHidden/>
              </w:rPr>
              <w:fldChar w:fldCharType="end"/>
            </w:r>
          </w:hyperlink>
        </w:p>
        <w:p w14:paraId="7C16F114" w14:textId="77777777" w:rsidR="00C42B58" w:rsidRDefault="00447546">
          <w:pPr>
            <w:pStyle w:val="TOC2"/>
            <w:tabs>
              <w:tab w:val="left" w:pos="1400"/>
              <w:tab w:val="right" w:leader="dot" w:pos="8630"/>
            </w:tabs>
            <w:rPr>
              <w:rFonts w:eastAsiaTheme="minorEastAsia" w:cstheme="minorBidi"/>
              <w:smallCaps w:val="0"/>
              <w:noProof/>
              <w:sz w:val="22"/>
              <w:szCs w:val="22"/>
            </w:rPr>
          </w:pPr>
          <w:hyperlink w:anchor="_Toc436748506" w:history="1">
            <w:r w:rsidR="00C42B58" w:rsidRPr="000E73C5">
              <w:rPr>
                <w:rStyle w:val="Hyperlink"/>
                <w:noProof/>
              </w:rPr>
              <w:t>CLAUSE 38.</w:t>
            </w:r>
            <w:r w:rsidR="00C42B58">
              <w:rPr>
                <w:rFonts w:eastAsiaTheme="minorEastAsia" w:cstheme="minorBidi"/>
                <w:smallCaps w:val="0"/>
                <w:noProof/>
                <w:sz w:val="22"/>
                <w:szCs w:val="22"/>
              </w:rPr>
              <w:tab/>
            </w:r>
            <w:r w:rsidR="00C42B58" w:rsidRPr="000E73C5">
              <w:rPr>
                <w:rStyle w:val="Hyperlink"/>
                <w:noProof/>
              </w:rPr>
              <w:t>CHANGES IN OWNERSHIP</w:t>
            </w:r>
            <w:r w:rsidR="00C42B58">
              <w:rPr>
                <w:noProof/>
                <w:webHidden/>
              </w:rPr>
              <w:tab/>
            </w:r>
            <w:r w:rsidR="00C42B58">
              <w:rPr>
                <w:noProof/>
                <w:webHidden/>
              </w:rPr>
              <w:fldChar w:fldCharType="begin"/>
            </w:r>
            <w:r w:rsidR="00C42B58">
              <w:rPr>
                <w:noProof/>
                <w:webHidden/>
              </w:rPr>
              <w:instrText xml:space="preserve"> PAGEREF _Toc436748506 \h </w:instrText>
            </w:r>
            <w:r w:rsidR="00C42B58">
              <w:rPr>
                <w:noProof/>
                <w:webHidden/>
              </w:rPr>
            </w:r>
            <w:r w:rsidR="00C42B58">
              <w:rPr>
                <w:noProof/>
                <w:webHidden/>
              </w:rPr>
              <w:fldChar w:fldCharType="separate"/>
            </w:r>
            <w:r w:rsidR="000253DC">
              <w:rPr>
                <w:noProof/>
                <w:webHidden/>
              </w:rPr>
              <w:t>27</w:t>
            </w:r>
            <w:r w:rsidR="00C42B58">
              <w:rPr>
                <w:noProof/>
                <w:webHidden/>
              </w:rPr>
              <w:fldChar w:fldCharType="end"/>
            </w:r>
          </w:hyperlink>
        </w:p>
        <w:p w14:paraId="172B911E" w14:textId="77777777" w:rsidR="00C42B58" w:rsidRDefault="00447546">
          <w:pPr>
            <w:pStyle w:val="TOC1"/>
            <w:tabs>
              <w:tab w:val="right" w:leader="dot" w:pos="8630"/>
            </w:tabs>
            <w:rPr>
              <w:rFonts w:eastAsiaTheme="minorEastAsia" w:cstheme="minorBidi"/>
              <w:b w:val="0"/>
              <w:bCs w:val="0"/>
              <w:caps w:val="0"/>
              <w:noProof/>
              <w:sz w:val="22"/>
              <w:szCs w:val="22"/>
            </w:rPr>
          </w:pPr>
          <w:hyperlink w:anchor="_Toc436748507" w:history="1">
            <w:r w:rsidR="00C42B58" w:rsidRPr="000E73C5">
              <w:rPr>
                <w:rStyle w:val="Hyperlink"/>
                <w:noProof/>
              </w:rPr>
              <w:t>APPENDIX A:</w:t>
            </w:r>
            <w:r w:rsidR="00C42B58">
              <w:rPr>
                <w:noProof/>
                <w:webHidden/>
              </w:rPr>
              <w:tab/>
            </w:r>
            <w:r w:rsidR="00C42B58">
              <w:rPr>
                <w:noProof/>
                <w:webHidden/>
              </w:rPr>
              <w:fldChar w:fldCharType="begin"/>
            </w:r>
            <w:r w:rsidR="00C42B58">
              <w:rPr>
                <w:noProof/>
                <w:webHidden/>
              </w:rPr>
              <w:instrText xml:space="preserve"> PAGEREF _Toc436748507 \h </w:instrText>
            </w:r>
            <w:r w:rsidR="00C42B58">
              <w:rPr>
                <w:noProof/>
                <w:webHidden/>
              </w:rPr>
            </w:r>
            <w:r w:rsidR="00C42B58">
              <w:rPr>
                <w:noProof/>
                <w:webHidden/>
              </w:rPr>
              <w:fldChar w:fldCharType="separate"/>
            </w:r>
            <w:r w:rsidR="000253DC">
              <w:rPr>
                <w:noProof/>
                <w:webHidden/>
              </w:rPr>
              <w:t>28</w:t>
            </w:r>
            <w:r w:rsidR="00C42B58">
              <w:rPr>
                <w:noProof/>
                <w:webHidden/>
              </w:rPr>
              <w:fldChar w:fldCharType="end"/>
            </w:r>
          </w:hyperlink>
        </w:p>
        <w:p w14:paraId="7D6AE152" w14:textId="77777777" w:rsidR="00C42B58" w:rsidRDefault="00447546">
          <w:pPr>
            <w:pStyle w:val="TOC1"/>
            <w:tabs>
              <w:tab w:val="right" w:leader="dot" w:pos="8630"/>
            </w:tabs>
            <w:rPr>
              <w:rFonts w:eastAsiaTheme="minorEastAsia" w:cstheme="minorBidi"/>
              <w:b w:val="0"/>
              <w:bCs w:val="0"/>
              <w:caps w:val="0"/>
              <w:noProof/>
              <w:sz w:val="22"/>
              <w:szCs w:val="22"/>
            </w:rPr>
          </w:pPr>
          <w:hyperlink w:anchor="_Toc436748508" w:history="1">
            <w:r w:rsidR="00C42B58" w:rsidRPr="000E73C5">
              <w:rPr>
                <w:rStyle w:val="Hyperlink"/>
                <w:noProof/>
              </w:rPr>
              <w:t>APPENDIX B:</w:t>
            </w:r>
            <w:r w:rsidR="00C42B58">
              <w:rPr>
                <w:noProof/>
                <w:webHidden/>
              </w:rPr>
              <w:tab/>
            </w:r>
            <w:r w:rsidR="00C42B58">
              <w:rPr>
                <w:noProof/>
                <w:webHidden/>
              </w:rPr>
              <w:fldChar w:fldCharType="begin"/>
            </w:r>
            <w:r w:rsidR="00C42B58">
              <w:rPr>
                <w:noProof/>
                <w:webHidden/>
              </w:rPr>
              <w:instrText xml:space="preserve"> PAGEREF _Toc436748508 \h </w:instrText>
            </w:r>
            <w:r w:rsidR="00C42B58">
              <w:rPr>
                <w:noProof/>
                <w:webHidden/>
              </w:rPr>
            </w:r>
            <w:r w:rsidR="00C42B58">
              <w:rPr>
                <w:noProof/>
                <w:webHidden/>
              </w:rPr>
              <w:fldChar w:fldCharType="separate"/>
            </w:r>
            <w:r w:rsidR="000253DC">
              <w:rPr>
                <w:noProof/>
                <w:webHidden/>
              </w:rPr>
              <w:t>32</w:t>
            </w:r>
            <w:r w:rsidR="00C42B58">
              <w:rPr>
                <w:noProof/>
                <w:webHidden/>
              </w:rPr>
              <w:fldChar w:fldCharType="end"/>
            </w:r>
          </w:hyperlink>
        </w:p>
        <w:p w14:paraId="62592923" w14:textId="77777777" w:rsidR="00061C67" w:rsidRDefault="00061C67" w:rsidP="00061C67">
          <w:pPr>
            <w:rPr>
              <w:b/>
              <w:bCs/>
              <w:noProof/>
            </w:rPr>
          </w:pPr>
          <w:r>
            <w:rPr>
              <w:b/>
              <w:bCs/>
              <w:noProof/>
            </w:rPr>
            <w:fldChar w:fldCharType="end"/>
          </w:r>
        </w:p>
      </w:sdtContent>
    </w:sdt>
    <w:p w14:paraId="45D81C3C" w14:textId="77777777" w:rsidR="00061C67" w:rsidRDefault="00061C67" w:rsidP="00061C67">
      <w:pPr>
        <w:widowControl/>
        <w:autoSpaceDE/>
        <w:autoSpaceDN/>
        <w:adjustRightInd/>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0EC01339" w14:textId="77777777" w:rsidR="00061C67" w:rsidRPr="00C47E9B" w:rsidRDefault="00061C67" w:rsidP="00C47E9B">
      <w:pPr>
        <w:pStyle w:val="Heading1"/>
      </w:pPr>
      <w:bookmarkStart w:id="1" w:name="_Toc436748466"/>
      <w:r w:rsidRPr="00C47E9B">
        <w:lastRenderedPageBreak/>
        <w:t xml:space="preserve">SUBPART A. </w:t>
      </w:r>
      <w:r w:rsidR="00652411" w:rsidRPr="00C47E9B">
        <w:tab/>
      </w:r>
      <w:r w:rsidRPr="00C47E9B">
        <w:t>GENERAL CLAUSES</w:t>
      </w:r>
      <w:bookmarkEnd w:id="1"/>
    </w:p>
    <w:p w14:paraId="79AE3AFC" w14:textId="77777777" w:rsidR="00061C67" w:rsidRPr="004F0B9A" w:rsidRDefault="00061C67" w:rsidP="00BD2117">
      <w:pPr>
        <w:pStyle w:val="NoSpacing"/>
        <w:jc w:val="center"/>
        <w:rPr>
          <w:rFonts w:asciiTheme="minorHAnsi" w:hAnsiTheme="minorHAnsi"/>
          <w:sz w:val="24"/>
          <w:szCs w:val="24"/>
        </w:rPr>
      </w:pPr>
    </w:p>
    <w:p w14:paraId="2C19C81D" w14:textId="77777777" w:rsidR="00061C67" w:rsidRPr="0010562E" w:rsidRDefault="00061C67" w:rsidP="0010562E">
      <w:pPr>
        <w:pStyle w:val="Level2"/>
      </w:pPr>
      <w:bookmarkStart w:id="2" w:name="_Toc436748467"/>
      <w:r w:rsidRPr="0010562E">
        <w:t>CLAUSE 1.</w:t>
      </w:r>
      <w:r w:rsidR="00652411" w:rsidRPr="0010562E">
        <w:tab/>
      </w:r>
      <w:r w:rsidRPr="0010562E">
        <w:t>LEGAL AUTHORITY AND EFFECT</w:t>
      </w:r>
      <w:bookmarkEnd w:id="2"/>
    </w:p>
    <w:p w14:paraId="741ED008" w14:textId="77777777" w:rsidR="00061C67" w:rsidRPr="004F0B9A" w:rsidRDefault="00061C67" w:rsidP="00061C67">
      <w:pPr>
        <w:rPr>
          <w:rFonts w:asciiTheme="minorHAnsi" w:hAnsiTheme="minorHAnsi"/>
          <w:sz w:val="24"/>
          <w:szCs w:val="24"/>
        </w:rPr>
      </w:pPr>
    </w:p>
    <w:p w14:paraId="5D1FB864" w14:textId="19F7E309"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An ARPA-E financial assistance Award, and any modification of such Award, is valid only if it is in writing and is signed, either in writing or electronically, by an ARPA-E Contracting Officer.   </w:t>
      </w:r>
      <w:r w:rsidR="005A174A">
        <w:rPr>
          <w:rFonts w:asciiTheme="minorHAnsi" w:hAnsiTheme="minorHAnsi"/>
          <w:sz w:val="24"/>
          <w:szCs w:val="24"/>
        </w:rPr>
        <w:t>The Prime Recipient may accept or reject this Award.  Completing Blocks 22, 23, and 24 of the Assistance Agreement Face Page and returning it to the Contracting Officer; performing project work or incurring project costs; or submission of a reimbursement request constitute acceptance of the Award and all terms and conditions.</w:t>
      </w:r>
    </w:p>
    <w:p w14:paraId="24F1CD57" w14:textId="77777777" w:rsidR="00061C67" w:rsidRPr="004F0B9A" w:rsidRDefault="00061C67" w:rsidP="00061C67">
      <w:pPr>
        <w:pStyle w:val="NoSpacing"/>
        <w:rPr>
          <w:rFonts w:asciiTheme="minorHAnsi" w:hAnsiTheme="minorHAnsi"/>
          <w:sz w:val="24"/>
          <w:szCs w:val="24"/>
        </w:rPr>
      </w:pPr>
    </w:p>
    <w:p w14:paraId="6B5F437E" w14:textId="77777777" w:rsidR="00F2621C" w:rsidRPr="004F0B9A" w:rsidRDefault="00061C67" w:rsidP="00652411">
      <w:pPr>
        <w:pStyle w:val="Heading2"/>
        <w:ind w:left="1260" w:hanging="1260"/>
        <w:rPr>
          <w:rFonts w:asciiTheme="minorHAnsi" w:hAnsiTheme="minorHAnsi"/>
          <w:szCs w:val="24"/>
        </w:rPr>
      </w:pPr>
      <w:bookmarkStart w:id="3" w:name="_Toc436748468"/>
      <w:r w:rsidRPr="004F0B9A">
        <w:rPr>
          <w:rFonts w:asciiTheme="minorHAnsi" w:hAnsiTheme="minorHAnsi"/>
          <w:szCs w:val="24"/>
        </w:rPr>
        <w:t xml:space="preserve">CLAUSE 2. </w:t>
      </w:r>
      <w:bookmarkStart w:id="4" w:name="_Toc306348055"/>
      <w:bookmarkStart w:id="5" w:name="_Toc306348327"/>
      <w:bookmarkStart w:id="6" w:name="_Toc306348940"/>
      <w:bookmarkStart w:id="7" w:name="_Toc306352854"/>
      <w:bookmarkStart w:id="8" w:name="_Toc306352988"/>
      <w:bookmarkStart w:id="9" w:name="_Toc306576391"/>
      <w:bookmarkStart w:id="10" w:name="_Toc306576521"/>
      <w:bookmarkStart w:id="11" w:name="_Toc306576650"/>
      <w:bookmarkStart w:id="12" w:name="_Toc306576780"/>
      <w:bookmarkStart w:id="13" w:name="_Toc306576916"/>
      <w:bookmarkStart w:id="14" w:name="_Toc306699336"/>
      <w:bookmarkStart w:id="15" w:name="_Toc306714727"/>
      <w:bookmarkStart w:id="16" w:name="_Toc306733909"/>
      <w:bookmarkStart w:id="17" w:name="_Toc306737523"/>
      <w:bookmarkStart w:id="18" w:name="_Toc367776978"/>
      <w:r w:rsidR="00652411" w:rsidRPr="004F0B9A">
        <w:rPr>
          <w:rFonts w:asciiTheme="minorHAnsi" w:hAnsiTheme="minorHAnsi"/>
          <w:szCs w:val="24"/>
        </w:rPr>
        <w:tab/>
      </w:r>
      <w:r w:rsidR="00F028B6" w:rsidRPr="004F0B9A">
        <w:rPr>
          <w:rFonts w:asciiTheme="minorHAnsi" w:hAnsiTheme="minorHAnsi"/>
          <w:szCs w:val="24"/>
        </w:rPr>
        <w:t>EFFECTIVE DATE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0AD1E27" w14:textId="77777777" w:rsidR="00AB34EA" w:rsidRPr="004F0B9A" w:rsidRDefault="00AB34EA" w:rsidP="00576314">
      <w:pPr>
        <w:pStyle w:val="NoSpacing"/>
        <w:rPr>
          <w:rFonts w:asciiTheme="minorHAnsi" w:hAnsiTheme="minorHAnsi"/>
          <w:sz w:val="24"/>
          <w:szCs w:val="24"/>
        </w:rPr>
      </w:pPr>
    </w:p>
    <w:p w14:paraId="4C6A8EDE" w14:textId="77777777" w:rsidR="00AB34EA" w:rsidRPr="004F0B9A" w:rsidRDefault="00F028B6">
      <w:pPr>
        <w:pStyle w:val="ListParagraph"/>
        <w:ind w:left="0"/>
        <w:rPr>
          <w:rFonts w:asciiTheme="minorHAnsi" w:hAnsiTheme="minorHAnsi"/>
          <w:sz w:val="24"/>
          <w:szCs w:val="24"/>
        </w:rPr>
      </w:pPr>
      <w:bookmarkStart w:id="19" w:name="_Toc306348056"/>
      <w:r w:rsidRPr="004F0B9A">
        <w:rPr>
          <w:rFonts w:asciiTheme="minorHAnsi" w:hAnsiTheme="minorHAnsi"/>
          <w:sz w:val="24"/>
          <w:szCs w:val="24"/>
        </w:rPr>
        <w:t xml:space="preserve">The effective date of this Award is stated in Block </w:t>
      </w:r>
      <w:r w:rsidR="00061C67" w:rsidRPr="004F0B9A">
        <w:rPr>
          <w:rFonts w:asciiTheme="minorHAnsi" w:hAnsiTheme="minorHAnsi"/>
          <w:sz w:val="24"/>
          <w:szCs w:val="24"/>
        </w:rPr>
        <w:t>3</w:t>
      </w:r>
      <w:r w:rsidRPr="004F0B9A">
        <w:rPr>
          <w:rFonts w:asciiTheme="minorHAnsi" w:hAnsiTheme="minorHAnsi"/>
          <w:sz w:val="24"/>
          <w:szCs w:val="24"/>
        </w:rPr>
        <w:t xml:space="preserve"> of the Cover Page (Assistance Agreement Form).</w:t>
      </w:r>
      <w:bookmarkEnd w:id="19"/>
    </w:p>
    <w:p w14:paraId="2EF7A62D" w14:textId="77777777" w:rsidR="001271E7" w:rsidRPr="004F0B9A" w:rsidRDefault="001271E7" w:rsidP="00DE3D58">
      <w:pPr>
        <w:pStyle w:val="ListParagraph"/>
        <w:ind w:left="0"/>
        <w:rPr>
          <w:rFonts w:asciiTheme="minorHAnsi" w:hAnsiTheme="minorHAnsi"/>
          <w:b/>
          <w:sz w:val="24"/>
          <w:szCs w:val="24"/>
        </w:rPr>
      </w:pPr>
    </w:p>
    <w:p w14:paraId="6DAEE9C8" w14:textId="77777777" w:rsidR="00AB34EA" w:rsidRPr="004F0B9A" w:rsidRDefault="00061C67" w:rsidP="00652411">
      <w:pPr>
        <w:pStyle w:val="Heading2"/>
        <w:ind w:left="1260" w:hanging="1260"/>
        <w:rPr>
          <w:rFonts w:asciiTheme="minorHAnsi" w:hAnsiTheme="minorHAnsi"/>
          <w:szCs w:val="24"/>
        </w:rPr>
      </w:pPr>
      <w:bookmarkStart w:id="20" w:name="_Toc306348057"/>
      <w:bookmarkStart w:id="21" w:name="_Toc306348328"/>
      <w:bookmarkStart w:id="22" w:name="_Toc306348941"/>
      <w:bookmarkStart w:id="23" w:name="_Toc306352855"/>
      <w:bookmarkStart w:id="24" w:name="_Toc306352989"/>
      <w:bookmarkStart w:id="25" w:name="_Toc306576392"/>
      <w:bookmarkStart w:id="26" w:name="_Toc306576522"/>
      <w:bookmarkStart w:id="27" w:name="_Toc306576651"/>
      <w:bookmarkStart w:id="28" w:name="_Toc306576781"/>
      <w:bookmarkStart w:id="29" w:name="_Toc306576917"/>
      <w:bookmarkStart w:id="30" w:name="_Toc306348058"/>
      <w:bookmarkStart w:id="31" w:name="_Toc306348329"/>
      <w:bookmarkStart w:id="32" w:name="_Toc306348942"/>
      <w:bookmarkStart w:id="33" w:name="_Toc306352856"/>
      <w:bookmarkStart w:id="34" w:name="_Toc306352990"/>
      <w:bookmarkStart w:id="35" w:name="_Toc306576393"/>
      <w:bookmarkStart w:id="36" w:name="_Toc306576523"/>
      <w:bookmarkStart w:id="37" w:name="_Toc306576652"/>
      <w:bookmarkStart w:id="38" w:name="_Toc306576782"/>
      <w:bookmarkStart w:id="39" w:name="_Toc306576918"/>
      <w:bookmarkStart w:id="40" w:name="_Toc306348059"/>
      <w:bookmarkStart w:id="41" w:name="_Toc306348330"/>
      <w:bookmarkStart w:id="42" w:name="_Toc306348943"/>
      <w:bookmarkStart w:id="43" w:name="_Toc306352857"/>
      <w:bookmarkStart w:id="44" w:name="_Toc306352991"/>
      <w:bookmarkStart w:id="45" w:name="_Toc306576394"/>
      <w:bookmarkStart w:id="46" w:name="_Toc306576524"/>
      <w:bookmarkStart w:id="47" w:name="_Toc306576653"/>
      <w:bookmarkStart w:id="48" w:name="_Toc306576783"/>
      <w:bookmarkStart w:id="49" w:name="_Toc306576919"/>
      <w:bookmarkStart w:id="50" w:name="_Toc306348060"/>
      <w:bookmarkStart w:id="51" w:name="_Toc306348331"/>
      <w:bookmarkStart w:id="52" w:name="_Toc306348944"/>
      <w:bookmarkStart w:id="53" w:name="_Toc306352858"/>
      <w:bookmarkStart w:id="54" w:name="_Toc306352992"/>
      <w:bookmarkStart w:id="55" w:name="_Toc306576395"/>
      <w:bookmarkStart w:id="56" w:name="_Toc306576525"/>
      <w:bookmarkStart w:id="57" w:name="_Toc306576654"/>
      <w:bookmarkStart w:id="58" w:name="_Toc306576784"/>
      <w:bookmarkStart w:id="59" w:name="_Toc306576920"/>
      <w:bookmarkStart w:id="60" w:name="_Toc306348061"/>
      <w:bookmarkStart w:id="61" w:name="_Toc306348332"/>
      <w:bookmarkStart w:id="62" w:name="_Toc306348945"/>
      <w:bookmarkStart w:id="63" w:name="_Toc306352859"/>
      <w:bookmarkStart w:id="64" w:name="_Toc306352993"/>
      <w:bookmarkStart w:id="65" w:name="_Toc306576396"/>
      <w:bookmarkStart w:id="66" w:name="_Toc306576526"/>
      <w:bookmarkStart w:id="67" w:name="_Toc306576655"/>
      <w:bookmarkStart w:id="68" w:name="_Toc306576785"/>
      <w:bookmarkStart w:id="69" w:name="_Toc306576921"/>
      <w:bookmarkStart w:id="70" w:name="_Toc306348062"/>
      <w:bookmarkStart w:id="71" w:name="_Toc306348333"/>
      <w:bookmarkStart w:id="72" w:name="_Toc306348946"/>
      <w:bookmarkStart w:id="73" w:name="_Toc306352860"/>
      <w:bookmarkStart w:id="74" w:name="_Toc306352994"/>
      <w:bookmarkStart w:id="75" w:name="_Toc306576397"/>
      <w:bookmarkStart w:id="76" w:name="_Toc306576527"/>
      <w:bookmarkStart w:id="77" w:name="_Toc306576656"/>
      <w:bookmarkStart w:id="78" w:name="_Toc306576786"/>
      <w:bookmarkStart w:id="79" w:name="_Toc306576922"/>
      <w:bookmarkStart w:id="80" w:name="_Toc306348063"/>
      <w:bookmarkStart w:id="81" w:name="_Toc306348334"/>
      <w:bookmarkStart w:id="82" w:name="_Toc306348947"/>
      <w:bookmarkStart w:id="83" w:name="_Toc306352861"/>
      <w:bookmarkStart w:id="84" w:name="_Toc306352995"/>
      <w:bookmarkStart w:id="85" w:name="_Toc306576398"/>
      <w:bookmarkStart w:id="86" w:name="_Toc306576528"/>
      <w:bookmarkStart w:id="87" w:name="_Toc306576657"/>
      <w:bookmarkStart w:id="88" w:name="_Toc306576787"/>
      <w:bookmarkStart w:id="89" w:name="_Toc306576923"/>
      <w:bookmarkStart w:id="90" w:name="_Toc306348064"/>
      <w:bookmarkStart w:id="91" w:name="_Toc306348335"/>
      <w:bookmarkStart w:id="92" w:name="_Toc306348948"/>
      <w:bookmarkStart w:id="93" w:name="_Toc306352862"/>
      <w:bookmarkStart w:id="94" w:name="_Toc306352996"/>
      <w:bookmarkStart w:id="95" w:name="_Toc306576399"/>
      <w:bookmarkStart w:id="96" w:name="_Toc306576529"/>
      <w:bookmarkStart w:id="97" w:name="_Toc306576658"/>
      <w:bookmarkStart w:id="98" w:name="_Toc306576788"/>
      <w:bookmarkStart w:id="99" w:name="_Toc306576924"/>
      <w:bookmarkStart w:id="100" w:name="_Toc306348065"/>
      <w:bookmarkStart w:id="101" w:name="_Toc306348336"/>
      <w:bookmarkStart w:id="102" w:name="_Toc306348949"/>
      <w:bookmarkStart w:id="103" w:name="_Toc306352863"/>
      <w:bookmarkStart w:id="104" w:name="_Toc306352997"/>
      <w:bookmarkStart w:id="105" w:name="_Toc306576400"/>
      <w:bookmarkStart w:id="106" w:name="_Toc306576530"/>
      <w:bookmarkStart w:id="107" w:name="_Toc306576659"/>
      <w:bookmarkStart w:id="108" w:name="_Toc306576789"/>
      <w:bookmarkStart w:id="109" w:name="_Toc306576925"/>
      <w:bookmarkStart w:id="110" w:name="_Toc306348066"/>
      <w:bookmarkStart w:id="111" w:name="_Toc306348337"/>
      <w:bookmarkStart w:id="112" w:name="_Toc306348950"/>
      <w:bookmarkStart w:id="113" w:name="_Toc306352864"/>
      <w:bookmarkStart w:id="114" w:name="_Toc306352998"/>
      <w:bookmarkStart w:id="115" w:name="_Toc306576401"/>
      <w:bookmarkStart w:id="116" w:name="_Toc306576531"/>
      <w:bookmarkStart w:id="117" w:name="_Toc306576660"/>
      <w:bookmarkStart w:id="118" w:name="_Toc306576790"/>
      <w:bookmarkStart w:id="119" w:name="_Toc306576926"/>
      <w:bookmarkStart w:id="120" w:name="_Toc306348067"/>
      <w:bookmarkStart w:id="121" w:name="_Toc306348338"/>
      <w:bookmarkStart w:id="122" w:name="_Toc306348951"/>
      <w:bookmarkStart w:id="123" w:name="_Toc306352865"/>
      <w:bookmarkStart w:id="124" w:name="_Toc306352999"/>
      <w:bookmarkStart w:id="125" w:name="_Toc306576402"/>
      <w:bookmarkStart w:id="126" w:name="_Toc306576532"/>
      <w:bookmarkStart w:id="127" w:name="_Toc306576661"/>
      <w:bookmarkStart w:id="128" w:name="_Toc306576791"/>
      <w:bookmarkStart w:id="129" w:name="_Toc306576927"/>
      <w:bookmarkStart w:id="130" w:name="_Toc306348068"/>
      <w:bookmarkStart w:id="131" w:name="_Toc306348339"/>
      <w:bookmarkStart w:id="132" w:name="_Toc306348952"/>
      <w:bookmarkStart w:id="133" w:name="_Toc306352866"/>
      <w:bookmarkStart w:id="134" w:name="_Toc306353000"/>
      <w:bookmarkStart w:id="135" w:name="_Toc306576403"/>
      <w:bookmarkStart w:id="136" w:name="_Toc306576533"/>
      <w:bookmarkStart w:id="137" w:name="_Toc306576662"/>
      <w:bookmarkStart w:id="138" w:name="_Toc306576792"/>
      <w:bookmarkStart w:id="139" w:name="_Toc306576928"/>
      <w:bookmarkStart w:id="140" w:name="_Toc306348069"/>
      <w:bookmarkStart w:id="141" w:name="_Toc306348340"/>
      <w:bookmarkStart w:id="142" w:name="_Toc306348953"/>
      <w:bookmarkStart w:id="143" w:name="_Toc306352867"/>
      <w:bookmarkStart w:id="144" w:name="_Toc306353001"/>
      <w:bookmarkStart w:id="145" w:name="_Toc306576404"/>
      <w:bookmarkStart w:id="146" w:name="_Toc306576534"/>
      <w:bookmarkStart w:id="147" w:name="_Toc306576663"/>
      <w:bookmarkStart w:id="148" w:name="_Toc306576793"/>
      <w:bookmarkStart w:id="149" w:name="_Toc306576929"/>
      <w:bookmarkStart w:id="150" w:name="_Toc306348070"/>
      <w:bookmarkStart w:id="151" w:name="_Toc306348341"/>
      <w:bookmarkStart w:id="152" w:name="_Toc306348954"/>
      <w:bookmarkStart w:id="153" w:name="_Toc306352868"/>
      <w:bookmarkStart w:id="154" w:name="_Toc306353002"/>
      <w:bookmarkStart w:id="155" w:name="_Toc306576405"/>
      <w:bookmarkStart w:id="156" w:name="_Toc306576535"/>
      <w:bookmarkStart w:id="157" w:name="_Toc306576664"/>
      <w:bookmarkStart w:id="158" w:name="_Toc306576794"/>
      <w:bookmarkStart w:id="159" w:name="_Toc306576930"/>
      <w:bookmarkStart w:id="160" w:name="_Toc306348071"/>
      <w:bookmarkStart w:id="161" w:name="_Toc306348342"/>
      <w:bookmarkStart w:id="162" w:name="_Toc306348955"/>
      <w:bookmarkStart w:id="163" w:name="_Toc306352869"/>
      <w:bookmarkStart w:id="164" w:name="_Toc306353003"/>
      <w:bookmarkStart w:id="165" w:name="_Toc306576406"/>
      <w:bookmarkStart w:id="166" w:name="_Toc306576536"/>
      <w:bookmarkStart w:id="167" w:name="_Toc306576665"/>
      <w:bookmarkStart w:id="168" w:name="_Toc306576795"/>
      <w:bookmarkStart w:id="169" w:name="_Toc306576931"/>
      <w:bookmarkStart w:id="170" w:name="_Toc306348072"/>
      <w:bookmarkStart w:id="171" w:name="_Toc306348343"/>
      <w:bookmarkStart w:id="172" w:name="_Toc306348956"/>
      <w:bookmarkStart w:id="173" w:name="_Toc306352870"/>
      <w:bookmarkStart w:id="174" w:name="_Toc306353004"/>
      <w:bookmarkStart w:id="175" w:name="_Toc306576407"/>
      <w:bookmarkStart w:id="176" w:name="_Toc306576537"/>
      <w:bookmarkStart w:id="177" w:name="_Toc306576666"/>
      <w:bookmarkStart w:id="178" w:name="_Toc306576796"/>
      <w:bookmarkStart w:id="179" w:name="_Toc306576932"/>
      <w:bookmarkStart w:id="180" w:name="_Toc306348073"/>
      <w:bookmarkStart w:id="181" w:name="_Toc306348344"/>
      <w:bookmarkStart w:id="182" w:name="_Toc306348957"/>
      <w:bookmarkStart w:id="183" w:name="_Toc306352871"/>
      <w:bookmarkStart w:id="184" w:name="_Toc306353005"/>
      <w:bookmarkStart w:id="185" w:name="_Toc306576408"/>
      <w:bookmarkStart w:id="186" w:name="_Toc306576538"/>
      <w:bookmarkStart w:id="187" w:name="_Toc306576667"/>
      <w:bookmarkStart w:id="188" w:name="_Toc306576797"/>
      <w:bookmarkStart w:id="189" w:name="_Toc306576933"/>
      <w:bookmarkStart w:id="190" w:name="_Toc306348074"/>
      <w:bookmarkStart w:id="191" w:name="_Toc306348345"/>
      <w:bookmarkStart w:id="192" w:name="_Toc306348958"/>
      <w:bookmarkStart w:id="193" w:name="_Toc306352872"/>
      <w:bookmarkStart w:id="194" w:name="_Toc306353006"/>
      <w:bookmarkStart w:id="195" w:name="_Toc306576409"/>
      <w:bookmarkStart w:id="196" w:name="_Toc306576539"/>
      <w:bookmarkStart w:id="197" w:name="_Toc306576668"/>
      <w:bookmarkStart w:id="198" w:name="_Toc306576798"/>
      <w:bookmarkStart w:id="199" w:name="_Toc306576934"/>
      <w:bookmarkStart w:id="200" w:name="_Toc306348075"/>
      <w:bookmarkStart w:id="201" w:name="_Toc306348346"/>
      <w:bookmarkStart w:id="202" w:name="_Toc306348959"/>
      <w:bookmarkStart w:id="203" w:name="_Toc306352873"/>
      <w:bookmarkStart w:id="204" w:name="_Toc306353007"/>
      <w:bookmarkStart w:id="205" w:name="_Toc306576410"/>
      <w:bookmarkStart w:id="206" w:name="_Toc306576540"/>
      <w:bookmarkStart w:id="207" w:name="_Toc306576669"/>
      <w:bookmarkStart w:id="208" w:name="_Toc306576799"/>
      <w:bookmarkStart w:id="209" w:name="_Toc306576935"/>
      <w:bookmarkStart w:id="210" w:name="_Toc306348076"/>
      <w:bookmarkStart w:id="211" w:name="_Toc306348347"/>
      <w:bookmarkStart w:id="212" w:name="_Toc306348960"/>
      <w:bookmarkStart w:id="213" w:name="_Toc306352874"/>
      <w:bookmarkStart w:id="214" w:name="_Toc306353008"/>
      <w:bookmarkStart w:id="215" w:name="_Toc306576411"/>
      <w:bookmarkStart w:id="216" w:name="_Toc306576541"/>
      <w:bookmarkStart w:id="217" w:name="_Toc306576670"/>
      <w:bookmarkStart w:id="218" w:name="_Toc306576800"/>
      <w:bookmarkStart w:id="219" w:name="_Toc306576936"/>
      <w:bookmarkStart w:id="220" w:name="_Toc306348077"/>
      <w:bookmarkStart w:id="221" w:name="_Toc306348348"/>
      <w:bookmarkStart w:id="222" w:name="_Toc306348961"/>
      <w:bookmarkStart w:id="223" w:name="_Toc306352875"/>
      <w:bookmarkStart w:id="224" w:name="_Toc306353009"/>
      <w:bookmarkStart w:id="225" w:name="_Toc306576412"/>
      <w:bookmarkStart w:id="226" w:name="_Toc306576542"/>
      <w:bookmarkStart w:id="227" w:name="_Toc306576671"/>
      <w:bookmarkStart w:id="228" w:name="_Toc306576801"/>
      <w:bookmarkStart w:id="229" w:name="_Toc306576937"/>
      <w:bookmarkStart w:id="230" w:name="_Toc306348078"/>
      <w:bookmarkStart w:id="231" w:name="_Toc306348349"/>
      <w:bookmarkStart w:id="232" w:name="_Toc306348962"/>
      <w:bookmarkStart w:id="233" w:name="_Toc306352876"/>
      <w:bookmarkStart w:id="234" w:name="_Toc306353010"/>
      <w:bookmarkStart w:id="235" w:name="_Toc306576413"/>
      <w:bookmarkStart w:id="236" w:name="_Toc306576543"/>
      <w:bookmarkStart w:id="237" w:name="_Toc306576672"/>
      <w:bookmarkStart w:id="238" w:name="_Toc306576802"/>
      <w:bookmarkStart w:id="239" w:name="_Toc306576938"/>
      <w:bookmarkStart w:id="240" w:name="_Toc306348079"/>
      <w:bookmarkStart w:id="241" w:name="_Toc306348350"/>
      <w:bookmarkStart w:id="242" w:name="_Toc306348963"/>
      <w:bookmarkStart w:id="243" w:name="_Toc306352877"/>
      <w:bookmarkStart w:id="244" w:name="_Toc306353011"/>
      <w:bookmarkStart w:id="245" w:name="_Toc306576414"/>
      <w:bookmarkStart w:id="246" w:name="_Toc306576544"/>
      <w:bookmarkStart w:id="247" w:name="_Toc306576673"/>
      <w:bookmarkStart w:id="248" w:name="_Toc306576803"/>
      <w:bookmarkStart w:id="249" w:name="_Toc306576939"/>
      <w:bookmarkStart w:id="250" w:name="_Toc306348080"/>
      <w:bookmarkStart w:id="251" w:name="_Toc306348351"/>
      <w:bookmarkStart w:id="252" w:name="_Toc306348964"/>
      <w:bookmarkStart w:id="253" w:name="_Toc306352878"/>
      <w:bookmarkStart w:id="254" w:name="_Toc306353012"/>
      <w:bookmarkStart w:id="255" w:name="_Toc306576415"/>
      <w:bookmarkStart w:id="256" w:name="_Toc306576545"/>
      <w:bookmarkStart w:id="257" w:name="_Toc306576674"/>
      <w:bookmarkStart w:id="258" w:name="_Toc306576804"/>
      <w:bookmarkStart w:id="259" w:name="_Toc306576940"/>
      <w:bookmarkStart w:id="260" w:name="_Toc306348081"/>
      <w:bookmarkStart w:id="261" w:name="_Toc306348352"/>
      <w:bookmarkStart w:id="262" w:name="_Toc306348965"/>
      <w:bookmarkStart w:id="263" w:name="_Toc306352879"/>
      <w:bookmarkStart w:id="264" w:name="_Toc306353013"/>
      <w:bookmarkStart w:id="265" w:name="_Toc306576416"/>
      <w:bookmarkStart w:id="266" w:name="_Toc306576546"/>
      <w:bookmarkStart w:id="267" w:name="_Toc306576675"/>
      <w:bookmarkStart w:id="268" w:name="_Toc306576805"/>
      <w:bookmarkStart w:id="269" w:name="_Toc306576941"/>
      <w:bookmarkStart w:id="270" w:name="_Toc306348082"/>
      <w:bookmarkStart w:id="271" w:name="_Toc306348353"/>
      <w:bookmarkStart w:id="272" w:name="_Toc306348966"/>
      <w:bookmarkStart w:id="273" w:name="_Toc306352880"/>
      <w:bookmarkStart w:id="274" w:name="_Toc306353014"/>
      <w:bookmarkStart w:id="275" w:name="_Toc306576417"/>
      <w:bookmarkStart w:id="276" w:name="_Toc306576547"/>
      <w:bookmarkStart w:id="277" w:name="_Toc306576676"/>
      <w:bookmarkStart w:id="278" w:name="_Toc306576806"/>
      <w:bookmarkStart w:id="279" w:name="_Toc306576942"/>
      <w:bookmarkStart w:id="280" w:name="_Toc306348083"/>
      <w:bookmarkStart w:id="281" w:name="_Toc306348354"/>
      <w:bookmarkStart w:id="282" w:name="_Toc306348967"/>
      <w:bookmarkStart w:id="283" w:name="_Toc306352881"/>
      <w:bookmarkStart w:id="284" w:name="_Toc306353015"/>
      <w:bookmarkStart w:id="285" w:name="_Toc306576418"/>
      <w:bookmarkStart w:id="286" w:name="_Toc306576548"/>
      <w:bookmarkStart w:id="287" w:name="_Toc306576677"/>
      <w:bookmarkStart w:id="288" w:name="_Toc306576807"/>
      <w:bookmarkStart w:id="289" w:name="_Toc306576943"/>
      <w:bookmarkStart w:id="290" w:name="_Toc306348084"/>
      <w:bookmarkStart w:id="291" w:name="_Toc306348355"/>
      <w:bookmarkStart w:id="292" w:name="_Toc306348968"/>
      <w:bookmarkStart w:id="293" w:name="_Toc306352882"/>
      <w:bookmarkStart w:id="294" w:name="_Toc306353016"/>
      <w:bookmarkStart w:id="295" w:name="_Toc306576419"/>
      <w:bookmarkStart w:id="296" w:name="_Toc306576549"/>
      <w:bookmarkStart w:id="297" w:name="_Toc306576678"/>
      <w:bookmarkStart w:id="298" w:name="_Toc306576808"/>
      <w:bookmarkStart w:id="299" w:name="_Toc306576944"/>
      <w:bookmarkStart w:id="300" w:name="_Toc306348085"/>
      <w:bookmarkStart w:id="301" w:name="_Toc306348356"/>
      <w:bookmarkStart w:id="302" w:name="_Toc306348969"/>
      <w:bookmarkStart w:id="303" w:name="_Toc306352883"/>
      <w:bookmarkStart w:id="304" w:name="_Toc306353017"/>
      <w:bookmarkStart w:id="305" w:name="_Toc306576420"/>
      <w:bookmarkStart w:id="306" w:name="_Toc306576550"/>
      <w:bookmarkStart w:id="307" w:name="_Toc306576679"/>
      <w:bookmarkStart w:id="308" w:name="_Toc306576809"/>
      <w:bookmarkStart w:id="309" w:name="_Toc306576945"/>
      <w:bookmarkStart w:id="310" w:name="_Toc306348086"/>
      <w:bookmarkStart w:id="311" w:name="_Toc306348357"/>
      <w:bookmarkStart w:id="312" w:name="_Toc306348970"/>
      <w:bookmarkStart w:id="313" w:name="_Toc306352884"/>
      <w:bookmarkStart w:id="314" w:name="_Toc306353018"/>
      <w:bookmarkStart w:id="315" w:name="_Toc306576421"/>
      <w:bookmarkStart w:id="316" w:name="_Toc306576551"/>
      <w:bookmarkStart w:id="317" w:name="_Toc306576680"/>
      <w:bookmarkStart w:id="318" w:name="_Toc306576810"/>
      <w:bookmarkStart w:id="319" w:name="_Toc306576946"/>
      <w:bookmarkStart w:id="320" w:name="_Toc306348087"/>
      <w:bookmarkStart w:id="321" w:name="_Toc306348358"/>
      <w:bookmarkStart w:id="322" w:name="_Toc306348971"/>
      <w:bookmarkStart w:id="323" w:name="_Toc306352885"/>
      <w:bookmarkStart w:id="324" w:name="_Toc306353019"/>
      <w:bookmarkStart w:id="325" w:name="_Toc306576422"/>
      <w:bookmarkStart w:id="326" w:name="_Toc306576552"/>
      <w:bookmarkStart w:id="327" w:name="_Toc306576681"/>
      <w:bookmarkStart w:id="328" w:name="_Toc306576811"/>
      <w:bookmarkStart w:id="329" w:name="_Toc306576947"/>
      <w:bookmarkStart w:id="330" w:name="_Toc306348088"/>
      <w:bookmarkStart w:id="331" w:name="_Toc306348359"/>
      <w:bookmarkStart w:id="332" w:name="_Toc306348972"/>
      <w:bookmarkStart w:id="333" w:name="_Toc306352886"/>
      <w:bookmarkStart w:id="334" w:name="_Toc306353020"/>
      <w:bookmarkStart w:id="335" w:name="_Toc306576423"/>
      <w:bookmarkStart w:id="336" w:name="_Toc306576553"/>
      <w:bookmarkStart w:id="337" w:name="_Toc306576682"/>
      <w:bookmarkStart w:id="338" w:name="_Toc306576812"/>
      <w:bookmarkStart w:id="339" w:name="_Toc306576948"/>
      <w:bookmarkStart w:id="340" w:name="_Toc306348089"/>
      <w:bookmarkStart w:id="341" w:name="_Toc306348360"/>
      <w:bookmarkStart w:id="342" w:name="_Toc306348973"/>
      <w:bookmarkStart w:id="343" w:name="_Toc306352887"/>
      <w:bookmarkStart w:id="344" w:name="_Toc306353021"/>
      <w:bookmarkStart w:id="345" w:name="_Toc306576424"/>
      <w:bookmarkStart w:id="346" w:name="_Toc306576554"/>
      <w:bookmarkStart w:id="347" w:name="_Toc306576683"/>
      <w:bookmarkStart w:id="348" w:name="_Toc306576813"/>
      <w:bookmarkStart w:id="349" w:name="_Toc306576949"/>
      <w:bookmarkStart w:id="350" w:name="_Toc306348090"/>
      <w:bookmarkStart w:id="351" w:name="_Toc306348361"/>
      <w:bookmarkStart w:id="352" w:name="_Toc306348974"/>
      <w:bookmarkStart w:id="353" w:name="_Toc306352888"/>
      <w:bookmarkStart w:id="354" w:name="_Toc306353022"/>
      <w:bookmarkStart w:id="355" w:name="_Toc306576425"/>
      <w:bookmarkStart w:id="356" w:name="_Toc306576555"/>
      <w:bookmarkStart w:id="357" w:name="_Toc306576684"/>
      <w:bookmarkStart w:id="358" w:name="_Toc306576814"/>
      <w:bookmarkStart w:id="359" w:name="_Toc306576950"/>
      <w:bookmarkStart w:id="360" w:name="_Toc306348091"/>
      <w:bookmarkStart w:id="361" w:name="_Toc306348362"/>
      <w:bookmarkStart w:id="362" w:name="_Toc306348975"/>
      <w:bookmarkStart w:id="363" w:name="_Toc306352889"/>
      <w:bookmarkStart w:id="364" w:name="_Toc306353023"/>
      <w:bookmarkStart w:id="365" w:name="_Toc306576426"/>
      <w:bookmarkStart w:id="366" w:name="_Toc306576556"/>
      <w:bookmarkStart w:id="367" w:name="_Toc306576685"/>
      <w:bookmarkStart w:id="368" w:name="_Toc306576815"/>
      <w:bookmarkStart w:id="369" w:name="_Toc306576951"/>
      <w:bookmarkStart w:id="370" w:name="_Toc306348092"/>
      <w:bookmarkStart w:id="371" w:name="_Toc306348363"/>
      <w:bookmarkStart w:id="372" w:name="_Toc306348976"/>
      <w:bookmarkStart w:id="373" w:name="_Toc306352890"/>
      <w:bookmarkStart w:id="374" w:name="_Toc306353024"/>
      <w:bookmarkStart w:id="375" w:name="_Toc306576427"/>
      <w:bookmarkStart w:id="376" w:name="_Toc306576557"/>
      <w:bookmarkStart w:id="377" w:name="_Toc306576686"/>
      <w:bookmarkStart w:id="378" w:name="_Toc306576816"/>
      <w:bookmarkStart w:id="379" w:name="_Toc306576952"/>
      <w:bookmarkStart w:id="380" w:name="_Toc306348093"/>
      <w:bookmarkStart w:id="381" w:name="_Toc306348364"/>
      <w:bookmarkStart w:id="382" w:name="_Toc306348977"/>
      <w:bookmarkStart w:id="383" w:name="_Toc306352891"/>
      <w:bookmarkStart w:id="384" w:name="_Toc306353025"/>
      <w:bookmarkStart w:id="385" w:name="_Toc306576428"/>
      <w:bookmarkStart w:id="386" w:name="_Toc306576558"/>
      <w:bookmarkStart w:id="387" w:name="_Toc306576687"/>
      <w:bookmarkStart w:id="388" w:name="_Toc306576817"/>
      <w:bookmarkStart w:id="389" w:name="_Toc306576953"/>
      <w:bookmarkStart w:id="390" w:name="_Toc306348094"/>
      <w:bookmarkStart w:id="391" w:name="_Toc306348365"/>
      <w:bookmarkStart w:id="392" w:name="_Toc306348978"/>
      <w:bookmarkStart w:id="393" w:name="_Toc306352892"/>
      <w:bookmarkStart w:id="394" w:name="_Toc306353026"/>
      <w:bookmarkStart w:id="395" w:name="_Toc306576429"/>
      <w:bookmarkStart w:id="396" w:name="_Toc306576559"/>
      <w:bookmarkStart w:id="397" w:name="_Toc306576688"/>
      <w:bookmarkStart w:id="398" w:name="_Toc306576818"/>
      <w:bookmarkStart w:id="399" w:name="_Toc306576954"/>
      <w:bookmarkStart w:id="400" w:name="_Toc306348095"/>
      <w:bookmarkStart w:id="401" w:name="_Toc306348366"/>
      <w:bookmarkStart w:id="402" w:name="_Toc306348979"/>
      <w:bookmarkStart w:id="403" w:name="_Toc306352893"/>
      <w:bookmarkStart w:id="404" w:name="_Toc306353027"/>
      <w:bookmarkStart w:id="405" w:name="_Toc306576430"/>
      <w:bookmarkStart w:id="406" w:name="_Toc306576560"/>
      <w:bookmarkStart w:id="407" w:name="_Toc306576689"/>
      <w:bookmarkStart w:id="408" w:name="_Toc306576819"/>
      <w:bookmarkStart w:id="409" w:name="_Toc306576955"/>
      <w:bookmarkStart w:id="410" w:name="_Toc306348096"/>
      <w:bookmarkStart w:id="411" w:name="_Toc306348367"/>
      <w:bookmarkStart w:id="412" w:name="_Toc306348980"/>
      <w:bookmarkStart w:id="413" w:name="_Toc306352894"/>
      <w:bookmarkStart w:id="414" w:name="_Toc306353028"/>
      <w:bookmarkStart w:id="415" w:name="_Toc306576431"/>
      <w:bookmarkStart w:id="416" w:name="_Toc306576561"/>
      <w:bookmarkStart w:id="417" w:name="_Toc306576690"/>
      <w:bookmarkStart w:id="418" w:name="_Toc306576820"/>
      <w:bookmarkStart w:id="419" w:name="_Toc306576956"/>
      <w:bookmarkStart w:id="420" w:name="_Toc306348097"/>
      <w:bookmarkStart w:id="421" w:name="_Toc306348368"/>
      <w:bookmarkStart w:id="422" w:name="_Toc306348981"/>
      <w:bookmarkStart w:id="423" w:name="_Toc306352895"/>
      <w:bookmarkStart w:id="424" w:name="_Toc306353029"/>
      <w:bookmarkStart w:id="425" w:name="_Toc306576432"/>
      <w:bookmarkStart w:id="426" w:name="_Toc306576562"/>
      <w:bookmarkStart w:id="427" w:name="_Toc306576691"/>
      <w:bookmarkStart w:id="428" w:name="_Toc306576821"/>
      <w:bookmarkStart w:id="429" w:name="_Toc306576957"/>
      <w:bookmarkStart w:id="430" w:name="_Toc306348098"/>
      <w:bookmarkStart w:id="431" w:name="_Toc306348369"/>
      <w:bookmarkStart w:id="432" w:name="_Toc306348982"/>
      <w:bookmarkStart w:id="433" w:name="_Toc306352896"/>
      <w:bookmarkStart w:id="434" w:name="_Toc306353030"/>
      <w:bookmarkStart w:id="435" w:name="_Toc306576433"/>
      <w:bookmarkStart w:id="436" w:name="_Toc306576563"/>
      <w:bookmarkStart w:id="437" w:name="_Toc306576692"/>
      <w:bookmarkStart w:id="438" w:name="_Toc306576822"/>
      <w:bookmarkStart w:id="439" w:name="_Toc306576958"/>
      <w:bookmarkStart w:id="440" w:name="_Toc306348099"/>
      <w:bookmarkStart w:id="441" w:name="_Toc306348370"/>
      <w:bookmarkStart w:id="442" w:name="_Toc306348983"/>
      <w:bookmarkStart w:id="443" w:name="_Toc306352897"/>
      <w:bookmarkStart w:id="444" w:name="_Toc306353031"/>
      <w:bookmarkStart w:id="445" w:name="_Toc306576434"/>
      <w:bookmarkStart w:id="446" w:name="_Toc306576564"/>
      <w:bookmarkStart w:id="447" w:name="_Toc306576693"/>
      <w:bookmarkStart w:id="448" w:name="_Toc306576823"/>
      <w:bookmarkStart w:id="449" w:name="_Toc306576959"/>
      <w:bookmarkStart w:id="450" w:name="_Toc306348100"/>
      <w:bookmarkStart w:id="451" w:name="_Toc306348371"/>
      <w:bookmarkStart w:id="452" w:name="_Toc306348984"/>
      <w:bookmarkStart w:id="453" w:name="_Toc306352898"/>
      <w:bookmarkStart w:id="454" w:name="_Toc306353032"/>
      <w:bookmarkStart w:id="455" w:name="_Toc306576435"/>
      <w:bookmarkStart w:id="456" w:name="_Toc306576565"/>
      <w:bookmarkStart w:id="457" w:name="_Toc306576694"/>
      <w:bookmarkStart w:id="458" w:name="_Toc306576824"/>
      <w:bookmarkStart w:id="459" w:name="_Toc306576960"/>
      <w:bookmarkStart w:id="460" w:name="_Toc306348101"/>
      <w:bookmarkStart w:id="461" w:name="_Toc306348372"/>
      <w:bookmarkStart w:id="462" w:name="_Toc306348985"/>
      <w:bookmarkStart w:id="463" w:name="_Toc306352899"/>
      <w:bookmarkStart w:id="464" w:name="_Toc306353033"/>
      <w:bookmarkStart w:id="465" w:name="_Toc306576436"/>
      <w:bookmarkStart w:id="466" w:name="_Toc306576566"/>
      <w:bookmarkStart w:id="467" w:name="_Toc306576695"/>
      <w:bookmarkStart w:id="468" w:name="_Toc306576825"/>
      <w:bookmarkStart w:id="469" w:name="_Toc306576961"/>
      <w:bookmarkStart w:id="470" w:name="_Toc306348102"/>
      <w:bookmarkStart w:id="471" w:name="_Toc306348373"/>
      <w:bookmarkStart w:id="472" w:name="_Toc306348986"/>
      <w:bookmarkStart w:id="473" w:name="_Toc306352900"/>
      <w:bookmarkStart w:id="474" w:name="_Toc306353034"/>
      <w:bookmarkStart w:id="475" w:name="_Toc306576437"/>
      <w:bookmarkStart w:id="476" w:name="_Toc306576567"/>
      <w:bookmarkStart w:id="477" w:name="_Toc306576696"/>
      <w:bookmarkStart w:id="478" w:name="_Toc306576826"/>
      <w:bookmarkStart w:id="479" w:name="_Toc306576962"/>
      <w:bookmarkStart w:id="480" w:name="_Toc306348103"/>
      <w:bookmarkStart w:id="481" w:name="_Toc306348374"/>
      <w:bookmarkStart w:id="482" w:name="_Toc306348987"/>
      <w:bookmarkStart w:id="483" w:name="_Toc306352901"/>
      <w:bookmarkStart w:id="484" w:name="_Toc306353035"/>
      <w:bookmarkStart w:id="485" w:name="_Toc306576438"/>
      <w:bookmarkStart w:id="486" w:name="_Toc306576568"/>
      <w:bookmarkStart w:id="487" w:name="_Toc306576697"/>
      <w:bookmarkStart w:id="488" w:name="_Toc306576827"/>
      <w:bookmarkStart w:id="489" w:name="_Toc306576963"/>
      <w:bookmarkStart w:id="490" w:name="_Toc306348104"/>
      <w:bookmarkStart w:id="491" w:name="_Toc306348375"/>
      <w:bookmarkStart w:id="492" w:name="_Toc306348988"/>
      <w:bookmarkStart w:id="493" w:name="_Toc306352902"/>
      <w:bookmarkStart w:id="494" w:name="_Toc306353036"/>
      <w:bookmarkStart w:id="495" w:name="_Toc306576439"/>
      <w:bookmarkStart w:id="496" w:name="_Toc306576569"/>
      <w:bookmarkStart w:id="497" w:name="_Toc306576698"/>
      <w:bookmarkStart w:id="498" w:name="_Toc306576828"/>
      <w:bookmarkStart w:id="499" w:name="_Toc306576964"/>
      <w:bookmarkStart w:id="500" w:name="_Toc306348105"/>
      <w:bookmarkStart w:id="501" w:name="_Toc306348376"/>
      <w:bookmarkStart w:id="502" w:name="_Toc306348989"/>
      <w:bookmarkStart w:id="503" w:name="_Toc306352903"/>
      <w:bookmarkStart w:id="504" w:name="_Toc306353037"/>
      <w:bookmarkStart w:id="505" w:name="_Toc306576440"/>
      <w:bookmarkStart w:id="506" w:name="_Toc306576570"/>
      <w:bookmarkStart w:id="507" w:name="_Toc306576699"/>
      <w:bookmarkStart w:id="508" w:name="_Toc306576829"/>
      <w:bookmarkStart w:id="509" w:name="_Toc306576965"/>
      <w:bookmarkStart w:id="510" w:name="_Toc306348106"/>
      <w:bookmarkStart w:id="511" w:name="_Toc306348377"/>
      <w:bookmarkStart w:id="512" w:name="_Toc306348990"/>
      <w:bookmarkStart w:id="513" w:name="_Toc306352904"/>
      <w:bookmarkStart w:id="514" w:name="_Toc306353038"/>
      <w:bookmarkStart w:id="515" w:name="_Toc306576441"/>
      <w:bookmarkStart w:id="516" w:name="_Toc306576571"/>
      <w:bookmarkStart w:id="517" w:name="_Toc306576700"/>
      <w:bookmarkStart w:id="518" w:name="_Toc306576830"/>
      <w:bookmarkStart w:id="519" w:name="_Toc306576966"/>
      <w:bookmarkStart w:id="520" w:name="_Toc306348107"/>
      <w:bookmarkStart w:id="521" w:name="_Toc306348378"/>
      <w:bookmarkStart w:id="522" w:name="_Toc306348991"/>
      <w:bookmarkStart w:id="523" w:name="_Toc306352905"/>
      <w:bookmarkStart w:id="524" w:name="_Toc306353039"/>
      <w:bookmarkStart w:id="525" w:name="_Toc306576442"/>
      <w:bookmarkStart w:id="526" w:name="_Toc306576572"/>
      <w:bookmarkStart w:id="527" w:name="_Toc306576701"/>
      <w:bookmarkStart w:id="528" w:name="_Toc306576831"/>
      <w:bookmarkStart w:id="529" w:name="_Toc306576967"/>
      <w:bookmarkStart w:id="530" w:name="_Toc306348108"/>
      <w:bookmarkStart w:id="531" w:name="_Toc306348379"/>
      <w:bookmarkStart w:id="532" w:name="_Toc306348992"/>
      <w:bookmarkStart w:id="533" w:name="_Toc306352906"/>
      <w:bookmarkStart w:id="534" w:name="_Toc306353040"/>
      <w:bookmarkStart w:id="535" w:name="_Toc306576443"/>
      <w:bookmarkStart w:id="536" w:name="_Toc306576573"/>
      <w:bookmarkStart w:id="537" w:name="_Toc306576702"/>
      <w:bookmarkStart w:id="538" w:name="_Toc306576832"/>
      <w:bookmarkStart w:id="539" w:name="_Toc306576968"/>
      <w:bookmarkStart w:id="540" w:name="_Toc306348109"/>
      <w:bookmarkStart w:id="541" w:name="_Toc306348380"/>
      <w:bookmarkStart w:id="542" w:name="_Toc306348993"/>
      <w:bookmarkStart w:id="543" w:name="_Toc306352907"/>
      <w:bookmarkStart w:id="544" w:name="_Toc306353041"/>
      <w:bookmarkStart w:id="545" w:name="_Toc306576444"/>
      <w:bookmarkStart w:id="546" w:name="_Toc306576574"/>
      <w:bookmarkStart w:id="547" w:name="_Toc306576703"/>
      <w:bookmarkStart w:id="548" w:name="_Toc306576833"/>
      <w:bookmarkStart w:id="549" w:name="_Toc306576969"/>
      <w:bookmarkStart w:id="550" w:name="_Toc306348110"/>
      <w:bookmarkStart w:id="551" w:name="_Toc306348381"/>
      <w:bookmarkStart w:id="552" w:name="_Toc306348994"/>
      <w:bookmarkStart w:id="553" w:name="_Toc306352908"/>
      <w:bookmarkStart w:id="554" w:name="_Toc306353042"/>
      <w:bookmarkStart w:id="555" w:name="_Toc306576445"/>
      <w:bookmarkStart w:id="556" w:name="_Toc306576575"/>
      <w:bookmarkStart w:id="557" w:name="_Toc306576704"/>
      <w:bookmarkStart w:id="558" w:name="_Toc306576834"/>
      <w:bookmarkStart w:id="559" w:name="_Toc306576970"/>
      <w:bookmarkStart w:id="560" w:name="_Toc306348111"/>
      <w:bookmarkStart w:id="561" w:name="_Toc306348382"/>
      <w:bookmarkStart w:id="562" w:name="_Toc306348995"/>
      <w:bookmarkStart w:id="563" w:name="_Toc306352909"/>
      <w:bookmarkStart w:id="564" w:name="_Toc306353043"/>
      <w:bookmarkStart w:id="565" w:name="_Toc306576446"/>
      <w:bookmarkStart w:id="566" w:name="_Toc306576576"/>
      <w:bookmarkStart w:id="567" w:name="_Toc306576705"/>
      <w:bookmarkStart w:id="568" w:name="_Toc306576835"/>
      <w:bookmarkStart w:id="569" w:name="_Toc306576971"/>
      <w:bookmarkStart w:id="570" w:name="_Toc306348112"/>
      <w:bookmarkStart w:id="571" w:name="_Toc306348383"/>
      <w:bookmarkStart w:id="572" w:name="_Toc306348996"/>
      <w:bookmarkStart w:id="573" w:name="_Toc306352910"/>
      <w:bookmarkStart w:id="574" w:name="_Toc306353044"/>
      <w:bookmarkStart w:id="575" w:name="_Toc306576447"/>
      <w:bookmarkStart w:id="576" w:name="_Toc306576577"/>
      <w:bookmarkStart w:id="577" w:name="_Toc306576706"/>
      <w:bookmarkStart w:id="578" w:name="_Toc306576836"/>
      <w:bookmarkStart w:id="579" w:name="_Toc306576972"/>
      <w:bookmarkStart w:id="580" w:name="_Toc306348113"/>
      <w:bookmarkStart w:id="581" w:name="_Toc306348384"/>
      <w:bookmarkStart w:id="582" w:name="_Toc306348997"/>
      <w:bookmarkStart w:id="583" w:name="_Toc306352911"/>
      <w:bookmarkStart w:id="584" w:name="_Toc306353045"/>
      <w:bookmarkStart w:id="585" w:name="_Toc306576448"/>
      <w:bookmarkStart w:id="586" w:name="_Toc306576578"/>
      <w:bookmarkStart w:id="587" w:name="_Toc306576707"/>
      <w:bookmarkStart w:id="588" w:name="_Toc306576837"/>
      <w:bookmarkStart w:id="589" w:name="_Toc306576973"/>
      <w:bookmarkStart w:id="590" w:name="_Toc306348114"/>
      <w:bookmarkStart w:id="591" w:name="_Toc306348385"/>
      <w:bookmarkStart w:id="592" w:name="_Toc306348998"/>
      <w:bookmarkStart w:id="593" w:name="_Toc306352912"/>
      <w:bookmarkStart w:id="594" w:name="_Toc306353046"/>
      <w:bookmarkStart w:id="595" w:name="_Toc306576449"/>
      <w:bookmarkStart w:id="596" w:name="_Toc306576579"/>
      <w:bookmarkStart w:id="597" w:name="_Toc306576708"/>
      <w:bookmarkStart w:id="598" w:name="_Toc306576838"/>
      <w:bookmarkStart w:id="599" w:name="_Toc306576974"/>
      <w:bookmarkStart w:id="600" w:name="_Toc306348115"/>
      <w:bookmarkStart w:id="601" w:name="_Toc306348386"/>
      <w:bookmarkStart w:id="602" w:name="_Toc306348999"/>
      <w:bookmarkStart w:id="603" w:name="_Toc306352913"/>
      <w:bookmarkStart w:id="604" w:name="_Toc306353047"/>
      <w:bookmarkStart w:id="605" w:name="_Toc306576450"/>
      <w:bookmarkStart w:id="606" w:name="_Toc306576580"/>
      <w:bookmarkStart w:id="607" w:name="_Toc306576709"/>
      <w:bookmarkStart w:id="608" w:name="_Toc306576839"/>
      <w:bookmarkStart w:id="609" w:name="_Toc306576975"/>
      <w:bookmarkStart w:id="610" w:name="_Toc306348116"/>
      <w:bookmarkStart w:id="611" w:name="_Toc306348387"/>
      <w:bookmarkStart w:id="612" w:name="_Toc306349000"/>
      <w:bookmarkStart w:id="613" w:name="_Toc306352914"/>
      <w:bookmarkStart w:id="614" w:name="_Toc306353048"/>
      <w:bookmarkStart w:id="615" w:name="_Toc306576451"/>
      <w:bookmarkStart w:id="616" w:name="_Toc306576581"/>
      <w:bookmarkStart w:id="617" w:name="_Toc306576710"/>
      <w:bookmarkStart w:id="618" w:name="_Toc306576840"/>
      <w:bookmarkStart w:id="619" w:name="_Toc306576976"/>
      <w:bookmarkStart w:id="620" w:name="_Toc306348117"/>
      <w:bookmarkStart w:id="621" w:name="_Toc306348388"/>
      <w:bookmarkStart w:id="622" w:name="_Toc306349001"/>
      <w:bookmarkStart w:id="623" w:name="_Toc306352915"/>
      <w:bookmarkStart w:id="624" w:name="_Toc306353049"/>
      <w:bookmarkStart w:id="625" w:name="_Toc306576452"/>
      <w:bookmarkStart w:id="626" w:name="_Toc306576582"/>
      <w:bookmarkStart w:id="627" w:name="_Toc306576711"/>
      <w:bookmarkStart w:id="628" w:name="_Toc306576841"/>
      <w:bookmarkStart w:id="629" w:name="_Toc306576977"/>
      <w:bookmarkStart w:id="630" w:name="_Toc306348118"/>
      <w:bookmarkStart w:id="631" w:name="_Toc306348389"/>
      <w:bookmarkStart w:id="632" w:name="_Toc306349002"/>
      <w:bookmarkStart w:id="633" w:name="_Toc306352916"/>
      <w:bookmarkStart w:id="634" w:name="_Toc306353050"/>
      <w:bookmarkStart w:id="635" w:name="_Toc306576453"/>
      <w:bookmarkStart w:id="636" w:name="_Toc306576583"/>
      <w:bookmarkStart w:id="637" w:name="_Toc306576712"/>
      <w:bookmarkStart w:id="638" w:name="_Toc306576842"/>
      <w:bookmarkStart w:id="639" w:name="_Toc306576978"/>
      <w:bookmarkStart w:id="640" w:name="_Toc306348119"/>
      <w:bookmarkStart w:id="641" w:name="_Toc306348390"/>
      <w:bookmarkStart w:id="642" w:name="_Toc306349003"/>
      <w:bookmarkStart w:id="643" w:name="_Toc306352917"/>
      <w:bookmarkStart w:id="644" w:name="_Toc306353051"/>
      <w:bookmarkStart w:id="645" w:name="_Toc306576454"/>
      <w:bookmarkStart w:id="646" w:name="_Toc306576584"/>
      <w:bookmarkStart w:id="647" w:name="_Toc306576713"/>
      <w:bookmarkStart w:id="648" w:name="_Toc306576843"/>
      <w:bookmarkStart w:id="649" w:name="_Toc306576979"/>
      <w:bookmarkStart w:id="650" w:name="_Toc306348120"/>
      <w:bookmarkStart w:id="651" w:name="_Toc306348391"/>
      <w:bookmarkStart w:id="652" w:name="_Toc306349004"/>
      <w:bookmarkStart w:id="653" w:name="_Toc306352918"/>
      <w:bookmarkStart w:id="654" w:name="_Toc306353052"/>
      <w:bookmarkStart w:id="655" w:name="_Toc306576455"/>
      <w:bookmarkStart w:id="656" w:name="_Toc306576585"/>
      <w:bookmarkStart w:id="657" w:name="_Toc306576714"/>
      <w:bookmarkStart w:id="658" w:name="_Toc306576844"/>
      <w:bookmarkStart w:id="659" w:name="_Toc306576980"/>
      <w:bookmarkStart w:id="660" w:name="_Toc306348121"/>
      <w:bookmarkStart w:id="661" w:name="_Toc306348392"/>
      <w:bookmarkStart w:id="662" w:name="_Toc306349005"/>
      <w:bookmarkStart w:id="663" w:name="_Toc306352919"/>
      <w:bookmarkStart w:id="664" w:name="_Toc306353053"/>
      <w:bookmarkStart w:id="665" w:name="_Toc306576456"/>
      <w:bookmarkStart w:id="666" w:name="_Toc306576586"/>
      <w:bookmarkStart w:id="667" w:name="_Toc306576715"/>
      <w:bookmarkStart w:id="668" w:name="_Toc306576845"/>
      <w:bookmarkStart w:id="669" w:name="_Toc306576981"/>
      <w:bookmarkStart w:id="670" w:name="_Toc306348122"/>
      <w:bookmarkStart w:id="671" w:name="_Toc306348393"/>
      <w:bookmarkStart w:id="672" w:name="_Toc306349006"/>
      <w:bookmarkStart w:id="673" w:name="_Toc306352920"/>
      <w:bookmarkStart w:id="674" w:name="_Toc306353054"/>
      <w:bookmarkStart w:id="675" w:name="_Toc306576457"/>
      <w:bookmarkStart w:id="676" w:name="_Toc306576587"/>
      <w:bookmarkStart w:id="677" w:name="_Toc306576716"/>
      <w:bookmarkStart w:id="678" w:name="_Toc306576846"/>
      <w:bookmarkStart w:id="679" w:name="_Toc306576982"/>
      <w:bookmarkStart w:id="680" w:name="_Toc306348123"/>
      <w:bookmarkStart w:id="681" w:name="_Toc306348394"/>
      <w:bookmarkStart w:id="682" w:name="_Toc306349007"/>
      <w:bookmarkStart w:id="683" w:name="_Toc306352921"/>
      <w:bookmarkStart w:id="684" w:name="_Toc306353055"/>
      <w:bookmarkStart w:id="685" w:name="_Toc306576458"/>
      <w:bookmarkStart w:id="686" w:name="_Toc306576588"/>
      <w:bookmarkStart w:id="687" w:name="_Toc306576717"/>
      <w:bookmarkStart w:id="688" w:name="_Toc306576847"/>
      <w:bookmarkStart w:id="689" w:name="_Toc306576983"/>
      <w:bookmarkStart w:id="690" w:name="_Toc306348124"/>
      <w:bookmarkStart w:id="691" w:name="_Toc306348395"/>
      <w:bookmarkStart w:id="692" w:name="_Toc306349008"/>
      <w:bookmarkStart w:id="693" w:name="_Toc306352922"/>
      <w:bookmarkStart w:id="694" w:name="_Toc306353056"/>
      <w:bookmarkStart w:id="695" w:name="_Toc306576459"/>
      <w:bookmarkStart w:id="696" w:name="_Toc306576589"/>
      <w:bookmarkStart w:id="697" w:name="_Toc306576718"/>
      <w:bookmarkStart w:id="698" w:name="_Toc306576848"/>
      <w:bookmarkStart w:id="699" w:name="_Toc306576984"/>
      <w:bookmarkStart w:id="700" w:name="_Toc306348125"/>
      <w:bookmarkStart w:id="701" w:name="_Toc306348396"/>
      <w:bookmarkStart w:id="702" w:name="_Toc306349009"/>
      <w:bookmarkStart w:id="703" w:name="_Toc306352923"/>
      <w:bookmarkStart w:id="704" w:name="_Toc306353057"/>
      <w:bookmarkStart w:id="705" w:name="_Toc306576460"/>
      <w:bookmarkStart w:id="706" w:name="_Toc306576590"/>
      <w:bookmarkStart w:id="707" w:name="_Toc306576719"/>
      <w:bookmarkStart w:id="708" w:name="_Toc306576849"/>
      <w:bookmarkStart w:id="709" w:name="_Toc306576985"/>
      <w:bookmarkStart w:id="710" w:name="_Toc306348126"/>
      <w:bookmarkStart w:id="711" w:name="_Toc306348397"/>
      <w:bookmarkStart w:id="712" w:name="_Toc306349010"/>
      <w:bookmarkStart w:id="713" w:name="_Toc306352924"/>
      <w:bookmarkStart w:id="714" w:name="_Toc306353058"/>
      <w:bookmarkStart w:id="715" w:name="_Toc306576461"/>
      <w:bookmarkStart w:id="716" w:name="_Toc306576591"/>
      <w:bookmarkStart w:id="717" w:name="_Toc306576720"/>
      <w:bookmarkStart w:id="718" w:name="_Toc306576850"/>
      <w:bookmarkStart w:id="719" w:name="_Toc306576986"/>
      <w:bookmarkStart w:id="720" w:name="_Toc306348127"/>
      <w:bookmarkStart w:id="721" w:name="_Toc306348398"/>
      <w:bookmarkStart w:id="722" w:name="_Toc306349011"/>
      <w:bookmarkStart w:id="723" w:name="_Toc306352925"/>
      <w:bookmarkStart w:id="724" w:name="_Toc306353059"/>
      <w:bookmarkStart w:id="725" w:name="_Toc306576462"/>
      <w:bookmarkStart w:id="726" w:name="_Toc306576592"/>
      <w:bookmarkStart w:id="727" w:name="_Toc306576721"/>
      <w:bookmarkStart w:id="728" w:name="_Toc306576851"/>
      <w:bookmarkStart w:id="729" w:name="_Toc306576987"/>
      <w:bookmarkStart w:id="730" w:name="_Toc306348128"/>
      <w:bookmarkStart w:id="731" w:name="_Toc306348399"/>
      <w:bookmarkStart w:id="732" w:name="_Toc306349012"/>
      <w:bookmarkStart w:id="733" w:name="_Toc306352926"/>
      <w:bookmarkStart w:id="734" w:name="_Toc306353060"/>
      <w:bookmarkStart w:id="735" w:name="_Toc306576463"/>
      <w:bookmarkStart w:id="736" w:name="_Toc306576593"/>
      <w:bookmarkStart w:id="737" w:name="_Toc306576722"/>
      <w:bookmarkStart w:id="738" w:name="_Toc306576852"/>
      <w:bookmarkStart w:id="739" w:name="_Toc306576988"/>
      <w:bookmarkStart w:id="740" w:name="_Toc306348129"/>
      <w:bookmarkStart w:id="741" w:name="_Toc306348400"/>
      <w:bookmarkStart w:id="742" w:name="_Toc306349013"/>
      <w:bookmarkStart w:id="743" w:name="_Toc306352927"/>
      <w:bookmarkStart w:id="744" w:name="_Toc306353061"/>
      <w:bookmarkStart w:id="745" w:name="_Toc306576464"/>
      <w:bookmarkStart w:id="746" w:name="_Toc306576594"/>
      <w:bookmarkStart w:id="747" w:name="_Toc306576723"/>
      <w:bookmarkStart w:id="748" w:name="_Toc306576853"/>
      <w:bookmarkStart w:id="749" w:name="_Toc306576989"/>
      <w:bookmarkStart w:id="750" w:name="_Toc306348130"/>
      <w:bookmarkStart w:id="751" w:name="_Toc306348401"/>
      <w:bookmarkStart w:id="752" w:name="_Toc306349014"/>
      <w:bookmarkStart w:id="753" w:name="_Toc306352928"/>
      <w:bookmarkStart w:id="754" w:name="_Toc306353062"/>
      <w:bookmarkStart w:id="755" w:name="_Toc306576465"/>
      <w:bookmarkStart w:id="756" w:name="_Toc306576595"/>
      <w:bookmarkStart w:id="757" w:name="_Toc306576724"/>
      <w:bookmarkStart w:id="758" w:name="_Toc306576854"/>
      <w:bookmarkStart w:id="759" w:name="_Toc306576990"/>
      <w:bookmarkStart w:id="760" w:name="_Toc306348131"/>
      <w:bookmarkStart w:id="761" w:name="_Toc306348402"/>
      <w:bookmarkStart w:id="762" w:name="_Toc306349015"/>
      <w:bookmarkStart w:id="763" w:name="_Toc306352929"/>
      <w:bookmarkStart w:id="764" w:name="_Toc306353063"/>
      <w:bookmarkStart w:id="765" w:name="_Toc306576466"/>
      <w:bookmarkStart w:id="766" w:name="_Toc306576596"/>
      <w:bookmarkStart w:id="767" w:name="_Toc306576725"/>
      <w:bookmarkStart w:id="768" w:name="_Toc306576855"/>
      <w:bookmarkStart w:id="769" w:name="_Toc306576991"/>
      <w:bookmarkStart w:id="770" w:name="_Toc306348132"/>
      <w:bookmarkStart w:id="771" w:name="_Toc306348403"/>
      <w:bookmarkStart w:id="772" w:name="_Toc306349016"/>
      <w:bookmarkStart w:id="773" w:name="_Toc306352930"/>
      <w:bookmarkStart w:id="774" w:name="_Toc306353064"/>
      <w:bookmarkStart w:id="775" w:name="_Toc306576467"/>
      <w:bookmarkStart w:id="776" w:name="_Toc306576597"/>
      <w:bookmarkStart w:id="777" w:name="_Toc306576726"/>
      <w:bookmarkStart w:id="778" w:name="_Toc306576856"/>
      <w:bookmarkStart w:id="779" w:name="_Toc306576992"/>
      <w:bookmarkStart w:id="780" w:name="_Toc306348133"/>
      <w:bookmarkStart w:id="781" w:name="_Toc306348404"/>
      <w:bookmarkStart w:id="782" w:name="_Toc306349017"/>
      <w:bookmarkStart w:id="783" w:name="_Toc306352931"/>
      <w:bookmarkStart w:id="784" w:name="_Toc306353065"/>
      <w:bookmarkStart w:id="785" w:name="_Toc306576468"/>
      <w:bookmarkStart w:id="786" w:name="_Toc306576598"/>
      <w:bookmarkStart w:id="787" w:name="_Toc306576727"/>
      <w:bookmarkStart w:id="788" w:name="_Toc306576857"/>
      <w:bookmarkStart w:id="789" w:name="_Toc306576993"/>
      <w:bookmarkStart w:id="790" w:name="_Toc306348134"/>
      <w:bookmarkStart w:id="791" w:name="_Toc306348405"/>
      <w:bookmarkStart w:id="792" w:name="_Toc306349018"/>
      <w:bookmarkStart w:id="793" w:name="_Toc306352932"/>
      <w:bookmarkStart w:id="794" w:name="_Toc306353066"/>
      <w:bookmarkStart w:id="795" w:name="_Toc306576469"/>
      <w:bookmarkStart w:id="796" w:name="_Toc306576599"/>
      <w:bookmarkStart w:id="797" w:name="_Toc306576728"/>
      <w:bookmarkStart w:id="798" w:name="_Toc306576858"/>
      <w:bookmarkStart w:id="799" w:name="_Toc306576994"/>
      <w:bookmarkStart w:id="800" w:name="_Toc306348135"/>
      <w:bookmarkStart w:id="801" w:name="_Toc306348406"/>
      <w:bookmarkStart w:id="802" w:name="_Toc306349019"/>
      <w:bookmarkStart w:id="803" w:name="_Toc306352933"/>
      <w:bookmarkStart w:id="804" w:name="_Toc306353067"/>
      <w:bookmarkStart w:id="805" w:name="_Toc306576470"/>
      <w:bookmarkStart w:id="806" w:name="_Toc306576600"/>
      <w:bookmarkStart w:id="807" w:name="_Toc306576729"/>
      <w:bookmarkStart w:id="808" w:name="_Toc306576859"/>
      <w:bookmarkStart w:id="809" w:name="_Toc306576995"/>
      <w:bookmarkStart w:id="810" w:name="_Toc306348136"/>
      <w:bookmarkStart w:id="811" w:name="_Toc306348407"/>
      <w:bookmarkStart w:id="812" w:name="_Toc306349020"/>
      <w:bookmarkStart w:id="813" w:name="_Toc306352934"/>
      <w:bookmarkStart w:id="814" w:name="_Toc306353068"/>
      <w:bookmarkStart w:id="815" w:name="_Toc306576471"/>
      <w:bookmarkStart w:id="816" w:name="_Toc306576601"/>
      <w:bookmarkStart w:id="817" w:name="_Toc306576730"/>
      <w:bookmarkStart w:id="818" w:name="_Toc306576860"/>
      <w:bookmarkStart w:id="819" w:name="_Toc306576996"/>
      <w:bookmarkStart w:id="820" w:name="_Toc306348137"/>
      <w:bookmarkStart w:id="821" w:name="_Toc306348408"/>
      <w:bookmarkStart w:id="822" w:name="_Toc306349021"/>
      <w:bookmarkStart w:id="823" w:name="_Toc306352935"/>
      <w:bookmarkStart w:id="824" w:name="_Toc306353069"/>
      <w:bookmarkStart w:id="825" w:name="_Toc306576472"/>
      <w:bookmarkStart w:id="826" w:name="_Toc306576602"/>
      <w:bookmarkStart w:id="827" w:name="_Toc306576731"/>
      <w:bookmarkStart w:id="828" w:name="_Toc306576861"/>
      <w:bookmarkStart w:id="829" w:name="_Toc306576997"/>
      <w:bookmarkStart w:id="830" w:name="_Toc306348138"/>
      <w:bookmarkStart w:id="831" w:name="_Toc306348409"/>
      <w:bookmarkStart w:id="832" w:name="_Toc306349022"/>
      <w:bookmarkStart w:id="833" w:name="_Toc306352936"/>
      <w:bookmarkStart w:id="834" w:name="_Toc306353070"/>
      <w:bookmarkStart w:id="835" w:name="_Toc306576473"/>
      <w:bookmarkStart w:id="836" w:name="_Toc306576603"/>
      <w:bookmarkStart w:id="837" w:name="_Toc306576732"/>
      <w:bookmarkStart w:id="838" w:name="_Toc306576862"/>
      <w:bookmarkStart w:id="839" w:name="_Toc306576998"/>
      <w:bookmarkStart w:id="840" w:name="_Toc306348139"/>
      <w:bookmarkStart w:id="841" w:name="_Toc306348410"/>
      <w:bookmarkStart w:id="842" w:name="_Toc306349023"/>
      <w:bookmarkStart w:id="843" w:name="_Toc306352937"/>
      <w:bookmarkStart w:id="844" w:name="_Toc306353071"/>
      <w:bookmarkStart w:id="845" w:name="_Toc306576474"/>
      <w:bookmarkStart w:id="846" w:name="_Toc306576604"/>
      <w:bookmarkStart w:id="847" w:name="_Toc306576733"/>
      <w:bookmarkStart w:id="848" w:name="_Toc306576863"/>
      <w:bookmarkStart w:id="849" w:name="_Toc306576999"/>
      <w:bookmarkStart w:id="850" w:name="_Toc306348140"/>
      <w:bookmarkStart w:id="851" w:name="_Toc306348411"/>
      <w:bookmarkStart w:id="852" w:name="_Toc306349024"/>
      <w:bookmarkStart w:id="853" w:name="_Toc306352938"/>
      <w:bookmarkStart w:id="854" w:name="_Toc306353072"/>
      <w:bookmarkStart w:id="855" w:name="_Toc306576475"/>
      <w:bookmarkStart w:id="856" w:name="_Toc306576605"/>
      <w:bookmarkStart w:id="857" w:name="_Toc306576734"/>
      <w:bookmarkStart w:id="858" w:name="_Toc306576864"/>
      <w:bookmarkStart w:id="859" w:name="_Toc306577000"/>
      <w:bookmarkStart w:id="860" w:name="_Toc306348141"/>
      <w:bookmarkStart w:id="861" w:name="_Toc306348412"/>
      <w:bookmarkStart w:id="862" w:name="_Toc306349025"/>
      <w:bookmarkStart w:id="863" w:name="_Toc306352939"/>
      <w:bookmarkStart w:id="864" w:name="_Toc306353073"/>
      <w:bookmarkStart w:id="865" w:name="_Toc306576476"/>
      <w:bookmarkStart w:id="866" w:name="_Toc306576606"/>
      <w:bookmarkStart w:id="867" w:name="_Toc306576735"/>
      <w:bookmarkStart w:id="868" w:name="_Toc306576865"/>
      <w:bookmarkStart w:id="869" w:name="_Toc306577001"/>
      <w:bookmarkStart w:id="870" w:name="_Toc306699337"/>
      <w:bookmarkStart w:id="871" w:name="_Toc306714728"/>
      <w:bookmarkStart w:id="872" w:name="_Toc306733910"/>
      <w:bookmarkStart w:id="873" w:name="_Toc306737524"/>
      <w:bookmarkStart w:id="874" w:name="_Toc367776979"/>
      <w:bookmarkStart w:id="875" w:name="_Toc436748469"/>
      <w:bookmarkStart w:id="876" w:name="_Toc244402095"/>
      <w:bookmarkStart w:id="877" w:name="_Toc24440208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sidRPr="004F0B9A">
        <w:rPr>
          <w:rFonts w:asciiTheme="minorHAnsi" w:hAnsiTheme="minorHAnsi"/>
          <w:szCs w:val="24"/>
        </w:rPr>
        <w:t xml:space="preserve">CLAUSE 3. </w:t>
      </w:r>
      <w:r w:rsidR="00652411" w:rsidRPr="004F0B9A">
        <w:rPr>
          <w:rFonts w:asciiTheme="minorHAnsi" w:hAnsiTheme="minorHAnsi"/>
          <w:szCs w:val="24"/>
        </w:rPr>
        <w:tab/>
      </w:r>
      <w:r w:rsidRPr="004F0B9A">
        <w:rPr>
          <w:rFonts w:asciiTheme="minorHAnsi" w:hAnsiTheme="minorHAnsi"/>
          <w:szCs w:val="24"/>
        </w:rPr>
        <w:t>BUDGET</w:t>
      </w:r>
      <w:r w:rsidR="00F028B6" w:rsidRPr="004F0B9A">
        <w:rPr>
          <w:rFonts w:asciiTheme="minorHAnsi" w:hAnsiTheme="minorHAnsi"/>
          <w:szCs w:val="24"/>
        </w:rPr>
        <w:t xml:space="preserve"> PERIOD</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sidRPr="004F0B9A">
        <w:rPr>
          <w:rFonts w:asciiTheme="minorHAnsi" w:hAnsiTheme="minorHAnsi"/>
          <w:szCs w:val="24"/>
        </w:rPr>
        <w:t>/PERIOD OF PERFORMANCE</w:t>
      </w:r>
      <w:bookmarkEnd w:id="875"/>
    </w:p>
    <w:p w14:paraId="6A4B8AE6" w14:textId="77777777" w:rsidR="003852B7" w:rsidRPr="004F0B9A" w:rsidRDefault="003852B7" w:rsidP="00576314">
      <w:pPr>
        <w:rPr>
          <w:rFonts w:asciiTheme="minorHAnsi" w:hAnsiTheme="minorHAnsi"/>
          <w:sz w:val="24"/>
          <w:szCs w:val="24"/>
        </w:rPr>
      </w:pPr>
    </w:p>
    <w:p w14:paraId="6F1C9376" w14:textId="77777777" w:rsidR="000D1470" w:rsidRPr="004F0B9A" w:rsidRDefault="00E52564" w:rsidP="0055473D">
      <w:pPr>
        <w:rPr>
          <w:rFonts w:asciiTheme="minorHAnsi" w:hAnsiTheme="minorHAnsi"/>
          <w:sz w:val="24"/>
          <w:szCs w:val="24"/>
        </w:rPr>
      </w:pPr>
      <w:r w:rsidRPr="004F0B9A">
        <w:rPr>
          <w:rFonts w:asciiTheme="minorHAnsi" w:hAnsiTheme="minorHAnsi"/>
          <w:sz w:val="24"/>
          <w:szCs w:val="24"/>
        </w:rPr>
        <w:t xml:space="preserve">The </w:t>
      </w:r>
      <w:r w:rsidR="00061C67" w:rsidRPr="004F0B9A">
        <w:rPr>
          <w:rFonts w:asciiTheme="minorHAnsi" w:hAnsiTheme="minorHAnsi"/>
          <w:sz w:val="24"/>
          <w:szCs w:val="24"/>
        </w:rPr>
        <w:t>budget</w:t>
      </w:r>
      <w:r w:rsidRPr="004F0B9A">
        <w:rPr>
          <w:rFonts w:asciiTheme="minorHAnsi" w:hAnsiTheme="minorHAnsi"/>
          <w:sz w:val="24"/>
          <w:szCs w:val="24"/>
        </w:rPr>
        <w:t xml:space="preserve"> period </w:t>
      </w:r>
      <w:r w:rsidR="00061C67" w:rsidRPr="004F0B9A">
        <w:rPr>
          <w:rFonts w:asciiTheme="minorHAnsi" w:hAnsiTheme="minorHAnsi"/>
          <w:sz w:val="24"/>
          <w:szCs w:val="24"/>
        </w:rPr>
        <w:t>and period of performance are stated in Block 7 of the Cover Page (Assistance Agreement Form) to</w:t>
      </w:r>
      <w:r w:rsidRPr="004F0B9A">
        <w:rPr>
          <w:rFonts w:asciiTheme="minorHAnsi" w:hAnsiTheme="minorHAnsi"/>
          <w:sz w:val="24"/>
          <w:szCs w:val="24"/>
        </w:rPr>
        <w:t xml:space="preserve"> this Award is ___ months, consisting of the following </w:t>
      </w:r>
      <w:r w:rsidR="00033E1E" w:rsidRPr="004F0B9A">
        <w:rPr>
          <w:rFonts w:asciiTheme="minorHAnsi" w:hAnsiTheme="minorHAnsi"/>
          <w:sz w:val="24"/>
          <w:szCs w:val="24"/>
        </w:rPr>
        <w:t>phases</w:t>
      </w:r>
      <w:r w:rsidRPr="004F0B9A">
        <w:rPr>
          <w:rFonts w:asciiTheme="minorHAnsi" w:hAnsiTheme="minorHAnsi"/>
          <w:sz w:val="24"/>
          <w:szCs w:val="24"/>
        </w:rPr>
        <w:t>:</w:t>
      </w:r>
    </w:p>
    <w:p w14:paraId="36520403" w14:textId="77777777" w:rsidR="00E52564" w:rsidRPr="004F0B9A" w:rsidRDefault="00E52564" w:rsidP="0055473D">
      <w:pPr>
        <w:rPr>
          <w:rFonts w:asciiTheme="minorHAnsi" w:hAnsiTheme="minorHAnsi"/>
          <w:sz w:val="24"/>
          <w:szCs w:val="24"/>
        </w:rPr>
      </w:pPr>
    </w:p>
    <w:p w14:paraId="0370C188" w14:textId="77777777" w:rsidR="007B03C7" w:rsidRPr="004F0B9A" w:rsidRDefault="001A7FD9" w:rsidP="000A1B2B">
      <w:pPr>
        <w:pStyle w:val="ListParagraph"/>
        <w:numPr>
          <w:ilvl w:val="0"/>
          <w:numId w:val="5"/>
        </w:numPr>
        <w:rPr>
          <w:rFonts w:asciiTheme="minorHAnsi" w:hAnsiTheme="minorHAnsi"/>
          <w:sz w:val="24"/>
          <w:szCs w:val="24"/>
        </w:rPr>
      </w:pPr>
      <w:r w:rsidRPr="004F0B9A">
        <w:rPr>
          <w:rFonts w:asciiTheme="minorHAnsi" w:hAnsiTheme="minorHAnsi"/>
          <w:sz w:val="24"/>
          <w:szCs w:val="24"/>
        </w:rPr>
        <w:t>Phase</w:t>
      </w:r>
      <w:r w:rsidR="00892DE4" w:rsidRPr="004F0B9A">
        <w:rPr>
          <w:rFonts w:asciiTheme="minorHAnsi" w:hAnsiTheme="minorHAnsi"/>
          <w:sz w:val="24"/>
          <w:szCs w:val="24"/>
        </w:rPr>
        <w:t xml:space="preserve"> I:</w:t>
      </w:r>
      <w:r w:rsidR="00E52564" w:rsidRPr="004F0B9A">
        <w:rPr>
          <w:rFonts w:asciiTheme="minorHAnsi" w:hAnsiTheme="minorHAnsi"/>
          <w:sz w:val="24"/>
          <w:szCs w:val="24"/>
        </w:rPr>
        <w:t xml:space="preserve">  </w:t>
      </w:r>
      <w:r w:rsidR="00E41207" w:rsidRPr="004F0B9A">
        <w:rPr>
          <w:rFonts w:asciiTheme="minorHAnsi" w:hAnsiTheme="minorHAnsi"/>
          <w:sz w:val="24"/>
          <w:szCs w:val="24"/>
        </w:rPr>
        <w:t>[</w:t>
      </w:r>
      <w:r w:rsidR="00E41207" w:rsidRPr="004F0B9A">
        <w:rPr>
          <w:rFonts w:asciiTheme="minorHAnsi" w:hAnsiTheme="minorHAnsi"/>
          <w:i/>
          <w:sz w:val="24"/>
          <w:szCs w:val="24"/>
          <w:u w:val="single"/>
        </w:rPr>
        <w:t>dd/mm/yy</w:t>
      </w:r>
      <w:r w:rsidR="00DF23BC" w:rsidRPr="004F0B9A">
        <w:rPr>
          <w:rFonts w:asciiTheme="minorHAnsi" w:hAnsiTheme="minorHAnsi"/>
          <w:sz w:val="24"/>
          <w:szCs w:val="24"/>
          <w:u w:val="single"/>
        </w:rPr>
        <w:t>]</w:t>
      </w:r>
      <w:r w:rsidR="00DF23BC" w:rsidRPr="004F0B9A">
        <w:rPr>
          <w:rFonts w:asciiTheme="minorHAnsi" w:hAnsiTheme="minorHAnsi"/>
          <w:sz w:val="24"/>
          <w:szCs w:val="24"/>
        </w:rPr>
        <w:t xml:space="preserve"> - [</w:t>
      </w:r>
      <w:r w:rsidR="00DF23BC" w:rsidRPr="004F0B9A">
        <w:rPr>
          <w:rFonts w:asciiTheme="minorHAnsi" w:hAnsiTheme="minorHAnsi"/>
          <w:i/>
          <w:sz w:val="24"/>
          <w:szCs w:val="24"/>
          <w:u w:val="single"/>
        </w:rPr>
        <w:t>dd/mm/yy</w:t>
      </w:r>
      <w:r w:rsidR="00DF23BC" w:rsidRPr="004F0B9A">
        <w:rPr>
          <w:rFonts w:asciiTheme="minorHAnsi" w:hAnsiTheme="minorHAnsi"/>
          <w:sz w:val="24"/>
          <w:szCs w:val="24"/>
        </w:rPr>
        <w:t>]</w:t>
      </w:r>
    </w:p>
    <w:p w14:paraId="17BD3B1A" w14:textId="77777777" w:rsidR="007B03C7" w:rsidRPr="004F0B9A" w:rsidRDefault="007B03C7">
      <w:pPr>
        <w:pStyle w:val="ListParagraph"/>
        <w:rPr>
          <w:rFonts w:asciiTheme="minorHAnsi" w:hAnsiTheme="minorHAnsi"/>
          <w:sz w:val="24"/>
          <w:szCs w:val="24"/>
        </w:rPr>
      </w:pPr>
    </w:p>
    <w:p w14:paraId="51910CDE" w14:textId="77777777" w:rsidR="00E96A76" w:rsidRPr="004F0B9A" w:rsidRDefault="00892DE4" w:rsidP="000A1B2B">
      <w:pPr>
        <w:pStyle w:val="ListParagraph"/>
        <w:numPr>
          <w:ilvl w:val="0"/>
          <w:numId w:val="5"/>
        </w:numPr>
        <w:rPr>
          <w:rFonts w:asciiTheme="minorHAnsi" w:hAnsiTheme="minorHAnsi"/>
          <w:sz w:val="24"/>
          <w:szCs w:val="24"/>
        </w:rPr>
      </w:pPr>
      <w:r w:rsidRPr="004F0B9A">
        <w:rPr>
          <w:rFonts w:asciiTheme="minorHAnsi" w:hAnsiTheme="minorHAnsi"/>
          <w:sz w:val="24"/>
          <w:szCs w:val="24"/>
        </w:rPr>
        <w:t>Phase II</w:t>
      </w:r>
      <w:r w:rsidR="00E96A76" w:rsidRPr="004F0B9A">
        <w:rPr>
          <w:rFonts w:asciiTheme="minorHAnsi" w:hAnsiTheme="minorHAnsi"/>
          <w:sz w:val="24"/>
          <w:szCs w:val="24"/>
        </w:rPr>
        <w:t>:</w:t>
      </w:r>
      <w:r w:rsidRPr="004F0B9A">
        <w:rPr>
          <w:rFonts w:asciiTheme="minorHAnsi" w:hAnsiTheme="minorHAnsi"/>
          <w:sz w:val="24"/>
          <w:szCs w:val="24"/>
        </w:rPr>
        <w:t xml:space="preserve"> </w:t>
      </w:r>
      <w:r w:rsidR="00557E47" w:rsidRPr="004F0B9A">
        <w:rPr>
          <w:rFonts w:asciiTheme="minorHAnsi" w:hAnsiTheme="minorHAnsi"/>
          <w:sz w:val="24"/>
          <w:szCs w:val="24"/>
        </w:rPr>
        <w:t xml:space="preserve"> </w:t>
      </w:r>
      <w:r w:rsidR="00033E1E" w:rsidRPr="004F0B9A">
        <w:rPr>
          <w:rFonts w:asciiTheme="minorHAnsi" w:hAnsiTheme="minorHAnsi"/>
          <w:sz w:val="24"/>
          <w:szCs w:val="24"/>
        </w:rPr>
        <w:t>[</w:t>
      </w:r>
      <w:r w:rsidR="00033E1E" w:rsidRPr="004F0B9A">
        <w:rPr>
          <w:rFonts w:asciiTheme="minorHAnsi" w:hAnsiTheme="minorHAnsi"/>
          <w:i/>
          <w:sz w:val="24"/>
          <w:szCs w:val="24"/>
          <w:u w:val="single"/>
        </w:rPr>
        <w:t>dd/mm/yy</w:t>
      </w:r>
      <w:r w:rsidR="00033E1E" w:rsidRPr="004F0B9A">
        <w:rPr>
          <w:rFonts w:asciiTheme="minorHAnsi" w:hAnsiTheme="minorHAnsi"/>
          <w:sz w:val="24"/>
          <w:szCs w:val="24"/>
          <w:u w:val="single"/>
        </w:rPr>
        <w:t>]</w:t>
      </w:r>
      <w:r w:rsidR="00033E1E" w:rsidRPr="004F0B9A">
        <w:rPr>
          <w:rFonts w:asciiTheme="minorHAnsi" w:hAnsiTheme="minorHAnsi"/>
          <w:sz w:val="24"/>
          <w:szCs w:val="24"/>
        </w:rPr>
        <w:t xml:space="preserve"> - [</w:t>
      </w:r>
      <w:r w:rsidR="00033E1E" w:rsidRPr="004F0B9A">
        <w:rPr>
          <w:rFonts w:asciiTheme="minorHAnsi" w:hAnsiTheme="minorHAnsi"/>
          <w:i/>
          <w:sz w:val="24"/>
          <w:szCs w:val="24"/>
          <w:u w:val="single"/>
        </w:rPr>
        <w:t>dd/mm/yy</w:t>
      </w:r>
      <w:r w:rsidR="00033E1E" w:rsidRPr="004F0B9A">
        <w:rPr>
          <w:rFonts w:asciiTheme="minorHAnsi" w:hAnsiTheme="minorHAnsi"/>
          <w:sz w:val="24"/>
          <w:szCs w:val="24"/>
        </w:rPr>
        <w:t>]</w:t>
      </w:r>
    </w:p>
    <w:p w14:paraId="44A771DF" w14:textId="77777777" w:rsidR="007B03C7" w:rsidRPr="004F0B9A" w:rsidRDefault="007B03C7">
      <w:pPr>
        <w:pStyle w:val="ListParagraph"/>
        <w:rPr>
          <w:rFonts w:asciiTheme="minorHAnsi" w:hAnsiTheme="minorHAnsi"/>
          <w:sz w:val="24"/>
          <w:szCs w:val="24"/>
        </w:rPr>
      </w:pPr>
    </w:p>
    <w:p w14:paraId="66C84DF4" w14:textId="77777777" w:rsidR="007B03C7" w:rsidRPr="004F0B9A" w:rsidRDefault="001A7FD9" w:rsidP="000A1B2B">
      <w:pPr>
        <w:pStyle w:val="ListParagraph"/>
        <w:numPr>
          <w:ilvl w:val="0"/>
          <w:numId w:val="5"/>
        </w:numPr>
        <w:rPr>
          <w:rFonts w:asciiTheme="minorHAnsi" w:hAnsiTheme="minorHAnsi"/>
          <w:sz w:val="24"/>
          <w:szCs w:val="24"/>
        </w:rPr>
      </w:pPr>
      <w:r w:rsidRPr="004F0B9A">
        <w:rPr>
          <w:rFonts w:asciiTheme="minorHAnsi" w:hAnsiTheme="minorHAnsi"/>
          <w:sz w:val="24"/>
          <w:szCs w:val="24"/>
        </w:rPr>
        <w:t>Phase IIS</w:t>
      </w:r>
      <w:r w:rsidR="00892DE4" w:rsidRPr="004F0B9A">
        <w:rPr>
          <w:rFonts w:asciiTheme="minorHAnsi" w:hAnsiTheme="minorHAnsi"/>
          <w:sz w:val="24"/>
          <w:szCs w:val="24"/>
        </w:rPr>
        <w:t>:</w:t>
      </w:r>
      <w:r w:rsidR="00E52564" w:rsidRPr="004F0B9A">
        <w:rPr>
          <w:rFonts w:asciiTheme="minorHAnsi" w:hAnsiTheme="minorHAnsi"/>
          <w:sz w:val="24"/>
          <w:szCs w:val="24"/>
        </w:rPr>
        <w:t xml:space="preserve">  </w:t>
      </w:r>
      <w:r w:rsidR="00033E1E" w:rsidRPr="004F0B9A">
        <w:rPr>
          <w:rFonts w:asciiTheme="minorHAnsi" w:hAnsiTheme="minorHAnsi"/>
          <w:sz w:val="24"/>
          <w:szCs w:val="24"/>
        </w:rPr>
        <w:t>[</w:t>
      </w:r>
      <w:r w:rsidR="00033E1E" w:rsidRPr="004F0B9A">
        <w:rPr>
          <w:rFonts w:asciiTheme="minorHAnsi" w:hAnsiTheme="minorHAnsi"/>
          <w:i/>
          <w:sz w:val="24"/>
          <w:szCs w:val="24"/>
          <w:u w:val="single"/>
        </w:rPr>
        <w:t>dd/mm/yy</w:t>
      </w:r>
      <w:r w:rsidR="00033E1E" w:rsidRPr="004F0B9A">
        <w:rPr>
          <w:rFonts w:asciiTheme="minorHAnsi" w:hAnsiTheme="minorHAnsi"/>
          <w:sz w:val="24"/>
          <w:szCs w:val="24"/>
          <w:u w:val="single"/>
        </w:rPr>
        <w:t>]</w:t>
      </w:r>
      <w:r w:rsidR="00033E1E" w:rsidRPr="004F0B9A">
        <w:rPr>
          <w:rFonts w:asciiTheme="minorHAnsi" w:hAnsiTheme="minorHAnsi"/>
          <w:sz w:val="24"/>
          <w:szCs w:val="24"/>
        </w:rPr>
        <w:t xml:space="preserve"> - [</w:t>
      </w:r>
      <w:r w:rsidR="00033E1E" w:rsidRPr="004F0B9A">
        <w:rPr>
          <w:rFonts w:asciiTheme="minorHAnsi" w:hAnsiTheme="minorHAnsi"/>
          <w:i/>
          <w:sz w:val="24"/>
          <w:szCs w:val="24"/>
          <w:u w:val="single"/>
        </w:rPr>
        <w:t>dd/mm/yy</w:t>
      </w:r>
      <w:r w:rsidR="00033E1E" w:rsidRPr="004F0B9A">
        <w:rPr>
          <w:rFonts w:asciiTheme="minorHAnsi" w:hAnsiTheme="minorHAnsi"/>
          <w:sz w:val="24"/>
          <w:szCs w:val="24"/>
        </w:rPr>
        <w:t>]</w:t>
      </w:r>
    </w:p>
    <w:p w14:paraId="2D637098" w14:textId="77777777" w:rsidR="007B03C7" w:rsidRPr="004F0B9A" w:rsidRDefault="007B03C7">
      <w:pPr>
        <w:pStyle w:val="ListParagraph"/>
        <w:outlineLvl w:val="1"/>
        <w:rPr>
          <w:rFonts w:asciiTheme="minorHAnsi" w:hAnsiTheme="minorHAnsi"/>
          <w:b/>
          <w:sz w:val="24"/>
          <w:szCs w:val="24"/>
        </w:rPr>
      </w:pPr>
      <w:bookmarkStart w:id="878" w:name="_Toc306348142"/>
      <w:bookmarkStart w:id="879" w:name="_Toc306348413"/>
      <w:bookmarkStart w:id="880" w:name="_Toc306349026"/>
      <w:bookmarkStart w:id="881" w:name="_Toc306352940"/>
      <w:bookmarkStart w:id="882" w:name="_Toc306353074"/>
      <w:bookmarkStart w:id="883" w:name="_Toc306576477"/>
      <w:bookmarkStart w:id="884" w:name="_Toc306576607"/>
      <w:bookmarkStart w:id="885" w:name="_Toc306576736"/>
      <w:bookmarkStart w:id="886" w:name="_Toc306576866"/>
      <w:bookmarkStart w:id="887" w:name="_Toc306577002"/>
      <w:bookmarkStart w:id="888" w:name="_Toc306348143"/>
      <w:bookmarkStart w:id="889" w:name="_Toc306348414"/>
      <w:bookmarkStart w:id="890" w:name="_Toc306349027"/>
      <w:bookmarkStart w:id="891" w:name="_Toc306352941"/>
      <w:bookmarkStart w:id="892" w:name="_Toc306353075"/>
      <w:bookmarkStart w:id="893" w:name="_Toc306576478"/>
      <w:bookmarkStart w:id="894" w:name="_Toc306576608"/>
      <w:bookmarkStart w:id="895" w:name="_Toc306576737"/>
      <w:bookmarkStart w:id="896" w:name="_Toc306576867"/>
      <w:bookmarkStart w:id="897" w:name="_Toc306577003"/>
      <w:bookmarkStart w:id="898" w:name="_Toc306348144"/>
      <w:bookmarkStart w:id="899" w:name="_Toc306348415"/>
      <w:bookmarkStart w:id="900" w:name="_Toc306349028"/>
      <w:bookmarkStart w:id="901" w:name="_Toc306352942"/>
      <w:bookmarkStart w:id="902" w:name="_Toc306353076"/>
      <w:bookmarkStart w:id="903" w:name="_Toc306576479"/>
      <w:bookmarkStart w:id="904" w:name="_Toc306576609"/>
      <w:bookmarkStart w:id="905" w:name="_Toc306576738"/>
      <w:bookmarkStart w:id="906" w:name="_Toc306576868"/>
      <w:bookmarkStart w:id="907" w:name="_Toc306577004"/>
      <w:bookmarkStart w:id="908" w:name="_Toc306348145"/>
      <w:bookmarkStart w:id="909" w:name="_Toc306348416"/>
      <w:bookmarkStart w:id="910" w:name="_Toc306349029"/>
      <w:bookmarkStart w:id="911" w:name="_Toc306352943"/>
      <w:bookmarkStart w:id="912" w:name="_Toc306353077"/>
      <w:bookmarkStart w:id="913" w:name="_Toc306576480"/>
      <w:bookmarkStart w:id="914" w:name="_Toc306576610"/>
      <w:bookmarkStart w:id="915" w:name="_Toc306576739"/>
      <w:bookmarkStart w:id="916" w:name="_Toc306576869"/>
      <w:bookmarkStart w:id="917" w:name="_Toc306577005"/>
      <w:bookmarkStart w:id="918" w:name="_Toc306348146"/>
      <w:bookmarkStart w:id="919" w:name="_Toc306348417"/>
      <w:bookmarkStart w:id="920" w:name="_Toc306349030"/>
      <w:bookmarkStart w:id="921" w:name="_Toc306352944"/>
      <w:bookmarkStart w:id="922" w:name="_Toc306353078"/>
      <w:bookmarkStart w:id="923" w:name="_Toc306576481"/>
      <w:bookmarkStart w:id="924" w:name="_Toc306576611"/>
      <w:bookmarkStart w:id="925" w:name="_Toc306576740"/>
      <w:bookmarkStart w:id="926" w:name="_Toc306576870"/>
      <w:bookmarkStart w:id="927" w:name="_Toc306577006"/>
      <w:bookmarkStart w:id="928" w:name="_Toc306348147"/>
      <w:bookmarkStart w:id="929" w:name="_Toc306348418"/>
      <w:bookmarkStart w:id="930" w:name="_Toc306349031"/>
      <w:bookmarkStart w:id="931" w:name="_Toc306352945"/>
      <w:bookmarkStart w:id="932" w:name="_Toc306353079"/>
      <w:bookmarkStart w:id="933" w:name="_Toc306576482"/>
      <w:bookmarkStart w:id="934" w:name="_Toc306576612"/>
      <w:bookmarkStart w:id="935" w:name="_Toc306576741"/>
      <w:bookmarkStart w:id="936" w:name="_Toc306576871"/>
      <w:bookmarkStart w:id="937" w:name="_Toc306577007"/>
      <w:bookmarkStart w:id="938" w:name="_Toc306699338"/>
      <w:bookmarkStart w:id="939" w:name="_Toc306714729"/>
      <w:bookmarkStart w:id="940" w:name="_Toc306733911"/>
      <w:bookmarkStart w:id="941" w:name="_Toc306737525"/>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14:paraId="5AE340B9" w14:textId="77777777" w:rsidR="00F2621C" w:rsidRPr="004F0B9A" w:rsidRDefault="009A2BDE" w:rsidP="00652411">
      <w:pPr>
        <w:pStyle w:val="Heading2"/>
        <w:ind w:left="1260" w:hanging="1260"/>
        <w:rPr>
          <w:rFonts w:asciiTheme="minorHAnsi" w:hAnsiTheme="minorHAnsi"/>
          <w:szCs w:val="24"/>
        </w:rPr>
      </w:pPr>
      <w:bookmarkStart w:id="942" w:name="_Toc367776980"/>
      <w:bookmarkStart w:id="943" w:name="_Toc436748470"/>
      <w:r w:rsidRPr="004F0B9A">
        <w:rPr>
          <w:rFonts w:asciiTheme="minorHAnsi" w:hAnsiTheme="minorHAnsi"/>
          <w:szCs w:val="24"/>
        </w:rPr>
        <w:t xml:space="preserve">CLAUSE 4. </w:t>
      </w:r>
      <w:r w:rsidR="00652411" w:rsidRPr="004F0B9A">
        <w:rPr>
          <w:rFonts w:asciiTheme="minorHAnsi" w:hAnsiTheme="minorHAnsi"/>
          <w:szCs w:val="24"/>
        </w:rPr>
        <w:tab/>
      </w:r>
      <w:r w:rsidR="00F028B6" w:rsidRPr="004F0B9A">
        <w:rPr>
          <w:rFonts w:asciiTheme="minorHAnsi" w:hAnsiTheme="minorHAnsi"/>
          <w:szCs w:val="24"/>
        </w:rPr>
        <w:t xml:space="preserve">COMPLIANCE WITH FEDERAL, STATE, AND MUNICIPAL </w:t>
      </w:r>
      <w:bookmarkEnd w:id="876"/>
      <w:r w:rsidR="00F028B6" w:rsidRPr="004F0B9A">
        <w:rPr>
          <w:rFonts w:asciiTheme="minorHAnsi" w:hAnsiTheme="minorHAnsi"/>
          <w:szCs w:val="24"/>
        </w:rPr>
        <w:t>LAW</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14:paraId="5B36DA50" w14:textId="77777777" w:rsidR="003852B7" w:rsidRPr="004F0B9A" w:rsidRDefault="003852B7" w:rsidP="0055473D">
      <w:pPr>
        <w:rPr>
          <w:rFonts w:asciiTheme="minorHAnsi" w:hAnsiTheme="minorHAnsi"/>
          <w:sz w:val="24"/>
          <w:szCs w:val="24"/>
        </w:rPr>
      </w:pPr>
    </w:p>
    <w:p w14:paraId="6262187C" w14:textId="77777777" w:rsidR="003852B7" w:rsidRPr="004F0B9A" w:rsidRDefault="00F028B6" w:rsidP="0055473D">
      <w:pPr>
        <w:rPr>
          <w:rFonts w:asciiTheme="minorHAnsi" w:hAnsiTheme="minorHAnsi"/>
          <w:sz w:val="24"/>
          <w:szCs w:val="24"/>
        </w:rPr>
      </w:pPr>
      <w:r w:rsidRPr="004F0B9A">
        <w:rPr>
          <w:rFonts w:asciiTheme="minorHAnsi" w:hAnsiTheme="minorHAnsi"/>
          <w:sz w:val="24"/>
          <w:szCs w:val="24"/>
        </w:rPr>
        <w:t>The Prime Recipient is required to comply with applicable Federal, state, and local laws and regulations for all work performed under this Award.  The Prime Recipient is</w:t>
      </w:r>
      <w:r w:rsidR="00966BD1" w:rsidRPr="004F0B9A">
        <w:rPr>
          <w:rFonts w:asciiTheme="minorHAnsi" w:hAnsiTheme="minorHAnsi"/>
          <w:sz w:val="24"/>
          <w:szCs w:val="24"/>
        </w:rPr>
        <w:t xml:space="preserve"> </w:t>
      </w:r>
      <w:r w:rsidRPr="004F0B9A">
        <w:rPr>
          <w:rFonts w:asciiTheme="minorHAnsi" w:hAnsiTheme="minorHAnsi"/>
          <w:sz w:val="24"/>
          <w:szCs w:val="24"/>
        </w:rPr>
        <w:t xml:space="preserve">required to obtain all necessary Federal, state, and local permits, authorizations, and approvals for all work performed under this Award. </w:t>
      </w:r>
    </w:p>
    <w:p w14:paraId="68523CB0" w14:textId="77777777" w:rsidR="00D20708" w:rsidRPr="004F0B9A" w:rsidRDefault="00D20708" w:rsidP="00576314">
      <w:pPr>
        <w:rPr>
          <w:rFonts w:asciiTheme="minorHAnsi" w:hAnsiTheme="minorHAnsi"/>
          <w:sz w:val="24"/>
          <w:szCs w:val="24"/>
        </w:rPr>
      </w:pPr>
    </w:p>
    <w:p w14:paraId="35EF1E81" w14:textId="77777777" w:rsidR="00F2621C" w:rsidRPr="004F0B9A" w:rsidRDefault="00061C67" w:rsidP="00652411">
      <w:pPr>
        <w:pStyle w:val="Heading2"/>
        <w:ind w:left="1260" w:hanging="1260"/>
        <w:rPr>
          <w:rFonts w:asciiTheme="minorHAnsi" w:hAnsiTheme="minorHAnsi"/>
          <w:szCs w:val="24"/>
        </w:rPr>
      </w:pPr>
      <w:bookmarkStart w:id="944" w:name="_Toc306348148"/>
      <w:bookmarkStart w:id="945" w:name="_Toc306348419"/>
      <w:bookmarkStart w:id="946" w:name="_Toc306349032"/>
      <w:bookmarkStart w:id="947" w:name="_Toc306352946"/>
      <w:bookmarkStart w:id="948" w:name="_Toc306353080"/>
      <w:bookmarkStart w:id="949" w:name="_Toc306576483"/>
      <w:bookmarkStart w:id="950" w:name="_Toc306576613"/>
      <w:bookmarkStart w:id="951" w:name="_Toc306576742"/>
      <w:bookmarkStart w:id="952" w:name="_Toc306576872"/>
      <w:bookmarkStart w:id="953" w:name="_Toc306577008"/>
      <w:bookmarkStart w:id="954" w:name="_Toc306699339"/>
      <w:bookmarkStart w:id="955" w:name="_Toc306714730"/>
      <w:bookmarkStart w:id="956" w:name="_Toc306733912"/>
      <w:bookmarkStart w:id="957" w:name="_Toc306737526"/>
      <w:bookmarkStart w:id="958" w:name="_Toc367776981"/>
      <w:bookmarkStart w:id="959" w:name="_Toc436748471"/>
      <w:r w:rsidRPr="004F0B9A">
        <w:rPr>
          <w:rFonts w:asciiTheme="minorHAnsi" w:hAnsiTheme="minorHAnsi"/>
          <w:szCs w:val="24"/>
        </w:rPr>
        <w:t xml:space="preserve">CLAUSE 5. </w:t>
      </w:r>
      <w:r w:rsidR="00652411" w:rsidRPr="004F0B9A">
        <w:rPr>
          <w:rFonts w:asciiTheme="minorHAnsi" w:hAnsiTheme="minorHAnsi"/>
          <w:szCs w:val="24"/>
        </w:rPr>
        <w:tab/>
      </w:r>
      <w:r w:rsidR="00F028B6" w:rsidRPr="004F0B9A">
        <w:rPr>
          <w:rFonts w:asciiTheme="minorHAnsi" w:hAnsiTheme="minorHAnsi"/>
          <w:szCs w:val="24"/>
        </w:rPr>
        <w:t>INCONSISTENCY WITH FEDERAL LAW</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31720A4A" w14:textId="77777777" w:rsidR="003852B7" w:rsidRPr="004F0B9A" w:rsidRDefault="003852B7" w:rsidP="00594D91">
      <w:pPr>
        <w:rPr>
          <w:rFonts w:asciiTheme="minorHAnsi" w:hAnsiTheme="minorHAnsi"/>
          <w:sz w:val="24"/>
          <w:szCs w:val="24"/>
        </w:rPr>
      </w:pPr>
    </w:p>
    <w:p w14:paraId="7F018109" w14:textId="77777777" w:rsidR="003852B7" w:rsidRPr="004F0B9A" w:rsidRDefault="00061C67" w:rsidP="00594D91">
      <w:pPr>
        <w:rPr>
          <w:rFonts w:asciiTheme="minorHAnsi" w:hAnsiTheme="minorHAnsi"/>
          <w:sz w:val="24"/>
          <w:szCs w:val="24"/>
        </w:rPr>
      </w:pPr>
      <w:r w:rsidRPr="004F0B9A">
        <w:rPr>
          <w:rFonts w:asciiTheme="minorHAnsi" w:hAnsiTheme="minorHAnsi"/>
          <w:sz w:val="24"/>
          <w:szCs w:val="24"/>
        </w:rPr>
        <w:t>Any apparent inconsistency between</w:t>
      </w:r>
      <w:r w:rsidR="00F028B6" w:rsidRPr="004F0B9A">
        <w:rPr>
          <w:rFonts w:asciiTheme="minorHAnsi" w:hAnsiTheme="minorHAnsi"/>
          <w:sz w:val="24"/>
          <w:szCs w:val="24"/>
        </w:rPr>
        <w:t xml:space="preserve"> Federal </w:t>
      </w:r>
      <w:r w:rsidRPr="004F0B9A">
        <w:rPr>
          <w:rFonts w:asciiTheme="minorHAnsi" w:hAnsiTheme="minorHAnsi"/>
          <w:sz w:val="24"/>
          <w:szCs w:val="24"/>
        </w:rPr>
        <w:t>Law</w:t>
      </w:r>
      <w:r w:rsidR="00F028B6" w:rsidRPr="004F0B9A">
        <w:rPr>
          <w:rFonts w:asciiTheme="minorHAnsi" w:hAnsiTheme="minorHAnsi"/>
          <w:sz w:val="24"/>
          <w:szCs w:val="24"/>
        </w:rPr>
        <w:t xml:space="preserve">(s) </w:t>
      </w:r>
      <w:r w:rsidRPr="004F0B9A">
        <w:rPr>
          <w:rFonts w:asciiTheme="minorHAnsi" w:hAnsiTheme="minorHAnsi"/>
          <w:sz w:val="24"/>
          <w:szCs w:val="24"/>
        </w:rPr>
        <w:t>and</w:t>
      </w:r>
      <w:r w:rsidR="00F028B6" w:rsidRPr="004F0B9A">
        <w:rPr>
          <w:rFonts w:asciiTheme="minorHAnsi" w:hAnsiTheme="minorHAnsi"/>
          <w:sz w:val="24"/>
          <w:szCs w:val="24"/>
        </w:rPr>
        <w:t xml:space="preserve"> regulation(s</w:t>
      </w:r>
      <w:r w:rsidRPr="004F0B9A">
        <w:rPr>
          <w:rFonts w:asciiTheme="minorHAnsi" w:hAnsiTheme="minorHAnsi"/>
          <w:sz w:val="24"/>
          <w:szCs w:val="24"/>
        </w:rPr>
        <w:t xml:space="preserve">) and the terms and conditions of this Award must be immediately referred to </w:t>
      </w:r>
      <w:r w:rsidR="00F028B6" w:rsidRPr="004F0B9A">
        <w:rPr>
          <w:rFonts w:asciiTheme="minorHAnsi" w:hAnsiTheme="minorHAnsi"/>
          <w:sz w:val="24"/>
          <w:szCs w:val="24"/>
        </w:rPr>
        <w:t xml:space="preserve">the </w:t>
      </w:r>
      <w:r w:rsidRPr="004F0B9A">
        <w:rPr>
          <w:rFonts w:asciiTheme="minorHAnsi" w:hAnsiTheme="minorHAnsi"/>
          <w:sz w:val="24"/>
          <w:szCs w:val="24"/>
        </w:rPr>
        <w:t>ARPA-E Contracting Officer for resolution through a</w:t>
      </w:r>
      <w:r w:rsidR="00F028B6" w:rsidRPr="004F0B9A">
        <w:rPr>
          <w:rFonts w:asciiTheme="minorHAnsi" w:hAnsiTheme="minorHAnsi"/>
          <w:sz w:val="24"/>
          <w:szCs w:val="24"/>
        </w:rPr>
        <w:t xml:space="preserve"> written notification </w:t>
      </w:r>
      <w:r w:rsidRPr="004F0B9A">
        <w:rPr>
          <w:rFonts w:asciiTheme="minorHAnsi" w:hAnsiTheme="minorHAnsi"/>
          <w:sz w:val="24"/>
          <w:szCs w:val="24"/>
        </w:rPr>
        <w:t>providing</w:t>
      </w:r>
      <w:r w:rsidR="00F028B6" w:rsidRPr="004F0B9A">
        <w:rPr>
          <w:rFonts w:asciiTheme="minorHAnsi" w:hAnsiTheme="minorHAnsi"/>
          <w:sz w:val="24"/>
          <w:szCs w:val="24"/>
        </w:rPr>
        <w:t xml:space="preserve"> the following information: (i) the Prime Recipient’s award number; (ii) the name and contact information (</w:t>
      </w:r>
      <w:r w:rsidR="001C725C" w:rsidRPr="004F0B9A">
        <w:rPr>
          <w:rFonts w:asciiTheme="minorHAnsi" w:hAnsiTheme="minorHAnsi"/>
          <w:sz w:val="24"/>
          <w:szCs w:val="24"/>
        </w:rPr>
        <w:t xml:space="preserve">postal </w:t>
      </w:r>
      <w:r w:rsidR="001C725C" w:rsidRPr="004F0B9A">
        <w:rPr>
          <w:rFonts w:asciiTheme="minorHAnsi" w:hAnsiTheme="minorHAnsi"/>
          <w:sz w:val="24"/>
          <w:szCs w:val="24"/>
        </w:rPr>
        <w:lastRenderedPageBreak/>
        <w:t xml:space="preserve">address, </w:t>
      </w:r>
      <w:r w:rsidR="00F028B6" w:rsidRPr="004F0B9A">
        <w:rPr>
          <w:rFonts w:asciiTheme="minorHAnsi" w:hAnsiTheme="minorHAnsi"/>
          <w:sz w:val="24"/>
          <w:szCs w:val="24"/>
        </w:rPr>
        <w:t>telephone number</w:t>
      </w:r>
      <w:r w:rsidR="001C725C" w:rsidRPr="004F0B9A">
        <w:rPr>
          <w:rFonts w:asciiTheme="minorHAnsi" w:hAnsiTheme="minorHAnsi"/>
          <w:sz w:val="24"/>
          <w:szCs w:val="24"/>
        </w:rPr>
        <w:t>,</w:t>
      </w:r>
      <w:r w:rsidR="00F028B6" w:rsidRPr="004F0B9A">
        <w:rPr>
          <w:rFonts w:asciiTheme="minorHAnsi" w:hAnsiTheme="minorHAnsi"/>
          <w:sz w:val="24"/>
          <w:szCs w:val="24"/>
        </w:rPr>
        <w:t xml:space="preserve"> and email address) for the individual(s) to whom the </w:t>
      </w:r>
      <w:r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F028B6" w:rsidRPr="004F0B9A">
        <w:rPr>
          <w:rFonts w:asciiTheme="minorHAnsi" w:hAnsiTheme="minorHAnsi"/>
          <w:sz w:val="24"/>
          <w:szCs w:val="24"/>
        </w:rPr>
        <w:t xml:space="preserve"> should direct any inquiries regarding this matter; and (iii) a detailed description of the </w:t>
      </w:r>
      <w:r w:rsidR="001A2348" w:rsidRPr="004F0B9A">
        <w:rPr>
          <w:rFonts w:asciiTheme="minorHAnsi" w:hAnsiTheme="minorHAnsi"/>
          <w:sz w:val="24"/>
          <w:szCs w:val="24"/>
        </w:rPr>
        <w:t>apparent inconsistency.</w:t>
      </w:r>
    </w:p>
    <w:p w14:paraId="77C03366" w14:textId="77777777" w:rsidR="00AC55AD" w:rsidRPr="004F0B9A" w:rsidRDefault="00AC55AD" w:rsidP="00594D91">
      <w:pPr>
        <w:rPr>
          <w:rFonts w:asciiTheme="minorHAnsi" w:hAnsiTheme="minorHAnsi"/>
          <w:sz w:val="24"/>
          <w:szCs w:val="24"/>
        </w:rPr>
      </w:pPr>
    </w:p>
    <w:p w14:paraId="2380B715" w14:textId="77777777" w:rsidR="00306FE7" w:rsidRPr="004F0B9A" w:rsidRDefault="00061C67" w:rsidP="00652411">
      <w:pPr>
        <w:pStyle w:val="Heading2"/>
        <w:ind w:left="1260" w:hanging="1260"/>
        <w:rPr>
          <w:rFonts w:asciiTheme="minorHAnsi" w:hAnsiTheme="minorHAnsi"/>
          <w:szCs w:val="24"/>
        </w:rPr>
      </w:pPr>
      <w:bookmarkStart w:id="960" w:name="_Toc306348149"/>
      <w:bookmarkStart w:id="961" w:name="_Toc306348420"/>
      <w:bookmarkStart w:id="962" w:name="_Toc306349033"/>
      <w:bookmarkStart w:id="963" w:name="_Toc306352947"/>
      <w:bookmarkStart w:id="964" w:name="_Toc306353081"/>
      <w:bookmarkStart w:id="965" w:name="_Toc306576484"/>
      <w:bookmarkStart w:id="966" w:name="_Toc306576614"/>
      <w:bookmarkStart w:id="967" w:name="_Toc306576743"/>
      <w:bookmarkStart w:id="968" w:name="_Toc306576873"/>
      <w:bookmarkStart w:id="969" w:name="_Toc306577009"/>
      <w:bookmarkStart w:id="970" w:name="_Toc306699340"/>
      <w:bookmarkStart w:id="971" w:name="_Toc306714731"/>
      <w:bookmarkStart w:id="972" w:name="_Toc306733913"/>
      <w:bookmarkStart w:id="973" w:name="_Toc306737527"/>
      <w:bookmarkStart w:id="974" w:name="_Toc367776982"/>
      <w:bookmarkStart w:id="975" w:name="_Toc436748472"/>
      <w:r w:rsidRPr="004F0B9A">
        <w:rPr>
          <w:rFonts w:asciiTheme="minorHAnsi" w:hAnsiTheme="minorHAnsi"/>
          <w:szCs w:val="24"/>
        </w:rPr>
        <w:t xml:space="preserve">CLAUSE 6. </w:t>
      </w:r>
      <w:r w:rsidR="00652411" w:rsidRPr="004F0B9A">
        <w:rPr>
          <w:rFonts w:asciiTheme="minorHAnsi" w:hAnsiTheme="minorHAnsi"/>
          <w:szCs w:val="24"/>
        </w:rPr>
        <w:tab/>
      </w:r>
      <w:bookmarkStart w:id="976" w:name="_Toc306576485"/>
      <w:bookmarkStart w:id="977" w:name="_Toc306576615"/>
      <w:bookmarkStart w:id="978" w:name="_Toc306576744"/>
      <w:bookmarkStart w:id="979" w:name="_Toc306576874"/>
      <w:bookmarkStart w:id="980" w:name="_Toc306577010"/>
      <w:bookmarkStart w:id="981" w:name="_Toc306699341"/>
      <w:bookmarkStart w:id="982" w:name="_Toc306714732"/>
      <w:bookmarkStart w:id="983" w:name="_Toc306733914"/>
      <w:bookmarkStart w:id="984" w:name="_Toc306737528"/>
      <w:bookmarkStart w:id="985" w:name="_Toc367776983"/>
      <w:bookmarkStart w:id="986" w:name="_Toc306348172"/>
      <w:bookmarkStart w:id="987" w:name="_Toc306348433"/>
      <w:bookmarkStart w:id="988" w:name="_Toc306349040"/>
      <w:bookmarkStart w:id="989" w:name="_Toc306352948"/>
      <w:bookmarkStart w:id="990" w:name="_Toc306353082"/>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sidR="0073448B" w:rsidRPr="004F0B9A">
        <w:rPr>
          <w:rFonts w:asciiTheme="minorHAnsi" w:hAnsiTheme="minorHAnsi"/>
          <w:szCs w:val="24"/>
        </w:rPr>
        <w:t>FEDERAL STEWARDSHIP</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14:paraId="1BFC712E" w14:textId="77777777" w:rsidR="00306FE7" w:rsidRPr="004F0B9A" w:rsidRDefault="00306FE7" w:rsidP="00306FE7">
      <w:pPr>
        <w:rPr>
          <w:rFonts w:asciiTheme="minorHAnsi" w:hAnsiTheme="minorHAnsi"/>
          <w:sz w:val="24"/>
          <w:szCs w:val="24"/>
        </w:rPr>
      </w:pPr>
    </w:p>
    <w:p w14:paraId="3E8EAF4D" w14:textId="77777777" w:rsidR="00FA5D88" w:rsidRPr="004F0B9A" w:rsidRDefault="00306FE7" w:rsidP="00576314">
      <w:pPr>
        <w:pStyle w:val="ListParagraph"/>
        <w:ind w:left="0"/>
        <w:rPr>
          <w:rFonts w:asciiTheme="minorHAnsi" w:hAnsiTheme="minorHAnsi"/>
          <w:sz w:val="24"/>
          <w:szCs w:val="24"/>
        </w:rPr>
      </w:pPr>
      <w:bookmarkStart w:id="991" w:name="_Toc306348173"/>
      <w:bookmarkStart w:id="992" w:name="_Toc306348434"/>
      <w:r w:rsidRPr="004F0B9A">
        <w:rPr>
          <w:rFonts w:asciiTheme="minorHAnsi" w:hAnsiTheme="minorHAnsi"/>
          <w:sz w:val="24"/>
          <w:szCs w:val="24"/>
        </w:rPr>
        <w:t xml:space="preserve">ARPA-E </w:t>
      </w:r>
      <w:r w:rsidR="00061C67" w:rsidRPr="004F0B9A">
        <w:rPr>
          <w:rFonts w:asciiTheme="minorHAnsi" w:hAnsiTheme="minorHAnsi"/>
          <w:sz w:val="24"/>
          <w:szCs w:val="24"/>
        </w:rPr>
        <w:t>will exercise</w:t>
      </w:r>
      <w:r w:rsidR="0073448B" w:rsidRPr="004F0B9A">
        <w:rPr>
          <w:rFonts w:asciiTheme="minorHAnsi" w:hAnsiTheme="minorHAnsi"/>
          <w:sz w:val="24"/>
          <w:szCs w:val="24"/>
        </w:rPr>
        <w:t xml:space="preserve"> Federal stewardship </w:t>
      </w:r>
      <w:r w:rsidRPr="004F0B9A">
        <w:rPr>
          <w:rFonts w:asciiTheme="minorHAnsi" w:hAnsiTheme="minorHAnsi"/>
          <w:sz w:val="24"/>
          <w:szCs w:val="24"/>
        </w:rPr>
        <w:t xml:space="preserve">in </w:t>
      </w:r>
      <w:r w:rsidR="00061C67" w:rsidRPr="004F0B9A">
        <w:rPr>
          <w:rFonts w:asciiTheme="minorHAnsi" w:hAnsiTheme="minorHAnsi"/>
          <w:sz w:val="24"/>
          <w:szCs w:val="24"/>
        </w:rPr>
        <w:t>overseeing the project activities</w:t>
      </w:r>
      <w:r w:rsidR="0073448B" w:rsidRPr="004F0B9A">
        <w:rPr>
          <w:rFonts w:asciiTheme="minorHAnsi" w:hAnsiTheme="minorHAnsi"/>
          <w:sz w:val="24"/>
          <w:szCs w:val="24"/>
        </w:rPr>
        <w:t xml:space="preserve"> performed</w:t>
      </w:r>
      <w:r w:rsidRPr="004F0B9A">
        <w:rPr>
          <w:rFonts w:asciiTheme="minorHAnsi" w:hAnsiTheme="minorHAnsi"/>
          <w:sz w:val="24"/>
          <w:szCs w:val="24"/>
        </w:rPr>
        <w:t xml:space="preserve"> under this Award</w:t>
      </w:r>
      <w:bookmarkEnd w:id="991"/>
      <w:bookmarkEnd w:id="992"/>
      <w:r w:rsidR="00061C67" w:rsidRPr="004F0B9A">
        <w:rPr>
          <w:rFonts w:asciiTheme="minorHAnsi" w:hAnsiTheme="minorHAnsi"/>
          <w:sz w:val="24"/>
          <w:szCs w:val="24"/>
        </w:rPr>
        <w:t>.  Stewardship activities include, but are not limited</w:t>
      </w:r>
      <w:r w:rsidRPr="004F0B9A">
        <w:rPr>
          <w:rFonts w:asciiTheme="minorHAnsi" w:hAnsiTheme="minorHAnsi"/>
          <w:sz w:val="24"/>
          <w:szCs w:val="24"/>
        </w:rPr>
        <w:t xml:space="preserve"> to</w:t>
      </w:r>
      <w:r w:rsidR="00061C67" w:rsidRPr="004F0B9A">
        <w:rPr>
          <w:rFonts w:asciiTheme="minorHAnsi" w:hAnsiTheme="minorHAnsi"/>
          <w:sz w:val="24"/>
          <w:szCs w:val="24"/>
        </w:rPr>
        <w:t xml:space="preserve">, conducting site visits; reviewing performance and financial reports; assuring compliance with </w:t>
      </w:r>
      <w:r w:rsidR="00FA5D88" w:rsidRPr="004F0B9A">
        <w:rPr>
          <w:rFonts w:asciiTheme="minorHAnsi" w:hAnsiTheme="minorHAnsi"/>
          <w:sz w:val="24"/>
          <w:szCs w:val="24"/>
        </w:rPr>
        <w:t xml:space="preserve">terms and conditions of </w:t>
      </w:r>
      <w:r w:rsidR="00061C67" w:rsidRPr="004F0B9A">
        <w:rPr>
          <w:rFonts w:asciiTheme="minorHAnsi" w:hAnsiTheme="minorHAnsi"/>
          <w:sz w:val="24"/>
          <w:szCs w:val="24"/>
        </w:rPr>
        <w:t xml:space="preserve">the Award; and reviewing technical performance during and after project completion </w:t>
      </w:r>
      <w:bookmarkStart w:id="993" w:name="_GoBack"/>
      <w:bookmarkEnd w:id="993"/>
      <w:r w:rsidR="00061C67" w:rsidRPr="004F0B9A">
        <w:rPr>
          <w:rFonts w:asciiTheme="minorHAnsi" w:hAnsiTheme="minorHAnsi"/>
          <w:sz w:val="24"/>
          <w:szCs w:val="24"/>
        </w:rPr>
        <w:t>to ensure that the Award objectives are being/have been accomplished</w:t>
      </w:r>
      <w:r w:rsidR="00FA5D88" w:rsidRPr="004F0B9A">
        <w:rPr>
          <w:rFonts w:asciiTheme="minorHAnsi" w:hAnsiTheme="minorHAnsi"/>
          <w:sz w:val="24"/>
          <w:szCs w:val="24"/>
        </w:rPr>
        <w:t>.</w:t>
      </w:r>
    </w:p>
    <w:p w14:paraId="02E802A8" w14:textId="77777777" w:rsidR="00EB7F9B" w:rsidRPr="004F0B9A" w:rsidRDefault="00EB7F9B" w:rsidP="00306FE7">
      <w:pPr>
        <w:rPr>
          <w:rFonts w:asciiTheme="minorHAnsi" w:hAnsiTheme="minorHAnsi"/>
          <w:sz w:val="24"/>
          <w:szCs w:val="24"/>
        </w:rPr>
      </w:pPr>
    </w:p>
    <w:p w14:paraId="19BA86CE" w14:textId="77777777" w:rsidR="00565431" w:rsidRPr="004F0B9A" w:rsidRDefault="00F028B6" w:rsidP="000A1B2B">
      <w:pPr>
        <w:pStyle w:val="ListParagraph"/>
        <w:numPr>
          <w:ilvl w:val="0"/>
          <w:numId w:val="14"/>
        </w:numPr>
        <w:tabs>
          <w:tab w:val="left" w:pos="360"/>
        </w:tabs>
        <w:ind w:left="360"/>
        <w:rPr>
          <w:rFonts w:asciiTheme="minorHAnsi" w:hAnsiTheme="minorHAnsi"/>
          <w:sz w:val="24"/>
          <w:szCs w:val="24"/>
          <w:u w:val="single"/>
        </w:rPr>
      </w:pPr>
      <w:r w:rsidRPr="004F0B9A">
        <w:rPr>
          <w:rFonts w:asciiTheme="minorHAnsi" w:hAnsiTheme="minorHAnsi"/>
          <w:sz w:val="24"/>
          <w:szCs w:val="24"/>
          <w:u w:val="single"/>
        </w:rPr>
        <w:t>Review Meetings</w:t>
      </w:r>
    </w:p>
    <w:p w14:paraId="23D240EA" w14:textId="77777777" w:rsidR="00565431" w:rsidRPr="004F0B9A" w:rsidRDefault="00565431" w:rsidP="00EF1D0A">
      <w:pPr>
        <w:rPr>
          <w:rFonts w:asciiTheme="minorHAnsi" w:hAnsiTheme="minorHAnsi"/>
          <w:sz w:val="24"/>
          <w:szCs w:val="24"/>
          <w:u w:val="single"/>
        </w:rPr>
      </w:pPr>
    </w:p>
    <w:p w14:paraId="541124B4" w14:textId="77777777" w:rsidR="0039288B" w:rsidRPr="004F0B9A" w:rsidRDefault="00EF1D0A" w:rsidP="0039288B">
      <w:pPr>
        <w:rPr>
          <w:rFonts w:asciiTheme="minorHAnsi" w:hAnsiTheme="minorHAnsi"/>
          <w:sz w:val="24"/>
          <w:szCs w:val="24"/>
        </w:rPr>
      </w:pPr>
      <w:r w:rsidRPr="004F0B9A">
        <w:rPr>
          <w:rFonts w:asciiTheme="minorHAnsi" w:hAnsiTheme="minorHAnsi"/>
          <w:sz w:val="24"/>
          <w:szCs w:val="24"/>
        </w:rPr>
        <w:t>The Prime Recipient</w:t>
      </w:r>
      <w:r w:rsidR="00A43B3E" w:rsidRPr="004F0B9A">
        <w:rPr>
          <w:rFonts w:asciiTheme="minorHAnsi" w:hAnsiTheme="minorHAnsi"/>
          <w:sz w:val="24"/>
          <w:szCs w:val="24"/>
        </w:rPr>
        <w:t xml:space="preserve">, including but not limited to the principal investigator (or, if applicable, co-principal investigators), </w:t>
      </w:r>
      <w:r w:rsidRPr="004F0B9A">
        <w:rPr>
          <w:rFonts w:asciiTheme="minorHAnsi" w:hAnsiTheme="minorHAnsi"/>
          <w:sz w:val="24"/>
          <w:szCs w:val="24"/>
        </w:rPr>
        <w:t xml:space="preserve">is required to participate in </w:t>
      </w:r>
      <w:r w:rsidR="0039288B" w:rsidRPr="004F0B9A">
        <w:rPr>
          <w:rFonts w:asciiTheme="minorHAnsi" w:hAnsiTheme="minorHAnsi"/>
          <w:sz w:val="24"/>
          <w:szCs w:val="24"/>
        </w:rPr>
        <w:t xml:space="preserve">periodic </w:t>
      </w:r>
      <w:r w:rsidRPr="004F0B9A">
        <w:rPr>
          <w:rFonts w:asciiTheme="minorHAnsi" w:hAnsiTheme="minorHAnsi"/>
          <w:sz w:val="24"/>
          <w:szCs w:val="24"/>
        </w:rPr>
        <w:t>review meetings with ARPA-E</w:t>
      </w:r>
      <w:r w:rsidR="00391992" w:rsidRPr="004F0B9A">
        <w:rPr>
          <w:rFonts w:asciiTheme="minorHAnsi" w:hAnsiTheme="minorHAnsi"/>
          <w:sz w:val="24"/>
          <w:szCs w:val="24"/>
        </w:rPr>
        <w:t xml:space="preserve">.  </w:t>
      </w:r>
      <w:r w:rsidR="0039288B" w:rsidRPr="004F0B9A">
        <w:rPr>
          <w:rFonts w:asciiTheme="minorHAnsi" w:hAnsiTheme="minorHAnsi"/>
          <w:sz w:val="24"/>
          <w:szCs w:val="24"/>
        </w:rPr>
        <w:t xml:space="preserve">Review meetings enable ARPA-E to assess the work performed under this Award and determine whether the Prime Recipient has timely achieved the technical milestones and deliverables stated in Attachment 3 to this Award.  </w:t>
      </w:r>
    </w:p>
    <w:p w14:paraId="30B9E31C" w14:textId="77777777" w:rsidR="00AB34EA" w:rsidRPr="004F0B9A" w:rsidRDefault="00AB34EA">
      <w:pPr>
        <w:rPr>
          <w:rFonts w:asciiTheme="minorHAnsi" w:hAnsiTheme="minorHAnsi"/>
          <w:sz w:val="24"/>
          <w:szCs w:val="24"/>
        </w:rPr>
      </w:pPr>
    </w:p>
    <w:p w14:paraId="664A7B37" w14:textId="77777777" w:rsidR="00AB34EA" w:rsidRPr="004F0B9A" w:rsidRDefault="007449AE">
      <w:pPr>
        <w:rPr>
          <w:rFonts w:asciiTheme="minorHAnsi" w:hAnsiTheme="minorHAnsi"/>
          <w:sz w:val="24"/>
          <w:szCs w:val="24"/>
        </w:rPr>
      </w:pPr>
      <w:r w:rsidRPr="004F0B9A">
        <w:rPr>
          <w:rFonts w:asciiTheme="minorHAnsi" w:hAnsiTheme="minorHAnsi"/>
          <w:sz w:val="24"/>
          <w:szCs w:val="24"/>
        </w:rPr>
        <w:t xml:space="preserve">ARPA-E </w:t>
      </w:r>
      <w:r w:rsidR="00887689" w:rsidRPr="004F0B9A">
        <w:rPr>
          <w:rFonts w:asciiTheme="minorHAnsi" w:hAnsiTheme="minorHAnsi"/>
          <w:sz w:val="24"/>
          <w:szCs w:val="24"/>
        </w:rPr>
        <w:t>shall</w:t>
      </w:r>
      <w:r w:rsidRPr="004F0B9A">
        <w:rPr>
          <w:rFonts w:asciiTheme="minorHAnsi" w:hAnsiTheme="minorHAnsi"/>
          <w:sz w:val="24"/>
          <w:szCs w:val="24"/>
        </w:rPr>
        <w:t xml:space="preserve"> determine the </w:t>
      </w:r>
      <w:r w:rsidR="0039288B" w:rsidRPr="004F0B9A">
        <w:rPr>
          <w:rFonts w:asciiTheme="minorHAnsi" w:hAnsiTheme="minorHAnsi"/>
          <w:sz w:val="24"/>
          <w:szCs w:val="24"/>
        </w:rPr>
        <w:t xml:space="preserve">frequency of </w:t>
      </w:r>
      <w:r w:rsidR="00A43B3E" w:rsidRPr="004F0B9A">
        <w:rPr>
          <w:rFonts w:asciiTheme="minorHAnsi" w:hAnsiTheme="minorHAnsi"/>
          <w:sz w:val="24"/>
          <w:szCs w:val="24"/>
        </w:rPr>
        <w:t xml:space="preserve">review meetings and select </w:t>
      </w:r>
      <w:r w:rsidR="0039288B" w:rsidRPr="004F0B9A">
        <w:rPr>
          <w:rFonts w:asciiTheme="minorHAnsi" w:hAnsiTheme="minorHAnsi"/>
          <w:sz w:val="24"/>
          <w:szCs w:val="24"/>
        </w:rPr>
        <w:t xml:space="preserve">the </w:t>
      </w:r>
      <w:r w:rsidRPr="004F0B9A">
        <w:rPr>
          <w:rFonts w:asciiTheme="minorHAnsi" w:hAnsiTheme="minorHAnsi"/>
          <w:sz w:val="24"/>
          <w:szCs w:val="24"/>
        </w:rPr>
        <w:t xml:space="preserve">day, time, and location of </w:t>
      </w:r>
      <w:r w:rsidR="00A43B3E" w:rsidRPr="004F0B9A">
        <w:rPr>
          <w:rFonts w:asciiTheme="minorHAnsi" w:hAnsiTheme="minorHAnsi"/>
          <w:sz w:val="24"/>
          <w:szCs w:val="24"/>
        </w:rPr>
        <w:t>each review meeting.</w:t>
      </w:r>
      <w:r w:rsidRPr="004F0B9A">
        <w:rPr>
          <w:rFonts w:asciiTheme="minorHAnsi" w:hAnsiTheme="minorHAnsi"/>
          <w:sz w:val="24"/>
          <w:szCs w:val="24"/>
        </w:rPr>
        <w:t xml:space="preserve">  </w:t>
      </w:r>
    </w:p>
    <w:p w14:paraId="5265E936" w14:textId="77777777" w:rsidR="00506D5A" w:rsidRPr="004F0B9A" w:rsidRDefault="00506D5A" w:rsidP="00EF1D0A">
      <w:pPr>
        <w:rPr>
          <w:rFonts w:asciiTheme="minorHAnsi" w:hAnsiTheme="minorHAnsi"/>
          <w:sz w:val="24"/>
          <w:szCs w:val="24"/>
        </w:rPr>
      </w:pPr>
    </w:p>
    <w:p w14:paraId="2AB09C9A" w14:textId="77777777" w:rsidR="00F556E1" w:rsidRPr="004F0B9A" w:rsidRDefault="007449AE" w:rsidP="00EF1D0A">
      <w:pPr>
        <w:rPr>
          <w:rFonts w:asciiTheme="minorHAnsi" w:hAnsiTheme="minorHAnsi"/>
          <w:sz w:val="24"/>
          <w:szCs w:val="24"/>
        </w:rPr>
      </w:pPr>
      <w:r w:rsidRPr="004F0B9A">
        <w:rPr>
          <w:rFonts w:asciiTheme="minorHAnsi" w:hAnsiTheme="minorHAnsi"/>
          <w:sz w:val="24"/>
          <w:szCs w:val="24"/>
        </w:rPr>
        <w:t xml:space="preserve">For </w:t>
      </w:r>
      <w:r w:rsidR="00391992" w:rsidRPr="004F0B9A">
        <w:rPr>
          <w:rFonts w:asciiTheme="minorHAnsi" w:hAnsiTheme="minorHAnsi"/>
          <w:sz w:val="24"/>
          <w:szCs w:val="24"/>
        </w:rPr>
        <w:t xml:space="preserve">each review meeting, the Prime Recipient is required to provide a comprehensive </w:t>
      </w:r>
      <w:r w:rsidR="00F556E1" w:rsidRPr="004F0B9A">
        <w:rPr>
          <w:rFonts w:asciiTheme="minorHAnsi" w:hAnsiTheme="minorHAnsi"/>
          <w:sz w:val="24"/>
          <w:szCs w:val="24"/>
        </w:rPr>
        <w:t xml:space="preserve">overview of the project, including: </w:t>
      </w:r>
    </w:p>
    <w:p w14:paraId="54748D92" w14:textId="77777777" w:rsidR="00F556E1" w:rsidRPr="004F0B9A" w:rsidRDefault="00F556E1" w:rsidP="00EF1D0A">
      <w:pPr>
        <w:rPr>
          <w:rFonts w:asciiTheme="minorHAnsi" w:hAnsiTheme="minorHAnsi"/>
          <w:sz w:val="24"/>
          <w:szCs w:val="24"/>
        </w:rPr>
      </w:pPr>
    </w:p>
    <w:p w14:paraId="1667FAC6" w14:textId="77777777" w:rsidR="00AB34EA" w:rsidRPr="004F0B9A" w:rsidRDefault="00F556E1" w:rsidP="000A1B2B">
      <w:pPr>
        <w:pStyle w:val="ListParagraph"/>
        <w:numPr>
          <w:ilvl w:val="0"/>
          <w:numId w:val="4"/>
        </w:numPr>
        <w:rPr>
          <w:rFonts w:asciiTheme="minorHAnsi" w:hAnsiTheme="minorHAnsi"/>
          <w:sz w:val="24"/>
          <w:szCs w:val="24"/>
        </w:rPr>
      </w:pPr>
      <w:r w:rsidRPr="004F0B9A">
        <w:rPr>
          <w:rFonts w:asciiTheme="minorHAnsi" w:hAnsiTheme="minorHAnsi"/>
          <w:sz w:val="24"/>
          <w:szCs w:val="24"/>
        </w:rPr>
        <w:t>The Prime Recipient’s technical</w:t>
      </w:r>
      <w:r w:rsidR="00F028B6" w:rsidRPr="004F0B9A">
        <w:rPr>
          <w:rFonts w:asciiTheme="minorHAnsi" w:hAnsiTheme="minorHAnsi"/>
          <w:sz w:val="24"/>
          <w:szCs w:val="24"/>
        </w:rPr>
        <w:t xml:space="preserve"> progress compared to the schedule of technical milestones and deliverables stated in Attachment 3 to this Award</w:t>
      </w:r>
      <w:r w:rsidRPr="004F0B9A">
        <w:rPr>
          <w:rFonts w:asciiTheme="minorHAnsi" w:hAnsiTheme="minorHAnsi"/>
          <w:sz w:val="24"/>
          <w:szCs w:val="24"/>
        </w:rPr>
        <w:t>;</w:t>
      </w:r>
    </w:p>
    <w:p w14:paraId="2E0C4483" w14:textId="77777777" w:rsidR="00AB34EA" w:rsidRPr="004F0B9A" w:rsidRDefault="00AB34EA">
      <w:pPr>
        <w:pStyle w:val="ListParagraph"/>
        <w:rPr>
          <w:rFonts w:asciiTheme="minorHAnsi" w:hAnsiTheme="minorHAnsi"/>
          <w:sz w:val="24"/>
          <w:szCs w:val="24"/>
        </w:rPr>
      </w:pPr>
    </w:p>
    <w:p w14:paraId="27AD337A" w14:textId="77777777" w:rsidR="00AB34EA" w:rsidRPr="004F0B9A" w:rsidRDefault="00F556E1" w:rsidP="000A1B2B">
      <w:pPr>
        <w:pStyle w:val="ListParagraph"/>
        <w:numPr>
          <w:ilvl w:val="0"/>
          <w:numId w:val="4"/>
        </w:numPr>
        <w:rPr>
          <w:rFonts w:asciiTheme="minorHAnsi" w:hAnsiTheme="minorHAnsi"/>
          <w:sz w:val="24"/>
          <w:szCs w:val="24"/>
        </w:rPr>
      </w:pPr>
      <w:r w:rsidRPr="004F0B9A">
        <w:rPr>
          <w:rFonts w:asciiTheme="minorHAnsi" w:hAnsiTheme="minorHAnsi"/>
          <w:sz w:val="24"/>
          <w:szCs w:val="24"/>
        </w:rPr>
        <w:t>The Prime Recipient’s</w:t>
      </w:r>
      <w:r w:rsidR="00F028B6" w:rsidRPr="004F0B9A">
        <w:rPr>
          <w:rFonts w:asciiTheme="minorHAnsi" w:hAnsiTheme="minorHAnsi"/>
          <w:sz w:val="24"/>
          <w:szCs w:val="24"/>
        </w:rPr>
        <w:t xml:space="preserve"> actual expenditures compared to the approved budget in Attachment 5 to this Award</w:t>
      </w:r>
      <w:r w:rsidRPr="004F0B9A">
        <w:rPr>
          <w:rFonts w:asciiTheme="minorHAnsi" w:hAnsiTheme="minorHAnsi"/>
          <w:sz w:val="24"/>
          <w:szCs w:val="24"/>
        </w:rPr>
        <w:t>; and</w:t>
      </w:r>
    </w:p>
    <w:p w14:paraId="3A9C99A6" w14:textId="77777777" w:rsidR="00AB34EA" w:rsidRPr="004F0B9A" w:rsidRDefault="00AB34EA">
      <w:pPr>
        <w:pStyle w:val="ListParagraph"/>
        <w:rPr>
          <w:rFonts w:asciiTheme="minorHAnsi" w:hAnsiTheme="minorHAnsi"/>
          <w:sz w:val="24"/>
          <w:szCs w:val="24"/>
        </w:rPr>
      </w:pPr>
    </w:p>
    <w:p w14:paraId="24BF5657" w14:textId="77777777" w:rsidR="00AB34EA" w:rsidRPr="004F0B9A" w:rsidRDefault="00F556E1" w:rsidP="000A1B2B">
      <w:pPr>
        <w:pStyle w:val="ListParagraph"/>
        <w:numPr>
          <w:ilvl w:val="0"/>
          <w:numId w:val="4"/>
        </w:numPr>
        <w:rPr>
          <w:rFonts w:asciiTheme="minorHAnsi" w:hAnsiTheme="minorHAnsi"/>
          <w:sz w:val="24"/>
          <w:szCs w:val="24"/>
        </w:rPr>
      </w:pPr>
      <w:r w:rsidRPr="004F0B9A">
        <w:rPr>
          <w:rFonts w:asciiTheme="minorHAnsi" w:hAnsiTheme="minorHAnsi"/>
          <w:sz w:val="24"/>
          <w:szCs w:val="24"/>
        </w:rPr>
        <w:t xml:space="preserve">Other </w:t>
      </w:r>
      <w:r w:rsidR="0012526A" w:rsidRPr="004F0B9A">
        <w:rPr>
          <w:rFonts w:asciiTheme="minorHAnsi" w:hAnsiTheme="minorHAnsi"/>
          <w:sz w:val="24"/>
          <w:szCs w:val="24"/>
        </w:rPr>
        <w:t>subject matter</w:t>
      </w:r>
      <w:r w:rsidRPr="004F0B9A">
        <w:rPr>
          <w:rFonts w:asciiTheme="minorHAnsi" w:hAnsiTheme="minorHAnsi"/>
          <w:sz w:val="24"/>
          <w:szCs w:val="24"/>
        </w:rPr>
        <w:t xml:space="preserve"> </w:t>
      </w:r>
      <w:r w:rsidR="00F028B6" w:rsidRPr="004F0B9A">
        <w:rPr>
          <w:rFonts w:asciiTheme="minorHAnsi" w:hAnsiTheme="minorHAnsi"/>
          <w:sz w:val="24"/>
          <w:szCs w:val="24"/>
        </w:rPr>
        <w:t xml:space="preserve">specified by the ARPA-E Program Director.   </w:t>
      </w:r>
    </w:p>
    <w:p w14:paraId="5B6003B2" w14:textId="77777777" w:rsidR="00061C67" w:rsidRPr="004F0B9A" w:rsidRDefault="00061C67" w:rsidP="00061C67">
      <w:pPr>
        <w:rPr>
          <w:rFonts w:asciiTheme="minorHAnsi" w:hAnsiTheme="minorHAnsi"/>
          <w:sz w:val="24"/>
          <w:szCs w:val="24"/>
        </w:rPr>
      </w:pPr>
    </w:p>
    <w:p w14:paraId="0D7AB76F" w14:textId="77777777" w:rsidR="003438FA" w:rsidRPr="004F0B9A" w:rsidRDefault="00061C67" w:rsidP="00EF6295">
      <w:pPr>
        <w:ind w:left="360" w:hanging="360"/>
        <w:rPr>
          <w:rFonts w:asciiTheme="minorHAnsi" w:hAnsiTheme="minorHAnsi"/>
          <w:sz w:val="24"/>
          <w:szCs w:val="24"/>
        </w:rPr>
      </w:pPr>
      <w:r w:rsidRPr="004F0B9A">
        <w:rPr>
          <w:rFonts w:asciiTheme="minorHAnsi" w:hAnsiTheme="minorHAnsi"/>
          <w:sz w:val="24"/>
          <w:szCs w:val="24"/>
        </w:rPr>
        <w:t>b</w:t>
      </w:r>
      <w:r w:rsidR="003438FA" w:rsidRPr="004F0B9A">
        <w:rPr>
          <w:rFonts w:asciiTheme="minorHAnsi" w:hAnsiTheme="minorHAnsi"/>
          <w:sz w:val="24"/>
          <w:szCs w:val="24"/>
        </w:rPr>
        <w:t xml:space="preserve">. </w:t>
      </w:r>
      <w:r w:rsidR="003438FA" w:rsidRPr="004F0B9A">
        <w:rPr>
          <w:rFonts w:asciiTheme="minorHAnsi" w:hAnsiTheme="minorHAnsi"/>
          <w:sz w:val="24"/>
          <w:szCs w:val="24"/>
        </w:rPr>
        <w:tab/>
      </w:r>
      <w:r w:rsidR="00F028B6" w:rsidRPr="004F0B9A">
        <w:rPr>
          <w:rFonts w:asciiTheme="minorHAnsi" w:hAnsiTheme="minorHAnsi"/>
          <w:sz w:val="24"/>
          <w:szCs w:val="24"/>
          <w:u w:val="single"/>
        </w:rPr>
        <w:t>Project Meetings</w:t>
      </w:r>
    </w:p>
    <w:p w14:paraId="37DBC2CA" w14:textId="77777777" w:rsidR="003438FA" w:rsidRPr="004F0B9A" w:rsidRDefault="003438FA" w:rsidP="00EF1D0A">
      <w:pPr>
        <w:rPr>
          <w:rFonts w:asciiTheme="minorHAnsi" w:hAnsiTheme="minorHAnsi"/>
          <w:sz w:val="24"/>
          <w:szCs w:val="24"/>
        </w:rPr>
      </w:pPr>
    </w:p>
    <w:p w14:paraId="04CC9255" w14:textId="77777777" w:rsidR="003438FA" w:rsidRPr="004F0B9A" w:rsidRDefault="003438FA" w:rsidP="003438FA">
      <w:pPr>
        <w:rPr>
          <w:rFonts w:asciiTheme="minorHAnsi" w:hAnsiTheme="minorHAnsi"/>
          <w:sz w:val="24"/>
          <w:szCs w:val="24"/>
        </w:rPr>
      </w:pPr>
      <w:r w:rsidRPr="004F0B9A">
        <w:rPr>
          <w:rFonts w:asciiTheme="minorHAnsi" w:hAnsiTheme="minorHAnsi"/>
          <w:sz w:val="24"/>
          <w:szCs w:val="24"/>
        </w:rPr>
        <w:t xml:space="preserve">The Prime Recipient is required to notify ARPA-E in advance of scheduled project meetings and tests.  Upon request by ARPA-E, the Prime Recipient is required to provide ARPA-E with reasonable access (by telephone, webinar, or otherwise) to the project meetings and tests.  The Prime Recipient is not expected to delay any work under this Award for the purpose of government insight.  </w:t>
      </w:r>
    </w:p>
    <w:p w14:paraId="37167D47" w14:textId="77777777" w:rsidR="003438FA" w:rsidRPr="004F0B9A" w:rsidRDefault="003438FA" w:rsidP="00EF1D0A">
      <w:pPr>
        <w:rPr>
          <w:rFonts w:asciiTheme="minorHAnsi" w:hAnsiTheme="minorHAnsi"/>
          <w:sz w:val="24"/>
          <w:szCs w:val="24"/>
        </w:rPr>
      </w:pPr>
    </w:p>
    <w:p w14:paraId="74D0E1AF" w14:textId="77777777" w:rsidR="00B84D0E" w:rsidRPr="004F0B9A" w:rsidRDefault="00061C67" w:rsidP="00EF6295">
      <w:pPr>
        <w:ind w:left="360" w:hanging="360"/>
        <w:rPr>
          <w:rFonts w:asciiTheme="minorHAnsi" w:hAnsiTheme="minorHAnsi"/>
          <w:sz w:val="24"/>
          <w:szCs w:val="24"/>
          <w:u w:val="single"/>
        </w:rPr>
      </w:pPr>
      <w:r w:rsidRPr="004F0B9A">
        <w:rPr>
          <w:rFonts w:asciiTheme="minorHAnsi" w:hAnsiTheme="minorHAnsi"/>
          <w:sz w:val="24"/>
          <w:szCs w:val="24"/>
        </w:rPr>
        <w:lastRenderedPageBreak/>
        <w:t>c</w:t>
      </w:r>
      <w:r w:rsidR="00B84D0E" w:rsidRPr="004F0B9A">
        <w:rPr>
          <w:rFonts w:asciiTheme="minorHAnsi" w:hAnsiTheme="minorHAnsi"/>
          <w:sz w:val="24"/>
          <w:szCs w:val="24"/>
        </w:rPr>
        <w:t>.</w:t>
      </w:r>
      <w:r w:rsidR="00B84D0E" w:rsidRPr="004F0B9A">
        <w:rPr>
          <w:rFonts w:asciiTheme="minorHAnsi" w:hAnsiTheme="minorHAnsi"/>
          <w:sz w:val="24"/>
          <w:szCs w:val="24"/>
        </w:rPr>
        <w:tab/>
      </w:r>
      <w:r w:rsidR="003568B0" w:rsidRPr="004F0B9A">
        <w:rPr>
          <w:rFonts w:asciiTheme="minorHAnsi" w:hAnsiTheme="minorHAnsi"/>
          <w:sz w:val="24"/>
          <w:szCs w:val="24"/>
          <w:u w:val="single"/>
        </w:rPr>
        <w:t>Site Visits</w:t>
      </w:r>
    </w:p>
    <w:p w14:paraId="0C6EEF10" w14:textId="77777777" w:rsidR="00B84D0E" w:rsidRPr="004F0B9A" w:rsidRDefault="00B84D0E" w:rsidP="00B84D0E">
      <w:pPr>
        <w:rPr>
          <w:rFonts w:asciiTheme="minorHAnsi" w:hAnsiTheme="minorHAnsi"/>
          <w:sz w:val="24"/>
          <w:szCs w:val="24"/>
        </w:rPr>
      </w:pPr>
    </w:p>
    <w:p w14:paraId="16D5EF4A" w14:textId="1F5717CF" w:rsidR="00061C67" w:rsidRPr="004F0B9A" w:rsidRDefault="00061C67" w:rsidP="00061C67">
      <w:pPr>
        <w:rPr>
          <w:rFonts w:asciiTheme="minorHAnsi" w:hAnsiTheme="minorHAnsi"/>
          <w:sz w:val="24"/>
          <w:szCs w:val="24"/>
        </w:rPr>
      </w:pPr>
      <w:r w:rsidRPr="004F0B9A">
        <w:rPr>
          <w:rFonts w:asciiTheme="minorHAnsi" w:hAnsiTheme="minorHAnsi"/>
          <w:sz w:val="24"/>
          <w:szCs w:val="24"/>
        </w:rPr>
        <w:t>ARPA-E's authorized representatives have the right to make</w:t>
      </w:r>
      <w:r w:rsidR="00B84D0E" w:rsidRPr="004F0B9A">
        <w:rPr>
          <w:rFonts w:asciiTheme="minorHAnsi" w:hAnsiTheme="minorHAnsi"/>
          <w:sz w:val="24"/>
          <w:szCs w:val="24"/>
        </w:rPr>
        <w:t xml:space="preserve"> site visits at </w:t>
      </w:r>
      <w:r w:rsidRPr="004F0B9A">
        <w:rPr>
          <w:rFonts w:asciiTheme="minorHAnsi" w:hAnsiTheme="minorHAnsi"/>
          <w:sz w:val="24"/>
          <w:szCs w:val="24"/>
        </w:rPr>
        <w:t>reasonable times</w:t>
      </w:r>
      <w:r w:rsidR="00015209" w:rsidRPr="004F0B9A">
        <w:rPr>
          <w:rFonts w:asciiTheme="minorHAnsi" w:hAnsiTheme="minorHAnsi"/>
          <w:sz w:val="24"/>
          <w:szCs w:val="24"/>
        </w:rPr>
        <w:t xml:space="preserve"> </w:t>
      </w:r>
      <w:r w:rsidR="00B84D0E" w:rsidRPr="004F0B9A">
        <w:rPr>
          <w:rFonts w:asciiTheme="minorHAnsi" w:hAnsiTheme="minorHAnsi"/>
          <w:sz w:val="24"/>
          <w:szCs w:val="24"/>
        </w:rPr>
        <w:t>to</w:t>
      </w:r>
      <w:r w:rsidR="00305997">
        <w:rPr>
          <w:rFonts w:asciiTheme="minorHAnsi" w:hAnsiTheme="minorHAnsi"/>
          <w:sz w:val="24"/>
          <w:szCs w:val="24"/>
        </w:rPr>
        <w:t>, among other things,</w:t>
      </w:r>
      <w:r w:rsidR="00B84D0E" w:rsidRPr="004F0B9A">
        <w:rPr>
          <w:rFonts w:asciiTheme="minorHAnsi" w:hAnsiTheme="minorHAnsi"/>
          <w:sz w:val="24"/>
          <w:szCs w:val="24"/>
        </w:rPr>
        <w:t xml:space="preserve"> review </w:t>
      </w:r>
      <w:r w:rsidRPr="004F0B9A">
        <w:rPr>
          <w:rFonts w:asciiTheme="minorHAnsi" w:hAnsiTheme="minorHAnsi"/>
          <w:sz w:val="24"/>
          <w:szCs w:val="24"/>
        </w:rPr>
        <w:t>project accomplishments and management control systems;</w:t>
      </w:r>
      <w:r w:rsidR="00B67DC9">
        <w:rPr>
          <w:rFonts w:asciiTheme="minorHAnsi" w:hAnsiTheme="minorHAnsi"/>
          <w:sz w:val="24"/>
          <w:szCs w:val="24"/>
        </w:rPr>
        <w:t xml:space="preserve"> and</w:t>
      </w:r>
      <w:r w:rsidR="00D76EE1" w:rsidRPr="004F0B9A">
        <w:rPr>
          <w:rFonts w:asciiTheme="minorHAnsi" w:hAnsiTheme="minorHAnsi"/>
          <w:sz w:val="24"/>
          <w:szCs w:val="24"/>
        </w:rPr>
        <w:t xml:space="preserve"> inspect property and records relating to this Award</w:t>
      </w:r>
      <w:r w:rsidRPr="004F0B9A">
        <w:rPr>
          <w:rFonts w:asciiTheme="minorHAnsi" w:hAnsiTheme="minorHAnsi"/>
          <w:sz w:val="24"/>
          <w:szCs w:val="24"/>
        </w:rPr>
        <w:t xml:space="preserve">.  The </w:t>
      </w:r>
      <w:r w:rsidR="00D76EE1" w:rsidRPr="004F0B9A">
        <w:rPr>
          <w:rFonts w:asciiTheme="minorHAnsi" w:hAnsiTheme="minorHAnsi"/>
          <w:sz w:val="24"/>
          <w:szCs w:val="24"/>
        </w:rPr>
        <w:t xml:space="preserve">Prime </w:t>
      </w:r>
      <w:r w:rsidRPr="004F0B9A">
        <w:rPr>
          <w:rFonts w:asciiTheme="minorHAnsi" w:hAnsiTheme="minorHAnsi"/>
          <w:sz w:val="24"/>
          <w:szCs w:val="24"/>
        </w:rPr>
        <w:t>Recipient must provide, and must require its subrecipients to provide, reasonable access to facilities, office space, resources, and assistance for the safety and convenience</w:t>
      </w:r>
      <w:r w:rsidR="00D76EE1" w:rsidRPr="004F0B9A">
        <w:rPr>
          <w:rFonts w:asciiTheme="minorHAnsi" w:hAnsiTheme="minorHAnsi"/>
          <w:sz w:val="24"/>
          <w:szCs w:val="24"/>
        </w:rPr>
        <w:t xml:space="preserve"> of </w:t>
      </w:r>
      <w:r w:rsidRPr="004F0B9A">
        <w:rPr>
          <w:rFonts w:asciiTheme="minorHAnsi" w:hAnsiTheme="minorHAnsi"/>
          <w:sz w:val="24"/>
          <w:szCs w:val="24"/>
        </w:rPr>
        <w:t>ARPA-E’s representatives in</w:t>
      </w:r>
      <w:r w:rsidR="00D76EE1" w:rsidRPr="004F0B9A">
        <w:rPr>
          <w:rFonts w:asciiTheme="minorHAnsi" w:hAnsiTheme="minorHAnsi"/>
          <w:sz w:val="24"/>
          <w:szCs w:val="24"/>
        </w:rPr>
        <w:t xml:space="preserve"> the </w:t>
      </w:r>
      <w:r w:rsidRPr="004F0B9A">
        <w:rPr>
          <w:rFonts w:asciiTheme="minorHAnsi" w:hAnsiTheme="minorHAnsi"/>
          <w:sz w:val="24"/>
          <w:szCs w:val="24"/>
        </w:rPr>
        <w:t>performance of their duties.  To the maximum extent practicable,</w:t>
      </w:r>
      <w:r w:rsidR="00D76EE1" w:rsidRPr="004F0B9A">
        <w:rPr>
          <w:rFonts w:asciiTheme="minorHAnsi" w:hAnsiTheme="minorHAnsi"/>
          <w:sz w:val="24"/>
          <w:szCs w:val="24"/>
        </w:rPr>
        <w:t xml:space="preserve"> </w:t>
      </w:r>
      <w:r w:rsidR="008364D4" w:rsidRPr="004F0B9A">
        <w:rPr>
          <w:rFonts w:asciiTheme="minorHAnsi" w:hAnsiTheme="minorHAnsi"/>
          <w:sz w:val="24"/>
          <w:szCs w:val="24"/>
        </w:rPr>
        <w:t>ARPA-E</w:t>
      </w:r>
      <w:r w:rsidR="00D76EE1" w:rsidRPr="004F0B9A">
        <w:rPr>
          <w:rFonts w:asciiTheme="minorHAnsi" w:hAnsiTheme="minorHAnsi"/>
          <w:sz w:val="24"/>
          <w:szCs w:val="24"/>
        </w:rPr>
        <w:t xml:space="preserve"> </w:t>
      </w:r>
      <w:r w:rsidR="008364D4" w:rsidRPr="004F0B9A">
        <w:rPr>
          <w:rFonts w:asciiTheme="minorHAnsi" w:hAnsiTheme="minorHAnsi"/>
          <w:sz w:val="24"/>
          <w:szCs w:val="24"/>
        </w:rPr>
        <w:t xml:space="preserve">will </w:t>
      </w:r>
      <w:r w:rsidRPr="004F0B9A">
        <w:rPr>
          <w:rFonts w:asciiTheme="minorHAnsi" w:hAnsiTheme="minorHAnsi"/>
          <w:sz w:val="24"/>
          <w:szCs w:val="24"/>
        </w:rPr>
        <w:t xml:space="preserve">perform </w:t>
      </w:r>
      <w:r w:rsidR="008364D4" w:rsidRPr="004F0B9A">
        <w:rPr>
          <w:rFonts w:asciiTheme="minorHAnsi" w:hAnsiTheme="minorHAnsi"/>
          <w:sz w:val="24"/>
          <w:szCs w:val="24"/>
        </w:rPr>
        <w:t xml:space="preserve">site visits and </w:t>
      </w:r>
      <w:r w:rsidRPr="004F0B9A">
        <w:rPr>
          <w:rFonts w:asciiTheme="minorHAnsi" w:hAnsiTheme="minorHAnsi"/>
          <w:sz w:val="24"/>
          <w:szCs w:val="24"/>
        </w:rPr>
        <w:t>evaluations in a manner that does not unduly interfere with or delay project work.</w:t>
      </w:r>
    </w:p>
    <w:p w14:paraId="2B74409A" w14:textId="77777777" w:rsidR="00061C67" w:rsidRPr="004F0B9A" w:rsidRDefault="00061C67" w:rsidP="00061C67">
      <w:pPr>
        <w:pStyle w:val="Heading2"/>
        <w:rPr>
          <w:rFonts w:asciiTheme="minorHAnsi" w:hAnsiTheme="minorHAnsi"/>
          <w:szCs w:val="24"/>
        </w:rPr>
      </w:pPr>
    </w:p>
    <w:p w14:paraId="25DF3128" w14:textId="77777777" w:rsidR="00061C67" w:rsidRPr="004F0B9A" w:rsidRDefault="00061C67" w:rsidP="00652411">
      <w:pPr>
        <w:pStyle w:val="Heading2"/>
        <w:ind w:left="1260" w:hanging="1260"/>
        <w:rPr>
          <w:rFonts w:asciiTheme="minorHAnsi" w:hAnsiTheme="minorHAnsi"/>
          <w:szCs w:val="24"/>
        </w:rPr>
      </w:pPr>
      <w:bookmarkStart w:id="994" w:name="_Toc436748473"/>
      <w:r w:rsidRPr="004F0B9A">
        <w:rPr>
          <w:rFonts w:asciiTheme="minorHAnsi" w:hAnsiTheme="minorHAnsi"/>
          <w:szCs w:val="24"/>
        </w:rPr>
        <w:t xml:space="preserve">CLAUSE 7. </w:t>
      </w:r>
      <w:r w:rsidR="00652411" w:rsidRPr="004F0B9A">
        <w:rPr>
          <w:rFonts w:asciiTheme="minorHAnsi" w:hAnsiTheme="minorHAnsi"/>
          <w:szCs w:val="24"/>
        </w:rPr>
        <w:tab/>
      </w:r>
      <w:r w:rsidR="00F55A32">
        <w:rPr>
          <w:rFonts w:asciiTheme="minorHAnsi" w:hAnsiTheme="minorHAnsi"/>
          <w:szCs w:val="24"/>
        </w:rPr>
        <w:t xml:space="preserve">STATEMENT OF </w:t>
      </w:r>
      <w:r w:rsidRPr="004F0B9A">
        <w:rPr>
          <w:rFonts w:asciiTheme="minorHAnsi" w:hAnsiTheme="minorHAnsi"/>
          <w:szCs w:val="24"/>
        </w:rPr>
        <w:t>SUBSTANTIAL INVOLVEMENT</w:t>
      </w:r>
      <w:bookmarkEnd w:id="994"/>
    </w:p>
    <w:p w14:paraId="7E6DA3DE" w14:textId="77777777" w:rsidR="00061C67" w:rsidRPr="004F0B9A" w:rsidRDefault="00061C67" w:rsidP="00061C67">
      <w:pPr>
        <w:rPr>
          <w:rFonts w:asciiTheme="minorHAnsi" w:hAnsiTheme="minorHAnsi"/>
          <w:sz w:val="24"/>
          <w:szCs w:val="24"/>
        </w:rPr>
      </w:pPr>
    </w:p>
    <w:p w14:paraId="4F3481C5" w14:textId="77777777" w:rsidR="00061C67" w:rsidRPr="004F0B9A" w:rsidRDefault="00061C67" w:rsidP="00EF6295">
      <w:pPr>
        <w:ind w:left="360" w:hanging="360"/>
        <w:rPr>
          <w:rFonts w:asciiTheme="minorHAnsi" w:hAnsiTheme="minorHAnsi"/>
          <w:bCs/>
          <w:sz w:val="24"/>
          <w:szCs w:val="24"/>
        </w:rPr>
      </w:pPr>
      <w:r w:rsidRPr="004F0B9A">
        <w:rPr>
          <w:rFonts w:asciiTheme="minorHAnsi" w:hAnsiTheme="minorHAnsi"/>
          <w:bCs/>
          <w:sz w:val="24"/>
          <w:szCs w:val="24"/>
        </w:rPr>
        <w:t>a.</w:t>
      </w:r>
      <w:r w:rsidRPr="004F0B9A">
        <w:rPr>
          <w:rFonts w:asciiTheme="minorHAnsi" w:hAnsiTheme="minorHAnsi"/>
          <w:bCs/>
          <w:sz w:val="24"/>
          <w:szCs w:val="24"/>
        </w:rPr>
        <w:tab/>
      </w:r>
      <w:r w:rsidRPr="004F0B9A">
        <w:rPr>
          <w:rFonts w:asciiTheme="minorHAnsi" w:hAnsiTheme="minorHAnsi"/>
          <w:bCs/>
          <w:sz w:val="24"/>
          <w:szCs w:val="24"/>
          <w:u w:val="single"/>
        </w:rPr>
        <w:t>Substantial Involvement Generally</w:t>
      </w:r>
    </w:p>
    <w:p w14:paraId="2C6341CD" w14:textId="77777777" w:rsidR="00061C67" w:rsidRPr="004F0B9A" w:rsidRDefault="00061C67" w:rsidP="00061C67">
      <w:pPr>
        <w:rPr>
          <w:rFonts w:asciiTheme="minorHAnsi" w:hAnsiTheme="minorHAnsi"/>
          <w:bCs/>
          <w:sz w:val="24"/>
          <w:szCs w:val="24"/>
        </w:rPr>
      </w:pPr>
    </w:p>
    <w:p w14:paraId="76E02A23" w14:textId="77777777" w:rsidR="00B84D0E" w:rsidRPr="004F0B9A" w:rsidRDefault="00061C67" w:rsidP="00B84D0E">
      <w:pPr>
        <w:rPr>
          <w:rFonts w:asciiTheme="minorHAnsi" w:hAnsiTheme="minorHAnsi"/>
          <w:sz w:val="24"/>
          <w:szCs w:val="24"/>
        </w:rPr>
      </w:pPr>
      <w:r w:rsidRPr="004F0B9A">
        <w:rPr>
          <w:rFonts w:asciiTheme="minorHAnsi" w:hAnsiTheme="minorHAnsi"/>
          <w:sz w:val="24"/>
          <w:szCs w:val="24"/>
        </w:rPr>
        <w:t>ARPA-E has substantial involvement in</w:t>
      </w:r>
      <w:r w:rsidR="008364D4" w:rsidRPr="004F0B9A">
        <w:rPr>
          <w:rFonts w:asciiTheme="minorHAnsi" w:hAnsiTheme="minorHAnsi"/>
          <w:sz w:val="24"/>
          <w:szCs w:val="24"/>
        </w:rPr>
        <w:t xml:space="preserve"> work</w:t>
      </w:r>
      <w:r w:rsidRPr="004F0B9A">
        <w:rPr>
          <w:rFonts w:asciiTheme="minorHAnsi" w:hAnsiTheme="minorHAnsi"/>
          <w:sz w:val="24"/>
          <w:szCs w:val="24"/>
        </w:rPr>
        <w:t xml:space="preserve"> performed under this Award, as described below.</w:t>
      </w:r>
      <w:r w:rsidR="00B84D0E" w:rsidRPr="004F0B9A">
        <w:rPr>
          <w:rFonts w:asciiTheme="minorHAnsi" w:hAnsiTheme="minorHAnsi"/>
          <w:sz w:val="24"/>
          <w:szCs w:val="24"/>
        </w:rPr>
        <w:t xml:space="preserve">  </w:t>
      </w:r>
    </w:p>
    <w:p w14:paraId="10BD8AA9" w14:textId="77777777" w:rsidR="00793504" w:rsidRPr="004F0B9A" w:rsidRDefault="00793504">
      <w:pPr>
        <w:rPr>
          <w:rFonts w:asciiTheme="minorHAnsi" w:hAnsiTheme="minorHAnsi"/>
          <w:sz w:val="24"/>
          <w:szCs w:val="24"/>
        </w:rPr>
      </w:pPr>
    </w:p>
    <w:p w14:paraId="527D384E" w14:textId="77777777" w:rsidR="00061C67" w:rsidRPr="004F0B9A" w:rsidRDefault="00061C67" w:rsidP="000A1B2B">
      <w:pPr>
        <w:pStyle w:val="ListParagraph"/>
        <w:numPr>
          <w:ilvl w:val="0"/>
          <w:numId w:val="3"/>
        </w:numPr>
        <w:rPr>
          <w:rFonts w:asciiTheme="minorHAnsi" w:hAnsiTheme="minorHAnsi"/>
          <w:sz w:val="24"/>
          <w:szCs w:val="24"/>
        </w:rPr>
      </w:pPr>
      <w:r w:rsidRPr="004F0B9A">
        <w:rPr>
          <w:rFonts w:asciiTheme="minorHAnsi" w:hAnsiTheme="minorHAnsi"/>
          <w:sz w:val="24"/>
          <w:szCs w:val="24"/>
        </w:rPr>
        <w:t>The Prime Recipient must adhere to ARPA-E’s agency-specific and programmatic requirements.</w:t>
      </w:r>
    </w:p>
    <w:p w14:paraId="28E5EA0B" w14:textId="77777777" w:rsidR="00306FE7" w:rsidRPr="004F0B9A" w:rsidRDefault="00306FE7" w:rsidP="00943D36">
      <w:pPr>
        <w:pStyle w:val="ListParagraph"/>
        <w:rPr>
          <w:rFonts w:asciiTheme="minorHAnsi" w:hAnsiTheme="minorHAnsi"/>
          <w:sz w:val="24"/>
          <w:szCs w:val="24"/>
        </w:rPr>
      </w:pPr>
    </w:p>
    <w:p w14:paraId="17507C71" w14:textId="77777777" w:rsidR="00306FE7" w:rsidRPr="004F0B9A" w:rsidRDefault="00306FE7" w:rsidP="000A1B2B">
      <w:pPr>
        <w:pStyle w:val="ListParagraph"/>
        <w:numPr>
          <w:ilvl w:val="0"/>
          <w:numId w:val="3"/>
        </w:numPr>
        <w:rPr>
          <w:rFonts w:asciiTheme="minorHAnsi" w:hAnsiTheme="minorHAnsi"/>
          <w:sz w:val="24"/>
          <w:szCs w:val="24"/>
        </w:rPr>
      </w:pPr>
      <w:r w:rsidRPr="004F0B9A">
        <w:rPr>
          <w:rFonts w:asciiTheme="minorHAnsi" w:hAnsiTheme="minorHAnsi"/>
          <w:sz w:val="24"/>
          <w:szCs w:val="24"/>
        </w:rPr>
        <w:t>ARPA-E may intervene at any time in the conduct or performance of work under this Award.</w:t>
      </w:r>
    </w:p>
    <w:p w14:paraId="05C2C9BB" w14:textId="77777777" w:rsidR="00306FE7" w:rsidRPr="004F0B9A" w:rsidRDefault="00306FE7" w:rsidP="00306FE7">
      <w:pPr>
        <w:rPr>
          <w:rFonts w:asciiTheme="minorHAnsi" w:hAnsiTheme="minorHAnsi"/>
          <w:sz w:val="24"/>
          <w:szCs w:val="24"/>
        </w:rPr>
      </w:pPr>
    </w:p>
    <w:p w14:paraId="1CC1B3C6" w14:textId="77777777" w:rsidR="00061C67" w:rsidRPr="004F0B9A" w:rsidRDefault="00306FE7" w:rsidP="000A1B2B">
      <w:pPr>
        <w:pStyle w:val="ListParagraph"/>
        <w:numPr>
          <w:ilvl w:val="0"/>
          <w:numId w:val="3"/>
        </w:numPr>
        <w:rPr>
          <w:rFonts w:asciiTheme="minorHAnsi" w:hAnsiTheme="minorHAnsi"/>
          <w:sz w:val="24"/>
          <w:szCs w:val="24"/>
        </w:rPr>
      </w:pPr>
      <w:r w:rsidRPr="004F0B9A">
        <w:rPr>
          <w:rFonts w:asciiTheme="minorHAnsi" w:hAnsiTheme="minorHAnsi"/>
          <w:sz w:val="24"/>
          <w:szCs w:val="24"/>
        </w:rPr>
        <w:t xml:space="preserve">ARPA-E does not limit its involvement to the administrative requirements of this Award.  </w:t>
      </w:r>
      <w:r w:rsidR="005C5FDC" w:rsidRPr="004F0B9A">
        <w:rPr>
          <w:rFonts w:asciiTheme="minorHAnsi" w:hAnsiTheme="minorHAnsi"/>
          <w:sz w:val="24"/>
          <w:szCs w:val="24"/>
        </w:rPr>
        <w:t>Instead, ARPA-E has substantial involvement in the direction and redirection of the technical aspects of the project as a whole.</w:t>
      </w:r>
      <w:r w:rsidR="00061C67" w:rsidRPr="004F0B9A">
        <w:rPr>
          <w:rFonts w:asciiTheme="minorHAnsi" w:hAnsiTheme="minorHAnsi"/>
          <w:sz w:val="24"/>
          <w:szCs w:val="24"/>
        </w:rPr>
        <w:t xml:space="preserve"> </w:t>
      </w:r>
    </w:p>
    <w:p w14:paraId="4E1A662E" w14:textId="77777777" w:rsidR="00832DC3" w:rsidRPr="004F0B9A" w:rsidRDefault="00832DC3" w:rsidP="00943D36">
      <w:pPr>
        <w:rPr>
          <w:rFonts w:asciiTheme="minorHAnsi" w:hAnsiTheme="minorHAnsi"/>
          <w:sz w:val="24"/>
          <w:szCs w:val="24"/>
        </w:rPr>
      </w:pPr>
    </w:p>
    <w:p w14:paraId="65CED5D7" w14:textId="5CADF2CA" w:rsidR="00832DC3" w:rsidRPr="004F0B9A" w:rsidRDefault="00832DC3" w:rsidP="000A1B2B">
      <w:pPr>
        <w:pStyle w:val="ListParagraph"/>
        <w:numPr>
          <w:ilvl w:val="0"/>
          <w:numId w:val="3"/>
        </w:numPr>
        <w:rPr>
          <w:rFonts w:asciiTheme="minorHAnsi" w:hAnsiTheme="minorHAnsi"/>
          <w:sz w:val="24"/>
          <w:szCs w:val="24"/>
        </w:rPr>
      </w:pPr>
      <w:r w:rsidRPr="004F0B9A">
        <w:rPr>
          <w:rFonts w:asciiTheme="minorHAnsi" w:hAnsiTheme="minorHAnsi"/>
          <w:sz w:val="24"/>
          <w:szCs w:val="24"/>
        </w:rPr>
        <w:t>ARPA-E may</w:t>
      </w:r>
      <w:r w:rsidR="00CC4C2B">
        <w:rPr>
          <w:rFonts w:asciiTheme="minorHAnsi" w:hAnsiTheme="minorHAnsi"/>
          <w:sz w:val="24"/>
          <w:szCs w:val="24"/>
        </w:rPr>
        <w:t>, at its sole discretion,</w:t>
      </w:r>
      <w:r w:rsidRPr="004F0B9A">
        <w:rPr>
          <w:rFonts w:asciiTheme="minorHAnsi" w:hAnsiTheme="minorHAnsi"/>
          <w:sz w:val="24"/>
          <w:szCs w:val="24"/>
        </w:rPr>
        <w:t xml:space="preserve"> modify or terminate projects that fail to achieve predetermined </w:t>
      </w:r>
      <w:r w:rsidR="006C34AB" w:rsidRPr="004F0B9A">
        <w:rPr>
          <w:rFonts w:asciiTheme="minorHAnsi" w:hAnsiTheme="minorHAnsi"/>
          <w:sz w:val="24"/>
          <w:szCs w:val="24"/>
        </w:rPr>
        <w:t xml:space="preserve">Go/No Go decision points or </w:t>
      </w:r>
      <w:r w:rsidRPr="004F0B9A">
        <w:rPr>
          <w:rFonts w:asciiTheme="minorHAnsi" w:hAnsiTheme="minorHAnsi"/>
          <w:sz w:val="24"/>
          <w:szCs w:val="24"/>
        </w:rPr>
        <w:t>technical milestones and deliverables.</w:t>
      </w:r>
    </w:p>
    <w:p w14:paraId="4AEE7EDC" w14:textId="77777777"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 </w:t>
      </w:r>
    </w:p>
    <w:p w14:paraId="3A858B06" w14:textId="77777777" w:rsidR="00565431" w:rsidRPr="004F0B9A" w:rsidRDefault="00061C67" w:rsidP="00EF6295">
      <w:pPr>
        <w:ind w:left="360" w:hanging="360"/>
        <w:rPr>
          <w:rFonts w:asciiTheme="minorHAnsi" w:hAnsiTheme="minorHAnsi"/>
          <w:sz w:val="24"/>
          <w:szCs w:val="24"/>
          <w:u w:val="single"/>
        </w:rPr>
      </w:pPr>
      <w:r w:rsidRPr="004F0B9A">
        <w:rPr>
          <w:rFonts w:asciiTheme="minorHAnsi" w:hAnsiTheme="minorHAnsi"/>
          <w:bCs/>
          <w:sz w:val="24"/>
          <w:szCs w:val="24"/>
        </w:rPr>
        <w:t>b</w:t>
      </w:r>
      <w:r w:rsidR="00F028B6" w:rsidRPr="004F0B9A">
        <w:rPr>
          <w:rFonts w:asciiTheme="minorHAnsi" w:hAnsiTheme="minorHAnsi"/>
          <w:bCs/>
          <w:sz w:val="24"/>
          <w:szCs w:val="24"/>
        </w:rPr>
        <w:t>.</w:t>
      </w:r>
      <w:r w:rsidR="00F028B6" w:rsidRPr="004F0B9A">
        <w:rPr>
          <w:rFonts w:asciiTheme="minorHAnsi" w:hAnsiTheme="minorHAnsi"/>
          <w:bCs/>
          <w:sz w:val="24"/>
          <w:szCs w:val="24"/>
        </w:rPr>
        <w:tab/>
      </w:r>
      <w:r w:rsidR="00F028B6" w:rsidRPr="004F0B9A">
        <w:rPr>
          <w:rFonts w:asciiTheme="minorHAnsi" w:hAnsiTheme="minorHAnsi"/>
          <w:sz w:val="24"/>
          <w:szCs w:val="24"/>
          <w:u w:val="single"/>
        </w:rPr>
        <w:t xml:space="preserve">Go/No Go </w:t>
      </w:r>
      <w:r w:rsidR="005E228D" w:rsidRPr="004F0B9A">
        <w:rPr>
          <w:rFonts w:asciiTheme="minorHAnsi" w:hAnsiTheme="minorHAnsi"/>
          <w:sz w:val="24"/>
          <w:szCs w:val="24"/>
          <w:u w:val="single"/>
        </w:rPr>
        <w:t>Decisions</w:t>
      </w:r>
    </w:p>
    <w:p w14:paraId="30333B80" w14:textId="77777777" w:rsidR="00AB34EA" w:rsidRPr="004F0B9A" w:rsidRDefault="00AB34EA">
      <w:pPr>
        <w:rPr>
          <w:rFonts w:asciiTheme="minorHAnsi" w:hAnsiTheme="minorHAnsi"/>
          <w:sz w:val="24"/>
          <w:szCs w:val="24"/>
        </w:rPr>
      </w:pPr>
    </w:p>
    <w:p w14:paraId="387E5A91" w14:textId="594A1050" w:rsidR="002133EA" w:rsidRPr="004F0B9A" w:rsidRDefault="00F028B6" w:rsidP="002133EA">
      <w:pPr>
        <w:rPr>
          <w:rFonts w:asciiTheme="minorHAnsi" w:hAnsiTheme="minorHAnsi"/>
          <w:sz w:val="24"/>
          <w:szCs w:val="24"/>
        </w:rPr>
      </w:pPr>
      <w:r w:rsidRPr="004F0B9A">
        <w:rPr>
          <w:rFonts w:asciiTheme="minorHAnsi" w:hAnsiTheme="minorHAnsi"/>
          <w:sz w:val="24"/>
          <w:szCs w:val="24"/>
        </w:rPr>
        <w:t xml:space="preserve">Attachment 3 to this Award establishes “Go/No Go” </w:t>
      </w:r>
      <w:r w:rsidR="005E228D" w:rsidRPr="004F0B9A">
        <w:rPr>
          <w:rFonts w:asciiTheme="minorHAnsi" w:hAnsiTheme="minorHAnsi"/>
          <w:sz w:val="24"/>
          <w:szCs w:val="24"/>
        </w:rPr>
        <w:t>decision points</w:t>
      </w:r>
      <w:r w:rsidR="00C17A69" w:rsidRPr="004F0B9A">
        <w:rPr>
          <w:rFonts w:asciiTheme="minorHAnsi" w:hAnsiTheme="minorHAnsi"/>
          <w:sz w:val="24"/>
          <w:szCs w:val="24"/>
        </w:rPr>
        <w:t>, including between Phase I and Phase II</w:t>
      </w:r>
      <w:r w:rsidR="00A16E96" w:rsidRPr="004F0B9A">
        <w:rPr>
          <w:rFonts w:asciiTheme="minorHAnsi" w:hAnsiTheme="minorHAnsi"/>
          <w:sz w:val="24"/>
          <w:szCs w:val="24"/>
        </w:rPr>
        <w:t xml:space="preserve">, </w:t>
      </w:r>
      <w:r w:rsidR="00C17A69" w:rsidRPr="004F0B9A">
        <w:rPr>
          <w:rFonts w:asciiTheme="minorHAnsi" w:hAnsiTheme="minorHAnsi"/>
          <w:sz w:val="24"/>
          <w:szCs w:val="24"/>
        </w:rPr>
        <w:t xml:space="preserve">and between Phase II and </w:t>
      </w:r>
      <w:r w:rsidR="00C46ECA" w:rsidRPr="004F0B9A">
        <w:rPr>
          <w:rFonts w:asciiTheme="minorHAnsi" w:hAnsiTheme="minorHAnsi"/>
          <w:sz w:val="24"/>
          <w:szCs w:val="24"/>
        </w:rPr>
        <w:t xml:space="preserve">Phase </w:t>
      </w:r>
      <w:r w:rsidR="00C17A69" w:rsidRPr="004F0B9A">
        <w:rPr>
          <w:rFonts w:asciiTheme="minorHAnsi" w:hAnsiTheme="minorHAnsi"/>
          <w:sz w:val="24"/>
          <w:szCs w:val="24"/>
        </w:rPr>
        <w:t>IIS</w:t>
      </w:r>
      <w:r w:rsidR="00C511E1" w:rsidRPr="004F0B9A">
        <w:rPr>
          <w:rFonts w:asciiTheme="minorHAnsi" w:hAnsiTheme="minorHAnsi"/>
          <w:sz w:val="24"/>
          <w:szCs w:val="24"/>
        </w:rPr>
        <w:t>,</w:t>
      </w:r>
      <w:r w:rsidR="006A79E7" w:rsidRPr="004F0B9A">
        <w:rPr>
          <w:rFonts w:asciiTheme="minorHAnsi" w:hAnsiTheme="minorHAnsi"/>
          <w:sz w:val="24"/>
          <w:szCs w:val="24"/>
        </w:rPr>
        <w:t xml:space="preserve"> of the project</w:t>
      </w:r>
      <w:r w:rsidR="008C531F" w:rsidRPr="004F0B9A">
        <w:rPr>
          <w:rFonts w:asciiTheme="minorHAnsi" w:hAnsiTheme="minorHAnsi"/>
          <w:sz w:val="24"/>
          <w:szCs w:val="24"/>
        </w:rPr>
        <w:t xml:space="preserve"> (see Clause </w:t>
      </w:r>
      <w:r w:rsidR="00AA62BC" w:rsidRPr="004F0B9A">
        <w:rPr>
          <w:rFonts w:asciiTheme="minorHAnsi" w:hAnsiTheme="minorHAnsi"/>
          <w:sz w:val="24"/>
          <w:szCs w:val="24"/>
        </w:rPr>
        <w:t>3</w:t>
      </w:r>
      <w:r w:rsidR="00AA62BC">
        <w:rPr>
          <w:rFonts w:asciiTheme="minorHAnsi" w:hAnsiTheme="minorHAnsi"/>
          <w:sz w:val="24"/>
          <w:szCs w:val="24"/>
        </w:rPr>
        <w:t>4</w:t>
      </w:r>
      <w:r w:rsidR="008C531F" w:rsidRPr="004F0B9A">
        <w:rPr>
          <w:rFonts w:asciiTheme="minorHAnsi" w:hAnsiTheme="minorHAnsi"/>
          <w:sz w:val="24"/>
          <w:szCs w:val="24"/>
        </w:rPr>
        <w:t>)</w:t>
      </w:r>
      <w:r w:rsidRPr="004F0B9A">
        <w:rPr>
          <w:rFonts w:asciiTheme="minorHAnsi" w:hAnsiTheme="minorHAnsi"/>
          <w:sz w:val="24"/>
          <w:szCs w:val="24"/>
        </w:rPr>
        <w:t xml:space="preserve">.  For each “Go/No Go” </w:t>
      </w:r>
      <w:r w:rsidR="005E228D" w:rsidRPr="004F0B9A">
        <w:rPr>
          <w:rFonts w:asciiTheme="minorHAnsi" w:hAnsiTheme="minorHAnsi"/>
          <w:sz w:val="24"/>
          <w:szCs w:val="24"/>
        </w:rPr>
        <w:t>decision point</w:t>
      </w:r>
      <w:r w:rsidRPr="004F0B9A">
        <w:rPr>
          <w:rFonts w:asciiTheme="minorHAnsi" w:hAnsiTheme="minorHAnsi"/>
          <w:sz w:val="24"/>
          <w:szCs w:val="24"/>
        </w:rPr>
        <w:t>, the</w:t>
      </w:r>
      <w:r w:rsidR="00C374B5" w:rsidRPr="004F0B9A">
        <w:rPr>
          <w:rFonts w:asciiTheme="minorHAnsi" w:hAnsiTheme="minorHAnsi"/>
          <w:sz w:val="24"/>
          <w:szCs w:val="24"/>
        </w:rPr>
        <w:t xml:space="preserve"> </w:t>
      </w:r>
      <w:r w:rsidRPr="004F0B9A">
        <w:rPr>
          <w:rFonts w:asciiTheme="minorHAnsi" w:hAnsiTheme="minorHAnsi"/>
          <w:sz w:val="24"/>
          <w:szCs w:val="24"/>
        </w:rPr>
        <w:t xml:space="preserve">ARPA-E Program Director must </w:t>
      </w:r>
      <w:r w:rsidR="006F6A00" w:rsidRPr="004F0B9A">
        <w:rPr>
          <w:rFonts w:asciiTheme="minorHAnsi" w:hAnsiTheme="minorHAnsi"/>
          <w:sz w:val="24"/>
          <w:szCs w:val="24"/>
        </w:rPr>
        <w:t xml:space="preserve">determine whether </w:t>
      </w:r>
      <w:r w:rsidR="00436125" w:rsidRPr="004F0B9A">
        <w:rPr>
          <w:rFonts w:asciiTheme="minorHAnsi" w:hAnsiTheme="minorHAnsi"/>
          <w:sz w:val="24"/>
          <w:szCs w:val="24"/>
        </w:rPr>
        <w:t xml:space="preserve">the Prime Recipient has </w:t>
      </w:r>
      <w:r w:rsidR="006C34AB" w:rsidRPr="004F0B9A">
        <w:rPr>
          <w:rFonts w:asciiTheme="minorHAnsi" w:hAnsiTheme="minorHAnsi"/>
          <w:sz w:val="24"/>
          <w:szCs w:val="24"/>
        </w:rPr>
        <w:t xml:space="preserve">fully </w:t>
      </w:r>
      <w:r w:rsidR="00DB7E94" w:rsidRPr="004F0B9A">
        <w:rPr>
          <w:rFonts w:asciiTheme="minorHAnsi" w:hAnsiTheme="minorHAnsi"/>
          <w:sz w:val="24"/>
          <w:szCs w:val="24"/>
        </w:rPr>
        <w:t xml:space="preserve">and satisfactorily </w:t>
      </w:r>
      <w:r w:rsidR="006C34AB" w:rsidRPr="004F0B9A">
        <w:rPr>
          <w:rFonts w:asciiTheme="minorHAnsi" w:hAnsiTheme="minorHAnsi"/>
          <w:sz w:val="24"/>
          <w:szCs w:val="24"/>
        </w:rPr>
        <w:t>completed</w:t>
      </w:r>
      <w:r w:rsidR="00FA1908" w:rsidRPr="004F0B9A">
        <w:rPr>
          <w:rFonts w:asciiTheme="minorHAnsi" w:hAnsiTheme="minorHAnsi"/>
          <w:sz w:val="24"/>
          <w:szCs w:val="24"/>
        </w:rPr>
        <w:t xml:space="preserve"> the work </w:t>
      </w:r>
      <w:r w:rsidR="0085226A" w:rsidRPr="004F0B9A">
        <w:rPr>
          <w:rFonts w:asciiTheme="minorHAnsi" w:hAnsiTheme="minorHAnsi"/>
          <w:sz w:val="24"/>
          <w:szCs w:val="24"/>
        </w:rPr>
        <w:t>described</w:t>
      </w:r>
      <w:r w:rsidR="00FA1908" w:rsidRPr="004F0B9A">
        <w:rPr>
          <w:rFonts w:asciiTheme="minorHAnsi" w:hAnsiTheme="minorHAnsi"/>
          <w:sz w:val="24"/>
          <w:szCs w:val="24"/>
        </w:rPr>
        <w:t xml:space="preserve"> in Attachment 3 to this Award.  </w:t>
      </w:r>
      <w:r w:rsidR="002133EA" w:rsidRPr="004F0B9A">
        <w:rPr>
          <w:rFonts w:asciiTheme="minorHAnsi" w:hAnsiTheme="minorHAnsi"/>
          <w:sz w:val="24"/>
          <w:szCs w:val="24"/>
        </w:rPr>
        <w:t xml:space="preserve">As a result of a Go/No Go review, ARPA-E may,  </w:t>
      </w:r>
      <w:r w:rsidR="00CC4C2B">
        <w:rPr>
          <w:rFonts w:asciiTheme="minorHAnsi" w:hAnsiTheme="minorHAnsi"/>
          <w:sz w:val="24"/>
          <w:szCs w:val="24"/>
        </w:rPr>
        <w:t xml:space="preserve">at </w:t>
      </w:r>
      <w:r w:rsidR="002133EA" w:rsidRPr="004F0B9A">
        <w:rPr>
          <w:rFonts w:asciiTheme="minorHAnsi" w:hAnsiTheme="minorHAnsi"/>
          <w:sz w:val="24"/>
          <w:szCs w:val="24"/>
        </w:rPr>
        <w:t xml:space="preserve">its </w:t>
      </w:r>
      <w:r w:rsidR="00CC4C2B">
        <w:rPr>
          <w:rFonts w:asciiTheme="minorHAnsi" w:hAnsiTheme="minorHAnsi"/>
          <w:sz w:val="24"/>
          <w:szCs w:val="24"/>
        </w:rPr>
        <w:t xml:space="preserve">sole </w:t>
      </w:r>
      <w:r w:rsidR="002133EA" w:rsidRPr="004F0B9A">
        <w:rPr>
          <w:rFonts w:asciiTheme="minorHAnsi" w:hAnsiTheme="minorHAnsi"/>
          <w:sz w:val="24"/>
          <w:szCs w:val="24"/>
        </w:rPr>
        <w:t>discretion, authorize the following:  (1) continuation of the project; (2) re</w:t>
      </w:r>
      <w:r w:rsidR="00CC4C2B">
        <w:rPr>
          <w:rFonts w:asciiTheme="minorHAnsi" w:hAnsiTheme="minorHAnsi"/>
          <w:sz w:val="24"/>
          <w:szCs w:val="24"/>
        </w:rPr>
        <w:t>quire</w:t>
      </w:r>
      <w:r w:rsidR="002133EA" w:rsidRPr="004F0B9A">
        <w:rPr>
          <w:rFonts w:asciiTheme="minorHAnsi" w:hAnsiTheme="minorHAnsi"/>
          <w:sz w:val="24"/>
          <w:szCs w:val="24"/>
        </w:rPr>
        <w:t xml:space="preserve"> redirection of work under the project; (3) place a hold on the project, pending further supporting data; </w:t>
      </w:r>
      <w:r w:rsidR="00CC4C2B">
        <w:rPr>
          <w:rFonts w:asciiTheme="minorHAnsi" w:hAnsiTheme="minorHAnsi"/>
          <w:sz w:val="24"/>
          <w:szCs w:val="24"/>
        </w:rPr>
        <w:t xml:space="preserve">(4) reduce the amount of the Award; </w:t>
      </w:r>
      <w:r w:rsidR="002133EA" w:rsidRPr="004F0B9A">
        <w:rPr>
          <w:rFonts w:asciiTheme="minorHAnsi" w:hAnsiTheme="minorHAnsi"/>
          <w:sz w:val="24"/>
          <w:szCs w:val="24"/>
        </w:rPr>
        <w:t>(</w:t>
      </w:r>
      <w:r w:rsidR="00CC4C2B">
        <w:rPr>
          <w:rFonts w:asciiTheme="minorHAnsi" w:hAnsiTheme="minorHAnsi"/>
          <w:sz w:val="24"/>
          <w:szCs w:val="24"/>
        </w:rPr>
        <w:t>5</w:t>
      </w:r>
      <w:r w:rsidR="002133EA" w:rsidRPr="004F0B9A">
        <w:rPr>
          <w:rFonts w:asciiTheme="minorHAnsi" w:hAnsiTheme="minorHAnsi"/>
          <w:sz w:val="24"/>
          <w:szCs w:val="24"/>
        </w:rPr>
        <w:t xml:space="preserve">) suspend or terminate the </w:t>
      </w:r>
      <w:r w:rsidR="002133EA" w:rsidRPr="004F0B9A">
        <w:rPr>
          <w:rFonts w:asciiTheme="minorHAnsi" w:hAnsiTheme="minorHAnsi"/>
          <w:sz w:val="24"/>
          <w:szCs w:val="24"/>
        </w:rPr>
        <w:lastRenderedPageBreak/>
        <w:t>Award due to noncompliance with the terms and conditions of the Award</w:t>
      </w:r>
      <w:r w:rsidR="005C5FDC" w:rsidRPr="004F0B9A">
        <w:rPr>
          <w:rFonts w:asciiTheme="minorHAnsi" w:hAnsiTheme="minorHAnsi"/>
          <w:sz w:val="24"/>
          <w:szCs w:val="24"/>
        </w:rPr>
        <w:t>; or (</w:t>
      </w:r>
      <w:r w:rsidR="00CC4C2B">
        <w:rPr>
          <w:rFonts w:asciiTheme="minorHAnsi" w:hAnsiTheme="minorHAnsi"/>
          <w:sz w:val="24"/>
          <w:szCs w:val="24"/>
        </w:rPr>
        <w:t>6</w:t>
      </w:r>
      <w:r w:rsidR="005C5FDC" w:rsidRPr="004F0B9A">
        <w:rPr>
          <w:rFonts w:asciiTheme="minorHAnsi" w:hAnsiTheme="minorHAnsi"/>
          <w:sz w:val="24"/>
          <w:szCs w:val="24"/>
        </w:rPr>
        <w:t>) other appropriate actions</w:t>
      </w:r>
      <w:r w:rsidR="002133EA" w:rsidRPr="004F0B9A">
        <w:rPr>
          <w:rFonts w:asciiTheme="minorHAnsi" w:hAnsiTheme="minorHAnsi"/>
          <w:sz w:val="24"/>
          <w:szCs w:val="24"/>
        </w:rPr>
        <w:t>.</w:t>
      </w:r>
    </w:p>
    <w:p w14:paraId="626547F0" w14:textId="77777777" w:rsidR="00F571B0" w:rsidRPr="004F0B9A" w:rsidRDefault="00F571B0" w:rsidP="00F571B0">
      <w:pPr>
        <w:rPr>
          <w:rFonts w:asciiTheme="minorHAnsi" w:hAnsiTheme="minorHAnsi"/>
          <w:sz w:val="24"/>
          <w:szCs w:val="24"/>
        </w:rPr>
      </w:pPr>
    </w:p>
    <w:p w14:paraId="6285A52A" w14:textId="77777777" w:rsidR="00565431" w:rsidRPr="004F0B9A" w:rsidRDefault="00061C67" w:rsidP="00DE762D">
      <w:pPr>
        <w:keepNext/>
        <w:widowControl/>
        <w:ind w:left="360" w:hanging="360"/>
        <w:rPr>
          <w:rFonts w:asciiTheme="minorHAnsi" w:hAnsiTheme="minorHAnsi"/>
          <w:sz w:val="24"/>
          <w:szCs w:val="24"/>
          <w:u w:val="single"/>
        </w:rPr>
      </w:pPr>
      <w:r w:rsidRPr="004F0B9A">
        <w:rPr>
          <w:rFonts w:asciiTheme="minorHAnsi" w:hAnsiTheme="minorHAnsi"/>
          <w:bCs/>
          <w:sz w:val="24"/>
          <w:szCs w:val="24"/>
        </w:rPr>
        <w:t>c</w:t>
      </w:r>
      <w:r w:rsidR="00565431" w:rsidRPr="004F0B9A">
        <w:rPr>
          <w:rFonts w:asciiTheme="minorHAnsi" w:hAnsiTheme="minorHAnsi"/>
          <w:bCs/>
          <w:sz w:val="24"/>
          <w:szCs w:val="24"/>
        </w:rPr>
        <w:t>.</w:t>
      </w:r>
      <w:r w:rsidR="00565431" w:rsidRPr="004F0B9A">
        <w:rPr>
          <w:rFonts w:asciiTheme="minorHAnsi" w:hAnsiTheme="minorHAnsi"/>
          <w:bCs/>
          <w:sz w:val="24"/>
          <w:szCs w:val="24"/>
        </w:rPr>
        <w:tab/>
      </w:r>
      <w:r w:rsidR="00D32DAC" w:rsidRPr="004F0B9A">
        <w:rPr>
          <w:rFonts w:asciiTheme="minorHAnsi" w:hAnsiTheme="minorHAnsi"/>
          <w:bCs/>
          <w:sz w:val="24"/>
          <w:szCs w:val="24"/>
          <w:u w:val="single"/>
        </w:rPr>
        <w:t xml:space="preserve">Technical </w:t>
      </w:r>
      <w:r w:rsidR="003568B0" w:rsidRPr="004F0B9A">
        <w:rPr>
          <w:rFonts w:asciiTheme="minorHAnsi" w:hAnsiTheme="minorHAnsi"/>
          <w:sz w:val="24"/>
          <w:szCs w:val="24"/>
          <w:u w:val="single"/>
        </w:rPr>
        <w:t>Milestones and Deliverables</w:t>
      </w:r>
    </w:p>
    <w:p w14:paraId="3C1E3A70" w14:textId="77777777" w:rsidR="00AB34EA" w:rsidRPr="004F0B9A" w:rsidRDefault="00AB34EA" w:rsidP="00DE762D">
      <w:pPr>
        <w:keepNext/>
        <w:widowControl/>
        <w:rPr>
          <w:rFonts w:asciiTheme="minorHAnsi" w:hAnsiTheme="minorHAnsi"/>
          <w:i/>
          <w:sz w:val="24"/>
          <w:szCs w:val="24"/>
        </w:rPr>
      </w:pPr>
    </w:p>
    <w:p w14:paraId="6EB4B007" w14:textId="0960C327" w:rsidR="00810DAC" w:rsidRPr="004F0B9A" w:rsidRDefault="00F028B6" w:rsidP="00DE762D">
      <w:pPr>
        <w:keepNext/>
        <w:widowControl/>
        <w:rPr>
          <w:rFonts w:asciiTheme="minorHAnsi" w:hAnsiTheme="minorHAnsi"/>
          <w:sz w:val="24"/>
          <w:szCs w:val="24"/>
        </w:rPr>
      </w:pPr>
      <w:r w:rsidRPr="004F0B9A">
        <w:rPr>
          <w:rFonts w:asciiTheme="minorHAnsi" w:hAnsiTheme="minorHAnsi"/>
          <w:sz w:val="24"/>
          <w:szCs w:val="24"/>
        </w:rPr>
        <w:t xml:space="preserve">Attachment 3 to this Award establishes technical milestones and deliverables.  If the Prime Recipient fails to achieve </w:t>
      </w:r>
      <w:r w:rsidR="00061C67" w:rsidRPr="004F0B9A">
        <w:rPr>
          <w:rFonts w:asciiTheme="minorHAnsi" w:hAnsiTheme="minorHAnsi"/>
          <w:sz w:val="24"/>
          <w:szCs w:val="24"/>
        </w:rPr>
        <w:t>any</w:t>
      </w:r>
      <w:r w:rsidRPr="004F0B9A">
        <w:rPr>
          <w:rFonts w:asciiTheme="minorHAnsi" w:hAnsiTheme="minorHAnsi"/>
          <w:sz w:val="24"/>
          <w:szCs w:val="24"/>
        </w:rPr>
        <w:t xml:space="preserve"> technical milestones and deliverables, ARPA-E may</w:t>
      </w:r>
      <w:r w:rsidR="00061C67" w:rsidRPr="004F0B9A">
        <w:rPr>
          <w:rFonts w:asciiTheme="minorHAnsi" w:hAnsiTheme="minorHAnsi"/>
          <w:sz w:val="24"/>
          <w:szCs w:val="24"/>
        </w:rPr>
        <w:t xml:space="preserve"> – at its discretion -</w:t>
      </w:r>
      <w:r w:rsidRPr="004F0B9A">
        <w:rPr>
          <w:rFonts w:asciiTheme="minorHAnsi" w:hAnsiTheme="minorHAnsi"/>
          <w:sz w:val="24"/>
          <w:szCs w:val="24"/>
        </w:rPr>
        <w:t xml:space="preserve"> re</w:t>
      </w:r>
      <w:r w:rsidR="00CC4C2B">
        <w:rPr>
          <w:rFonts w:asciiTheme="minorHAnsi" w:hAnsiTheme="minorHAnsi"/>
          <w:sz w:val="24"/>
          <w:szCs w:val="24"/>
        </w:rPr>
        <w:t>vise</w:t>
      </w:r>
      <w:r w:rsidRPr="004F0B9A">
        <w:rPr>
          <w:rFonts w:asciiTheme="minorHAnsi" w:hAnsiTheme="minorHAnsi"/>
          <w:sz w:val="24"/>
          <w:szCs w:val="24"/>
        </w:rPr>
        <w:t xml:space="preserve"> the statement of project objectives or schedule of technical milestones and deliverables in Attachment 3 to this Award.  In the alternative, ARPA-E may deem the Prime Recipient’s failure to achieve these technical milestones and deliverables to be noncompliance with the terms and conditions of this Award and suspend or terminate the Award.</w:t>
      </w:r>
    </w:p>
    <w:p w14:paraId="24D1F87A" w14:textId="77777777" w:rsidR="006D3A9F" w:rsidRPr="004F0B9A" w:rsidRDefault="006D3A9F">
      <w:pPr>
        <w:rPr>
          <w:rFonts w:asciiTheme="minorHAnsi" w:hAnsiTheme="minorHAnsi"/>
          <w:sz w:val="24"/>
          <w:szCs w:val="24"/>
        </w:rPr>
      </w:pPr>
    </w:p>
    <w:p w14:paraId="26362495" w14:textId="77777777" w:rsidR="00771498" w:rsidRPr="004F0B9A" w:rsidRDefault="00061C67" w:rsidP="00EF6295">
      <w:pPr>
        <w:ind w:left="360" w:hanging="360"/>
        <w:rPr>
          <w:rFonts w:asciiTheme="minorHAnsi" w:hAnsiTheme="minorHAnsi"/>
          <w:bCs/>
          <w:sz w:val="24"/>
          <w:szCs w:val="24"/>
        </w:rPr>
      </w:pPr>
      <w:r w:rsidRPr="004F0B9A">
        <w:rPr>
          <w:rFonts w:asciiTheme="minorHAnsi" w:hAnsiTheme="minorHAnsi"/>
          <w:bCs/>
          <w:sz w:val="24"/>
          <w:szCs w:val="24"/>
        </w:rPr>
        <w:t>d</w:t>
      </w:r>
      <w:r w:rsidR="00771498" w:rsidRPr="004F0B9A">
        <w:rPr>
          <w:rFonts w:asciiTheme="minorHAnsi" w:hAnsiTheme="minorHAnsi"/>
          <w:bCs/>
          <w:sz w:val="24"/>
          <w:szCs w:val="24"/>
        </w:rPr>
        <w:t>.</w:t>
      </w:r>
      <w:r w:rsidR="00771498" w:rsidRPr="004F0B9A">
        <w:rPr>
          <w:rFonts w:asciiTheme="minorHAnsi" w:hAnsiTheme="minorHAnsi"/>
          <w:bCs/>
          <w:sz w:val="24"/>
          <w:szCs w:val="24"/>
        </w:rPr>
        <w:tab/>
      </w:r>
      <w:r w:rsidR="00771498" w:rsidRPr="004F0B9A">
        <w:rPr>
          <w:rFonts w:asciiTheme="minorHAnsi" w:hAnsiTheme="minorHAnsi"/>
          <w:bCs/>
          <w:sz w:val="24"/>
          <w:szCs w:val="24"/>
          <w:u w:val="single"/>
        </w:rPr>
        <w:t>Technology Transfer and Outreach</w:t>
      </w:r>
    </w:p>
    <w:p w14:paraId="06262DD1" w14:textId="77777777" w:rsidR="00771498" w:rsidRPr="004F0B9A" w:rsidRDefault="00771498" w:rsidP="00771498">
      <w:pPr>
        <w:rPr>
          <w:rFonts w:asciiTheme="minorHAnsi" w:hAnsiTheme="minorHAnsi"/>
          <w:sz w:val="24"/>
          <w:szCs w:val="24"/>
        </w:rPr>
      </w:pPr>
    </w:p>
    <w:p w14:paraId="01B85B8F" w14:textId="77777777" w:rsidR="00B84D0E" w:rsidRPr="004F0B9A" w:rsidRDefault="00B84D0E" w:rsidP="00771498">
      <w:pPr>
        <w:rPr>
          <w:rFonts w:asciiTheme="minorHAnsi" w:hAnsiTheme="minorHAnsi"/>
          <w:sz w:val="24"/>
          <w:szCs w:val="24"/>
        </w:rPr>
      </w:pPr>
      <w:r w:rsidRPr="004F0B9A">
        <w:rPr>
          <w:rFonts w:asciiTheme="minorHAnsi" w:hAnsiTheme="minorHAnsi"/>
          <w:sz w:val="24"/>
          <w:szCs w:val="24"/>
        </w:rPr>
        <w:t xml:space="preserve">ARPA-E may provide guidance </w:t>
      </w:r>
      <w:r w:rsidR="00061C67" w:rsidRPr="004F0B9A">
        <w:rPr>
          <w:rFonts w:asciiTheme="minorHAnsi" w:hAnsiTheme="minorHAnsi"/>
          <w:sz w:val="24"/>
          <w:szCs w:val="24"/>
        </w:rPr>
        <w:t>and/</w:t>
      </w:r>
      <w:r w:rsidR="000D04B7" w:rsidRPr="004F0B9A">
        <w:rPr>
          <w:rFonts w:asciiTheme="minorHAnsi" w:hAnsiTheme="minorHAnsi"/>
          <w:sz w:val="24"/>
          <w:szCs w:val="24"/>
        </w:rPr>
        <w:t>or</w:t>
      </w:r>
      <w:r w:rsidRPr="004F0B9A">
        <w:rPr>
          <w:rFonts w:asciiTheme="minorHAnsi" w:hAnsiTheme="minorHAnsi"/>
          <w:sz w:val="24"/>
          <w:szCs w:val="24"/>
        </w:rPr>
        <w:t xml:space="preserve"> assistance to the Prime Recipient to accelerate the commercial deployment of ARPA-E-funded technologies.</w:t>
      </w:r>
      <w:r w:rsidR="00375350" w:rsidRPr="004F0B9A">
        <w:rPr>
          <w:rFonts w:asciiTheme="minorHAnsi" w:hAnsiTheme="minorHAnsi"/>
          <w:sz w:val="24"/>
          <w:szCs w:val="24"/>
        </w:rPr>
        <w:t xml:space="preserve"> </w:t>
      </w:r>
    </w:p>
    <w:p w14:paraId="189D2C02" w14:textId="77777777" w:rsidR="0073448B" w:rsidRPr="004F0B9A" w:rsidRDefault="0073448B">
      <w:pPr>
        <w:rPr>
          <w:rFonts w:asciiTheme="minorHAnsi" w:hAnsiTheme="minorHAnsi"/>
          <w:sz w:val="24"/>
          <w:szCs w:val="24"/>
        </w:rPr>
      </w:pPr>
    </w:p>
    <w:p w14:paraId="60ADFEE7" w14:textId="77777777" w:rsidR="000A256C" w:rsidRPr="004F0B9A" w:rsidRDefault="00061C67" w:rsidP="00EF6295">
      <w:pPr>
        <w:ind w:left="360" w:hanging="360"/>
        <w:rPr>
          <w:rFonts w:asciiTheme="minorHAnsi" w:hAnsiTheme="minorHAnsi"/>
          <w:bCs/>
          <w:sz w:val="24"/>
          <w:szCs w:val="24"/>
        </w:rPr>
      </w:pPr>
      <w:r w:rsidRPr="004F0B9A">
        <w:rPr>
          <w:rFonts w:asciiTheme="minorHAnsi" w:hAnsiTheme="minorHAnsi"/>
          <w:bCs/>
          <w:sz w:val="24"/>
          <w:szCs w:val="24"/>
        </w:rPr>
        <w:t>e</w:t>
      </w:r>
      <w:r w:rsidR="000A256C" w:rsidRPr="004F0B9A">
        <w:rPr>
          <w:rFonts w:asciiTheme="minorHAnsi" w:hAnsiTheme="minorHAnsi"/>
          <w:bCs/>
          <w:sz w:val="24"/>
          <w:szCs w:val="24"/>
        </w:rPr>
        <w:t>.</w:t>
      </w:r>
      <w:r w:rsidR="000A256C" w:rsidRPr="004F0B9A">
        <w:rPr>
          <w:rFonts w:asciiTheme="minorHAnsi" w:hAnsiTheme="minorHAnsi"/>
          <w:bCs/>
          <w:sz w:val="24"/>
          <w:szCs w:val="24"/>
        </w:rPr>
        <w:tab/>
      </w:r>
      <w:r w:rsidR="000A256C" w:rsidRPr="004F0B9A">
        <w:rPr>
          <w:rFonts w:asciiTheme="minorHAnsi" w:hAnsiTheme="minorHAnsi"/>
          <w:bCs/>
          <w:sz w:val="24"/>
          <w:szCs w:val="24"/>
          <w:u w:val="single"/>
        </w:rPr>
        <w:t>General Release</w:t>
      </w:r>
    </w:p>
    <w:p w14:paraId="0E18BAEA" w14:textId="77777777" w:rsidR="000A256C" w:rsidRPr="004F0B9A" w:rsidRDefault="000A256C" w:rsidP="000A256C">
      <w:pPr>
        <w:rPr>
          <w:rFonts w:asciiTheme="minorHAnsi" w:hAnsiTheme="minorHAnsi"/>
          <w:sz w:val="24"/>
          <w:szCs w:val="24"/>
        </w:rPr>
      </w:pPr>
    </w:p>
    <w:p w14:paraId="65C75210" w14:textId="77777777" w:rsidR="000A256C" w:rsidRDefault="000A256C" w:rsidP="006D3A9F">
      <w:pPr>
        <w:pStyle w:val="ListParagraph"/>
        <w:ind w:left="0"/>
        <w:rPr>
          <w:rFonts w:asciiTheme="minorHAnsi" w:hAnsiTheme="minorHAnsi"/>
          <w:sz w:val="24"/>
          <w:szCs w:val="24"/>
        </w:rPr>
      </w:pPr>
      <w:r w:rsidRPr="004F0B9A">
        <w:rPr>
          <w:rFonts w:asciiTheme="minorHAnsi" w:hAnsiTheme="minorHAnsi"/>
          <w:sz w:val="24"/>
          <w:szCs w:val="24"/>
        </w:rPr>
        <w:t>The Prime Recipient understands that any technical or other guidance or assistance provided by ARPA-E may result in positive or negative outcomes and may have unintended or unanticipated consequences.  The Prime Recipient agrees to release the Federal Government, Federal officers and employees, contractors, and agents from any and all liability, responsibility, and claim</w:t>
      </w:r>
      <w:r w:rsidR="001E7932" w:rsidRPr="004F0B9A">
        <w:rPr>
          <w:rFonts w:asciiTheme="minorHAnsi" w:hAnsiTheme="minorHAnsi"/>
          <w:sz w:val="24"/>
          <w:szCs w:val="24"/>
        </w:rPr>
        <w:t>s arising out of or relating to</w:t>
      </w:r>
      <w:r w:rsidRPr="004F0B9A">
        <w:rPr>
          <w:rFonts w:asciiTheme="minorHAnsi" w:hAnsiTheme="minorHAnsi"/>
          <w:sz w:val="24"/>
          <w:szCs w:val="24"/>
        </w:rPr>
        <w:t xml:space="preserve"> technical or other guidance or assistance</w:t>
      </w:r>
      <w:r w:rsidR="001E7932" w:rsidRPr="004F0B9A">
        <w:rPr>
          <w:rFonts w:asciiTheme="minorHAnsi" w:hAnsiTheme="minorHAnsi"/>
          <w:sz w:val="24"/>
          <w:szCs w:val="24"/>
        </w:rPr>
        <w:t xml:space="preserve"> under this Award</w:t>
      </w:r>
      <w:r w:rsidRPr="004F0B9A">
        <w:rPr>
          <w:rFonts w:asciiTheme="minorHAnsi" w:hAnsiTheme="minorHAnsi"/>
          <w:sz w:val="24"/>
          <w:szCs w:val="24"/>
        </w:rPr>
        <w:t>.</w:t>
      </w:r>
    </w:p>
    <w:p w14:paraId="2AA40C5A" w14:textId="77777777" w:rsidR="00A01514" w:rsidRDefault="00A01514" w:rsidP="006D3A9F">
      <w:pPr>
        <w:pStyle w:val="ListParagraph"/>
        <w:ind w:left="0"/>
        <w:rPr>
          <w:rFonts w:asciiTheme="minorHAnsi" w:hAnsiTheme="minorHAnsi"/>
          <w:sz w:val="24"/>
          <w:szCs w:val="24"/>
        </w:rPr>
      </w:pPr>
    </w:p>
    <w:p w14:paraId="727A98AE" w14:textId="77777777" w:rsidR="00A01514" w:rsidRPr="00A01514" w:rsidRDefault="00A01514" w:rsidP="00E67940">
      <w:pPr>
        <w:pStyle w:val="Level2"/>
      </w:pPr>
      <w:bookmarkStart w:id="995" w:name="_Toc436748474"/>
      <w:r>
        <w:t>CLAUSE 8.</w:t>
      </w:r>
      <w:r>
        <w:tab/>
      </w:r>
      <w:r w:rsidRPr="00A01514">
        <w:t>RESEARCH EFFORT REQUIREMENTS</w:t>
      </w:r>
      <w:bookmarkEnd w:id="995"/>
    </w:p>
    <w:p w14:paraId="6440500F" w14:textId="77777777" w:rsidR="00A01514" w:rsidRDefault="00A01514" w:rsidP="00A01514">
      <w:pPr>
        <w:pStyle w:val="ListParagraph"/>
        <w:ind w:left="0"/>
        <w:rPr>
          <w:rFonts w:asciiTheme="minorHAnsi" w:hAnsiTheme="minorHAnsi"/>
          <w:b/>
          <w:sz w:val="24"/>
          <w:szCs w:val="24"/>
        </w:rPr>
      </w:pPr>
    </w:p>
    <w:p w14:paraId="124C2B3D" w14:textId="77777777" w:rsidR="00C33944" w:rsidRPr="00C33944" w:rsidRDefault="00C33944" w:rsidP="00C33944">
      <w:pPr>
        <w:pStyle w:val="ListParagraph"/>
        <w:ind w:left="0"/>
        <w:rPr>
          <w:rFonts w:asciiTheme="minorHAnsi" w:hAnsiTheme="minorHAnsi"/>
          <w:b/>
          <w:i/>
          <w:sz w:val="24"/>
          <w:szCs w:val="24"/>
          <w:highlight w:val="yellow"/>
        </w:rPr>
      </w:pPr>
      <w:r w:rsidRPr="00C33944">
        <w:rPr>
          <w:rFonts w:asciiTheme="minorHAnsi" w:hAnsiTheme="minorHAnsi"/>
          <w:b/>
          <w:i/>
          <w:sz w:val="24"/>
          <w:szCs w:val="24"/>
          <w:highlight w:val="yellow"/>
        </w:rPr>
        <w:t>[</w:t>
      </w:r>
      <w:r>
        <w:rPr>
          <w:rFonts w:asciiTheme="minorHAnsi" w:hAnsiTheme="minorHAnsi"/>
          <w:b/>
          <w:i/>
          <w:sz w:val="24"/>
          <w:szCs w:val="24"/>
          <w:highlight w:val="yellow"/>
        </w:rPr>
        <w:t>CLAUSE FOR SBIR</w:t>
      </w:r>
      <w:r w:rsidRPr="00C33944">
        <w:rPr>
          <w:rFonts w:asciiTheme="minorHAnsi" w:hAnsiTheme="minorHAnsi"/>
          <w:b/>
          <w:i/>
          <w:sz w:val="24"/>
          <w:szCs w:val="24"/>
          <w:highlight w:val="yellow"/>
        </w:rPr>
        <w:t xml:space="preserve"> AWARDS]</w:t>
      </w:r>
    </w:p>
    <w:p w14:paraId="0F238A32" w14:textId="77777777" w:rsidR="00C33944" w:rsidRPr="00A01514" w:rsidRDefault="00C33944" w:rsidP="00A01514">
      <w:pPr>
        <w:pStyle w:val="ListParagraph"/>
        <w:ind w:left="0"/>
        <w:rPr>
          <w:rFonts w:asciiTheme="minorHAnsi" w:hAnsiTheme="minorHAnsi"/>
          <w:b/>
          <w:sz w:val="24"/>
          <w:szCs w:val="24"/>
        </w:rPr>
      </w:pPr>
    </w:p>
    <w:p w14:paraId="61795B22" w14:textId="77777777" w:rsidR="00A01514" w:rsidRPr="00A01514" w:rsidRDefault="00A01514" w:rsidP="00A01514">
      <w:pPr>
        <w:pStyle w:val="ListParagraph"/>
        <w:ind w:left="0"/>
        <w:rPr>
          <w:rFonts w:asciiTheme="minorHAnsi" w:hAnsiTheme="minorHAnsi"/>
          <w:sz w:val="24"/>
          <w:szCs w:val="24"/>
        </w:rPr>
      </w:pPr>
      <w:r w:rsidRPr="00A01514">
        <w:rPr>
          <w:rFonts w:asciiTheme="minorHAnsi" w:hAnsiTheme="minorHAnsi"/>
          <w:sz w:val="24"/>
          <w:szCs w:val="24"/>
        </w:rPr>
        <w:t>In Phase I, the Prime Recipient must perform at least 66.7% of the work under the award, as measured by the total project cost.</w:t>
      </w:r>
    </w:p>
    <w:p w14:paraId="07A9FF52" w14:textId="77777777" w:rsidR="00A01514" w:rsidRPr="00A01514" w:rsidRDefault="00A01514" w:rsidP="00A01514">
      <w:pPr>
        <w:pStyle w:val="ListParagraph"/>
        <w:ind w:left="0"/>
        <w:rPr>
          <w:rFonts w:asciiTheme="minorHAnsi" w:hAnsiTheme="minorHAnsi"/>
          <w:b/>
          <w:sz w:val="24"/>
          <w:szCs w:val="24"/>
        </w:rPr>
      </w:pPr>
    </w:p>
    <w:p w14:paraId="1FB4A9B5" w14:textId="77777777" w:rsidR="00A01514" w:rsidRPr="00A01514" w:rsidRDefault="00A01514" w:rsidP="00A01514">
      <w:pPr>
        <w:pStyle w:val="ListParagraph"/>
        <w:ind w:left="0"/>
        <w:rPr>
          <w:rFonts w:asciiTheme="minorHAnsi" w:hAnsiTheme="minorHAnsi"/>
          <w:sz w:val="24"/>
          <w:szCs w:val="24"/>
        </w:rPr>
      </w:pPr>
      <w:r w:rsidRPr="00A01514">
        <w:rPr>
          <w:rFonts w:asciiTheme="minorHAnsi" w:hAnsiTheme="minorHAnsi"/>
          <w:sz w:val="24"/>
          <w:szCs w:val="24"/>
        </w:rPr>
        <w:t>In Phase II and Phase IIS, the Prime Recipient must perform at least 50% of the work under the award, as measured by the total project cost.</w:t>
      </w:r>
    </w:p>
    <w:p w14:paraId="70DF5214" w14:textId="77777777" w:rsidR="00A01514" w:rsidRPr="00A01514" w:rsidRDefault="00A01514" w:rsidP="00A01514">
      <w:pPr>
        <w:pStyle w:val="ListParagraph"/>
        <w:ind w:left="0"/>
        <w:rPr>
          <w:rFonts w:asciiTheme="minorHAnsi" w:hAnsiTheme="minorHAnsi"/>
          <w:b/>
          <w:sz w:val="24"/>
          <w:szCs w:val="24"/>
        </w:rPr>
      </w:pPr>
    </w:p>
    <w:p w14:paraId="425CB47D" w14:textId="2B2E1DD6" w:rsidR="00A01514" w:rsidRPr="00A01514" w:rsidRDefault="00A01514" w:rsidP="00A01514">
      <w:pPr>
        <w:pStyle w:val="ListParagraph"/>
        <w:ind w:left="0"/>
        <w:rPr>
          <w:rFonts w:asciiTheme="minorHAnsi" w:hAnsiTheme="minorHAnsi"/>
          <w:b/>
          <w:sz w:val="24"/>
          <w:szCs w:val="24"/>
        </w:rPr>
      </w:pPr>
      <w:r w:rsidRPr="00A01514">
        <w:rPr>
          <w:rFonts w:asciiTheme="minorHAnsi" w:hAnsiTheme="minorHAnsi"/>
          <w:sz w:val="24"/>
          <w:szCs w:val="24"/>
        </w:rPr>
        <w:t xml:space="preserve">Changes in research effort may occur only with the prior written approval of the </w:t>
      </w:r>
      <w:r w:rsidR="00FF4CD8">
        <w:rPr>
          <w:rFonts w:asciiTheme="minorHAnsi" w:hAnsiTheme="minorHAnsi"/>
          <w:sz w:val="24"/>
          <w:szCs w:val="24"/>
        </w:rPr>
        <w:t>ARPA-E Contracting Officer</w:t>
      </w:r>
      <w:r w:rsidRPr="00A01514">
        <w:rPr>
          <w:rFonts w:asciiTheme="minorHAnsi" w:hAnsiTheme="minorHAnsi"/>
          <w:sz w:val="24"/>
          <w:szCs w:val="24"/>
        </w:rPr>
        <w:t xml:space="preserve">.  </w:t>
      </w:r>
    </w:p>
    <w:p w14:paraId="7984F68C" w14:textId="77777777" w:rsidR="00A01514" w:rsidRPr="00A01514" w:rsidRDefault="00A01514" w:rsidP="00A01514">
      <w:pPr>
        <w:pStyle w:val="ListParagraph"/>
        <w:ind w:left="0"/>
        <w:rPr>
          <w:rFonts w:asciiTheme="minorHAnsi" w:hAnsiTheme="minorHAnsi"/>
          <w:b/>
          <w:sz w:val="24"/>
          <w:szCs w:val="24"/>
        </w:rPr>
      </w:pPr>
    </w:p>
    <w:p w14:paraId="7CF36293" w14:textId="77777777" w:rsidR="00A01514" w:rsidRPr="00C33944" w:rsidRDefault="00A01514" w:rsidP="00A01514">
      <w:pPr>
        <w:pStyle w:val="ListParagraph"/>
        <w:ind w:left="0"/>
        <w:rPr>
          <w:rFonts w:asciiTheme="minorHAnsi" w:hAnsiTheme="minorHAnsi"/>
          <w:b/>
          <w:i/>
          <w:sz w:val="24"/>
          <w:szCs w:val="24"/>
          <w:highlight w:val="yellow"/>
        </w:rPr>
      </w:pPr>
      <w:r w:rsidRPr="00C33944">
        <w:rPr>
          <w:rFonts w:asciiTheme="minorHAnsi" w:hAnsiTheme="minorHAnsi"/>
          <w:b/>
          <w:i/>
          <w:sz w:val="24"/>
          <w:szCs w:val="24"/>
          <w:highlight w:val="yellow"/>
        </w:rPr>
        <w:t>[ALTERNATIVE CLAUSE FOR STTR AWARDS]</w:t>
      </w:r>
    </w:p>
    <w:p w14:paraId="20199C36" w14:textId="77777777" w:rsidR="00A01514" w:rsidRPr="00C33944" w:rsidRDefault="00A01514" w:rsidP="00A01514">
      <w:pPr>
        <w:pStyle w:val="ListParagraph"/>
        <w:ind w:left="0"/>
        <w:rPr>
          <w:rFonts w:asciiTheme="minorHAnsi" w:hAnsiTheme="minorHAnsi"/>
          <w:sz w:val="24"/>
          <w:szCs w:val="24"/>
          <w:highlight w:val="yellow"/>
        </w:rPr>
      </w:pPr>
    </w:p>
    <w:p w14:paraId="118A925F" w14:textId="77777777" w:rsidR="00A01514" w:rsidRPr="00C33944" w:rsidRDefault="00A01514" w:rsidP="00A01514">
      <w:pPr>
        <w:pStyle w:val="ListParagraph"/>
        <w:ind w:left="0"/>
        <w:rPr>
          <w:rFonts w:asciiTheme="minorHAnsi" w:hAnsiTheme="minorHAnsi"/>
          <w:sz w:val="24"/>
          <w:szCs w:val="24"/>
          <w:highlight w:val="yellow"/>
        </w:rPr>
      </w:pPr>
      <w:r w:rsidRPr="00C33944">
        <w:rPr>
          <w:rFonts w:asciiTheme="minorHAnsi" w:hAnsiTheme="minorHAnsi"/>
          <w:sz w:val="24"/>
          <w:szCs w:val="24"/>
          <w:highlight w:val="yellow"/>
        </w:rPr>
        <w:t xml:space="preserve">The Prime Recipient must perform at least 40% of the work under the award, as </w:t>
      </w:r>
      <w:r w:rsidRPr="00C33944">
        <w:rPr>
          <w:rFonts w:asciiTheme="minorHAnsi" w:hAnsiTheme="minorHAnsi"/>
          <w:sz w:val="24"/>
          <w:szCs w:val="24"/>
          <w:highlight w:val="yellow"/>
        </w:rPr>
        <w:lastRenderedPageBreak/>
        <w:t xml:space="preserve">measured by the total project cost.  </w:t>
      </w:r>
    </w:p>
    <w:p w14:paraId="0C1DF652" w14:textId="77777777" w:rsidR="00A01514" w:rsidRPr="00C33944" w:rsidRDefault="00A01514" w:rsidP="00A01514">
      <w:pPr>
        <w:pStyle w:val="ListParagraph"/>
        <w:ind w:left="0"/>
        <w:rPr>
          <w:rFonts w:asciiTheme="minorHAnsi" w:hAnsiTheme="minorHAnsi"/>
          <w:sz w:val="24"/>
          <w:szCs w:val="24"/>
          <w:highlight w:val="yellow"/>
        </w:rPr>
      </w:pPr>
    </w:p>
    <w:p w14:paraId="747F56EB" w14:textId="77777777" w:rsidR="00A01514" w:rsidRPr="00C33944" w:rsidRDefault="00A01514" w:rsidP="00A01514">
      <w:pPr>
        <w:pStyle w:val="ListParagraph"/>
        <w:ind w:left="0"/>
        <w:rPr>
          <w:rFonts w:asciiTheme="minorHAnsi" w:hAnsiTheme="minorHAnsi"/>
          <w:sz w:val="24"/>
          <w:szCs w:val="24"/>
          <w:highlight w:val="yellow"/>
        </w:rPr>
      </w:pPr>
      <w:r w:rsidRPr="00C33944">
        <w:rPr>
          <w:rFonts w:asciiTheme="minorHAnsi" w:hAnsiTheme="minorHAnsi"/>
          <w:sz w:val="24"/>
          <w:szCs w:val="24"/>
          <w:highlight w:val="yellow"/>
        </w:rPr>
        <w:t>A partnering Research Institution must perform at least 30% of the work under the award, as measured by the total project cost.</w:t>
      </w:r>
    </w:p>
    <w:p w14:paraId="543658E0" w14:textId="77777777" w:rsidR="00A01514" w:rsidRPr="00C33944" w:rsidRDefault="00A01514" w:rsidP="00A01514">
      <w:pPr>
        <w:pStyle w:val="ListParagraph"/>
        <w:ind w:left="0"/>
        <w:rPr>
          <w:rFonts w:asciiTheme="minorHAnsi" w:hAnsiTheme="minorHAnsi"/>
          <w:b/>
          <w:sz w:val="24"/>
          <w:szCs w:val="24"/>
          <w:highlight w:val="yellow"/>
        </w:rPr>
      </w:pPr>
    </w:p>
    <w:p w14:paraId="43FC6B9B" w14:textId="26043E1B" w:rsidR="00A01514" w:rsidRPr="00A01514" w:rsidRDefault="00A01514" w:rsidP="00A01514">
      <w:pPr>
        <w:pStyle w:val="ListParagraph"/>
        <w:ind w:left="0"/>
        <w:rPr>
          <w:rFonts w:asciiTheme="minorHAnsi" w:hAnsiTheme="minorHAnsi"/>
          <w:b/>
          <w:sz w:val="24"/>
          <w:szCs w:val="24"/>
        </w:rPr>
      </w:pPr>
      <w:r w:rsidRPr="00C33944">
        <w:rPr>
          <w:rFonts w:asciiTheme="minorHAnsi" w:hAnsiTheme="minorHAnsi"/>
          <w:sz w:val="24"/>
          <w:szCs w:val="24"/>
          <w:highlight w:val="yellow"/>
        </w:rPr>
        <w:t xml:space="preserve">Changes in research effort may occur only with the prior written approval of the </w:t>
      </w:r>
      <w:r w:rsidR="00FF4CD8" w:rsidRPr="00C33944">
        <w:rPr>
          <w:rFonts w:asciiTheme="minorHAnsi" w:hAnsiTheme="minorHAnsi"/>
          <w:sz w:val="24"/>
          <w:szCs w:val="24"/>
          <w:highlight w:val="yellow"/>
        </w:rPr>
        <w:t>ARPA-E Contracting Officer</w:t>
      </w:r>
      <w:r w:rsidRPr="00C33944">
        <w:rPr>
          <w:rFonts w:asciiTheme="minorHAnsi" w:hAnsiTheme="minorHAnsi"/>
          <w:sz w:val="24"/>
          <w:szCs w:val="24"/>
          <w:highlight w:val="yellow"/>
        </w:rPr>
        <w:t xml:space="preserve">.  </w:t>
      </w:r>
    </w:p>
    <w:p w14:paraId="45B8F82B" w14:textId="77777777" w:rsidR="00A01514" w:rsidRPr="00A01514" w:rsidRDefault="00A01514" w:rsidP="00A01514">
      <w:pPr>
        <w:pStyle w:val="ListParagraph"/>
        <w:ind w:left="0"/>
        <w:rPr>
          <w:rFonts w:asciiTheme="minorHAnsi" w:hAnsiTheme="minorHAnsi"/>
          <w:b/>
          <w:sz w:val="24"/>
          <w:szCs w:val="24"/>
        </w:rPr>
      </w:pPr>
    </w:p>
    <w:p w14:paraId="641561CF" w14:textId="77777777" w:rsidR="00A01514" w:rsidRPr="00A01514" w:rsidRDefault="00A01514" w:rsidP="00E67940">
      <w:pPr>
        <w:pStyle w:val="Level2"/>
      </w:pPr>
      <w:bookmarkStart w:id="996" w:name="_Toc436748475"/>
      <w:r>
        <w:t>CLAUSE 9.</w:t>
      </w:r>
      <w:r>
        <w:tab/>
      </w:r>
      <w:r w:rsidRPr="00A01514">
        <w:t>PRINCIPAL INVESTIGATOR REQUIREMENTS</w:t>
      </w:r>
      <w:bookmarkEnd w:id="996"/>
    </w:p>
    <w:p w14:paraId="23563A63" w14:textId="77777777" w:rsidR="00A01514" w:rsidRDefault="00A01514" w:rsidP="00A01514">
      <w:pPr>
        <w:pStyle w:val="ListParagraph"/>
        <w:ind w:left="0"/>
        <w:rPr>
          <w:rFonts w:asciiTheme="minorHAnsi" w:hAnsiTheme="minorHAnsi"/>
          <w:sz w:val="24"/>
          <w:szCs w:val="24"/>
        </w:rPr>
      </w:pPr>
    </w:p>
    <w:p w14:paraId="3E0AA8EE" w14:textId="77777777" w:rsidR="00B36840" w:rsidRPr="00B36840" w:rsidRDefault="00B36840" w:rsidP="00B36840">
      <w:pPr>
        <w:pStyle w:val="ListParagraph"/>
        <w:ind w:left="0"/>
        <w:rPr>
          <w:rFonts w:asciiTheme="minorHAnsi" w:hAnsiTheme="minorHAnsi"/>
          <w:b/>
          <w:i/>
          <w:sz w:val="24"/>
          <w:szCs w:val="24"/>
          <w:highlight w:val="yellow"/>
        </w:rPr>
      </w:pPr>
      <w:r w:rsidRPr="00B36840">
        <w:rPr>
          <w:rFonts w:asciiTheme="minorHAnsi" w:hAnsiTheme="minorHAnsi"/>
          <w:b/>
          <w:i/>
          <w:sz w:val="24"/>
          <w:szCs w:val="24"/>
          <w:highlight w:val="yellow"/>
        </w:rPr>
        <w:t xml:space="preserve">[CLAUSE FOR </w:t>
      </w:r>
      <w:r>
        <w:rPr>
          <w:rFonts w:asciiTheme="minorHAnsi" w:hAnsiTheme="minorHAnsi"/>
          <w:b/>
          <w:i/>
          <w:sz w:val="24"/>
          <w:szCs w:val="24"/>
          <w:highlight w:val="yellow"/>
        </w:rPr>
        <w:t>SBIR</w:t>
      </w:r>
      <w:r w:rsidRPr="00B36840">
        <w:rPr>
          <w:rFonts w:asciiTheme="minorHAnsi" w:hAnsiTheme="minorHAnsi"/>
          <w:b/>
          <w:i/>
          <w:sz w:val="24"/>
          <w:szCs w:val="24"/>
          <w:highlight w:val="yellow"/>
        </w:rPr>
        <w:t xml:space="preserve"> AWARDS]</w:t>
      </w:r>
    </w:p>
    <w:p w14:paraId="39FF7872" w14:textId="77777777" w:rsidR="00B36840" w:rsidRPr="00A01514" w:rsidRDefault="00B36840" w:rsidP="00A01514">
      <w:pPr>
        <w:pStyle w:val="ListParagraph"/>
        <w:ind w:left="0"/>
        <w:rPr>
          <w:rFonts w:asciiTheme="minorHAnsi" w:hAnsiTheme="minorHAnsi"/>
          <w:sz w:val="24"/>
          <w:szCs w:val="24"/>
        </w:rPr>
      </w:pPr>
    </w:p>
    <w:p w14:paraId="18BC79EB" w14:textId="4ECD322A" w:rsidR="00A01514" w:rsidRPr="00A01514" w:rsidRDefault="00396EC0" w:rsidP="00A01514">
      <w:pPr>
        <w:pStyle w:val="ListParagraph"/>
        <w:ind w:left="0"/>
        <w:rPr>
          <w:rFonts w:asciiTheme="minorHAnsi" w:hAnsiTheme="minorHAnsi"/>
          <w:sz w:val="24"/>
          <w:szCs w:val="24"/>
        </w:rPr>
      </w:pPr>
      <w:r>
        <w:rPr>
          <w:rFonts w:asciiTheme="minorHAnsi" w:hAnsiTheme="minorHAnsi"/>
          <w:sz w:val="24"/>
          <w:szCs w:val="24"/>
        </w:rPr>
        <w:t xml:space="preserve">At least one </w:t>
      </w:r>
      <w:r w:rsidR="00A01514" w:rsidRPr="00A01514">
        <w:rPr>
          <w:rFonts w:asciiTheme="minorHAnsi" w:hAnsiTheme="minorHAnsi"/>
          <w:sz w:val="24"/>
          <w:szCs w:val="24"/>
        </w:rPr>
        <w:t xml:space="preserve">Principal Investigator must spend </w:t>
      </w:r>
      <w:r w:rsidR="00C33944">
        <w:rPr>
          <w:rFonts w:asciiTheme="minorHAnsi" w:hAnsiTheme="minorHAnsi"/>
          <w:sz w:val="24"/>
          <w:szCs w:val="24"/>
        </w:rPr>
        <w:t>more than</w:t>
      </w:r>
      <w:r w:rsidR="00A01514" w:rsidRPr="00A01514">
        <w:rPr>
          <w:rFonts w:asciiTheme="minorHAnsi" w:hAnsiTheme="minorHAnsi"/>
          <w:sz w:val="24"/>
          <w:szCs w:val="24"/>
        </w:rPr>
        <w:t xml:space="preserve"> 50% of his or her time in the employ of the Prime Recipient</w:t>
      </w:r>
      <w:r w:rsidR="00777A67">
        <w:rPr>
          <w:rFonts w:asciiTheme="minorHAnsi" w:hAnsiTheme="minorHAnsi"/>
          <w:sz w:val="24"/>
          <w:szCs w:val="24"/>
        </w:rPr>
        <w:t>, and</w:t>
      </w:r>
      <w:r w:rsidR="00A01514" w:rsidRPr="00A01514">
        <w:rPr>
          <w:rFonts w:asciiTheme="minorHAnsi" w:hAnsiTheme="minorHAnsi"/>
          <w:sz w:val="24"/>
          <w:szCs w:val="24"/>
        </w:rPr>
        <w:t xml:space="preserve"> may not be employed full time by another entity or organization.  Changes in this primary employment requirement may occur only with the prior written approval of the </w:t>
      </w:r>
      <w:r w:rsidR="00FF4CD8">
        <w:rPr>
          <w:rFonts w:asciiTheme="minorHAnsi" w:hAnsiTheme="minorHAnsi"/>
          <w:sz w:val="24"/>
          <w:szCs w:val="24"/>
        </w:rPr>
        <w:t>ARPA-E Contracting Officer</w:t>
      </w:r>
      <w:r w:rsidR="00A01514" w:rsidRPr="00A01514">
        <w:rPr>
          <w:rFonts w:asciiTheme="minorHAnsi" w:hAnsiTheme="minorHAnsi"/>
          <w:sz w:val="24"/>
          <w:szCs w:val="24"/>
        </w:rPr>
        <w:t xml:space="preserve">.  </w:t>
      </w:r>
    </w:p>
    <w:p w14:paraId="119DF14F" w14:textId="77777777" w:rsidR="00A01514" w:rsidRPr="00A01514" w:rsidRDefault="00A01514" w:rsidP="00A01514">
      <w:pPr>
        <w:pStyle w:val="ListParagraph"/>
        <w:ind w:left="0"/>
        <w:rPr>
          <w:rFonts w:asciiTheme="minorHAnsi" w:hAnsiTheme="minorHAnsi"/>
          <w:sz w:val="24"/>
          <w:szCs w:val="24"/>
        </w:rPr>
      </w:pPr>
    </w:p>
    <w:p w14:paraId="733F1B5E" w14:textId="77777777" w:rsidR="00F33874" w:rsidRDefault="00A01514" w:rsidP="00A01514">
      <w:pPr>
        <w:pStyle w:val="ListParagraph"/>
        <w:ind w:left="0"/>
        <w:rPr>
          <w:rFonts w:asciiTheme="minorHAnsi" w:hAnsiTheme="minorHAnsi"/>
          <w:sz w:val="24"/>
          <w:szCs w:val="24"/>
        </w:rPr>
      </w:pPr>
      <w:r w:rsidRPr="00A01514">
        <w:rPr>
          <w:rFonts w:asciiTheme="minorHAnsi" w:hAnsiTheme="minorHAnsi"/>
          <w:sz w:val="24"/>
          <w:szCs w:val="24"/>
        </w:rPr>
        <w:t xml:space="preserve">The Prime Recipient is required to request prior written approval from the </w:t>
      </w:r>
      <w:r w:rsidR="00FF4CD8">
        <w:rPr>
          <w:rFonts w:asciiTheme="minorHAnsi" w:hAnsiTheme="minorHAnsi"/>
          <w:sz w:val="24"/>
          <w:szCs w:val="24"/>
        </w:rPr>
        <w:t>ARPA-E Contracting Officer</w:t>
      </w:r>
      <w:r w:rsidRPr="00A01514">
        <w:rPr>
          <w:rFonts w:asciiTheme="minorHAnsi" w:hAnsiTheme="minorHAnsi"/>
          <w:sz w:val="24"/>
          <w:szCs w:val="24"/>
        </w:rPr>
        <w:t xml:space="preserve"> when (1) the Project Team seeks to change the Principal Investigator, and/or (2) the Principal Investigator is absent from the project for longer than 90 days or becomes substantially less involved in the project than</w:t>
      </w:r>
      <w:r w:rsidR="00FB585A">
        <w:rPr>
          <w:rFonts w:asciiTheme="minorHAnsi" w:hAnsiTheme="minorHAnsi"/>
          <w:sz w:val="24"/>
          <w:szCs w:val="24"/>
        </w:rPr>
        <w:t xml:space="preserve"> agreed</w:t>
      </w:r>
      <w:r w:rsidRPr="00A01514">
        <w:rPr>
          <w:rFonts w:asciiTheme="minorHAnsi" w:hAnsiTheme="minorHAnsi"/>
          <w:sz w:val="24"/>
          <w:szCs w:val="24"/>
        </w:rPr>
        <w:t xml:space="preserve"> at the time of award.  </w:t>
      </w:r>
    </w:p>
    <w:p w14:paraId="3174223C" w14:textId="77777777" w:rsidR="00A01514" w:rsidRPr="00A01514" w:rsidRDefault="00A01514" w:rsidP="00A01514">
      <w:pPr>
        <w:pStyle w:val="ListParagraph"/>
        <w:ind w:left="0"/>
        <w:rPr>
          <w:rFonts w:asciiTheme="minorHAnsi" w:hAnsiTheme="minorHAnsi"/>
          <w:b/>
          <w:sz w:val="24"/>
          <w:szCs w:val="24"/>
        </w:rPr>
      </w:pPr>
    </w:p>
    <w:p w14:paraId="4F522293" w14:textId="77777777" w:rsidR="00A01514" w:rsidRPr="00B36840" w:rsidRDefault="00A01514" w:rsidP="00A01514">
      <w:pPr>
        <w:pStyle w:val="ListParagraph"/>
        <w:ind w:left="0"/>
        <w:rPr>
          <w:rFonts w:asciiTheme="minorHAnsi" w:hAnsiTheme="minorHAnsi"/>
          <w:b/>
          <w:i/>
          <w:sz w:val="24"/>
          <w:szCs w:val="24"/>
          <w:highlight w:val="yellow"/>
        </w:rPr>
      </w:pPr>
      <w:r w:rsidRPr="00B36840">
        <w:rPr>
          <w:rFonts w:asciiTheme="minorHAnsi" w:hAnsiTheme="minorHAnsi"/>
          <w:b/>
          <w:i/>
          <w:sz w:val="24"/>
          <w:szCs w:val="24"/>
          <w:highlight w:val="yellow"/>
        </w:rPr>
        <w:t>[ALTERNATIVE CLAUSE FOR STTR AWARDS]</w:t>
      </w:r>
    </w:p>
    <w:p w14:paraId="1D0545E2" w14:textId="77777777" w:rsidR="00A01514" w:rsidRPr="00B36840" w:rsidRDefault="00A01514" w:rsidP="00A01514">
      <w:pPr>
        <w:pStyle w:val="ListParagraph"/>
        <w:ind w:left="0"/>
        <w:rPr>
          <w:rFonts w:asciiTheme="minorHAnsi" w:hAnsiTheme="minorHAnsi"/>
          <w:b/>
          <w:sz w:val="24"/>
          <w:szCs w:val="24"/>
          <w:highlight w:val="yellow"/>
        </w:rPr>
      </w:pPr>
    </w:p>
    <w:p w14:paraId="6E56B8D4" w14:textId="43D43BD8" w:rsidR="00A01514" w:rsidRPr="00B36840" w:rsidRDefault="00F33874" w:rsidP="00A01514">
      <w:pPr>
        <w:pStyle w:val="ListParagraph"/>
        <w:ind w:left="0"/>
        <w:rPr>
          <w:rFonts w:asciiTheme="minorHAnsi" w:hAnsiTheme="minorHAnsi"/>
          <w:b/>
          <w:sz w:val="24"/>
          <w:szCs w:val="24"/>
          <w:highlight w:val="yellow"/>
        </w:rPr>
      </w:pPr>
      <w:r>
        <w:rPr>
          <w:rFonts w:asciiTheme="minorHAnsi" w:hAnsiTheme="minorHAnsi"/>
          <w:sz w:val="24"/>
          <w:szCs w:val="24"/>
          <w:highlight w:val="yellow"/>
        </w:rPr>
        <w:t xml:space="preserve">At least one </w:t>
      </w:r>
      <w:r w:rsidR="00A01514" w:rsidRPr="00B36840">
        <w:rPr>
          <w:rFonts w:asciiTheme="minorHAnsi" w:hAnsiTheme="minorHAnsi"/>
          <w:sz w:val="24"/>
          <w:szCs w:val="24"/>
          <w:highlight w:val="yellow"/>
        </w:rPr>
        <w:t xml:space="preserve">Principal Investigator must spend </w:t>
      </w:r>
      <w:r w:rsidR="00B36840" w:rsidRPr="00B36840">
        <w:rPr>
          <w:rFonts w:asciiTheme="minorHAnsi" w:hAnsiTheme="minorHAnsi"/>
          <w:sz w:val="24"/>
          <w:szCs w:val="24"/>
          <w:highlight w:val="yellow"/>
        </w:rPr>
        <w:t>more than</w:t>
      </w:r>
      <w:r w:rsidR="00A01514" w:rsidRPr="00B36840">
        <w:rPr>
          <w:rFonts w:asciiTheme="minorHAnsi" w:hAnsiTheme="minorHAnsi"/>
          <w:sz w:val="24"/>
          <w:szCs w:val="24"/>
          <w:highlight w:val="yellow"/>
        </w:rPr>
        <w:t xml:space="preserve"> 50% of his or her time in the employ of the Prime Recipient or a partnering Research Institution</w:t>
      </w:r>
      <w:r w:rsidR="00FB585A">
        <w:rPr>
          <w:rFonts w:asciiTheme="minorHAnsi" w:hAnsiTheme="minorHAnsi"/>
          <w:sz w:val="24"/>
          <w:szCs w:val="24"/>
          <w:highlight w:val="yellow"/>
        </w:rPr>
        <w:t>, and</w:t>
      </w:r>
      <w:r w:rsidR="00A01514" w:rsidRPr="00B36840">
        <w:rPr>
          <w:rFonts w:asciiTheme="minorHAnsi" w:hAnsiTheme="minorHAnsi"/>
          <w:sz w:val="24"/>
          <w:szCs w:val="24"/>
          <w:highlight w:val="yellow"/>
        </w:rPr>
        <w:t xml:space="preserve"> may not be employed full time by another entity or organization.  Changes in this primary employment requirement may occur only with the prior written approval of the </w:t>
      </w:r>
      <w:r w:rsidR="00FF4CD8" w:rsidRPr="00B36840">
        <w:rPr>
          <w:rFonts w:asciiTheme="minorHAnsi" w:hAnsiTheme="minorHAnsi"/>
          <w:sz w:val="24"/>
          <w:szCs w:val="24"/>
          <w:highlight w:val="yellow"/>
        </w:rPr>
        <w:t>ARPA-E Contracting Officer</w:t>
      </w:r>
      <w:r w:rsidR="00A01514" w:rsidRPr="00B36840">
        <w:rPr>
          <w:rFonts w:asciiTheme="minorHAnsi" w:hAnsiTheme="minorHAnsi"/>
          <w:sz w:val="24"/>
          <w:szCs w:val="24"/>
          <w:highlight w:val="yellow"/>
        </w:rPr>
        <w:t xml:space="preserve">.  </w:t>
      </w:r>
    </w:p>
    <w:p w14:paraId="0FFD9308" w14:textId="77777777" w:rsidR="00A01514" w:rsidRPr="00B36840" w:rsidRDefault="00A01514" w:rsidP="00A01514">
      <w:pPr>
        <w:pStyle w:val="ListParagraph"/>
        <w:ind w:left="0"/>
        <w:rPr>
          <w:rFonts w:asciiTheme="minorHAnsi" w:hAnsiTheme="minorHAnsi"/>
          <w:b/>
          <w:sz w:val="24"/>
          <w:szCs w:val="24"/>
          <w:highlight w:val="yellow"/>
        </w:rPr>
      </w:pPr>
    </w:p>
    <w:p w14:paraId="0DFE50AF" w14:textId="560116F9" w:rsidR="00A01514" w:rsidRPr="00A01514" w:rsidRDefault="00A01514" w:rsidP="00A01514">
      <w:pPr>
        <w:pStyle w:val="ListParagraph"/>
        <w:ind w:left="0"/>
        <w:rPr>
          <w:rFonts w:asciiTheme="minorHAnsi" w:hAnsiTheme="minorHAnsi"/>
          <w:sz w:val="24"/>
          <w:szCs w:val="24"/>
        </w:rPr>
      </w:pPr>
      <w:r w:rsidRPr="00B36840">
        <w:rPr>
          <w:rFonts w:asciiTheme="minorHAnsi" w:hAnsiTheme="minorHAnsi"/>
          <w:sz w:val="24"/>
          <w:szCs w:val="24"/>
          <w:highlight w:val="yellow"/>
        </w:rPr>
        <w:t xml:space="preserve">The Prime Recipient is required to request prior written approval from the </w:t>
      </w:r>
      <w:r w:rsidR="00FF4CD8" w:rsidRPr="00B36840">
        <w:rPr>
          <w:rFonts w:asciiTheme="minorHAnsi" w:hAnsiTheme="minorHAnsi"/>
          <w:sz w:val="24"/>
          <w:szCs w:val="24"/>
          <w:highlight w:val="yellow"/>
        </w:rPr>
        <w:t>ARPA-E Contracting Officer</w:t>
      </w:r>
      <w:r w:rsidRPr="00B36840">
        <w:rPr>
          <w:rFonts w:asciiTheme="minorHAnsi" w:hAnsiTheme="minorHAnsi"/>
          <w:sz w:val="24"/>
          <w:szCs w:val="24"/>
          <w:highlight w:val="yellow"/>
        </w:rPr>
        <w:t xml:space="preserve"> when (1) the Project Team seeks to change the primary Principal Investigator, and/or (2) the primary Principal Investigator is absent from the project for longer than 90 days or becomes substantially less involved in the project than at the time of award.</w:t>
      </w:r>
      <w:r w:rsidR="00B36840" w:rsidRPr="00B36840">
        <w:rPr>
          <w:rFonts w:asciiTheme="minorHAnsi" w:hAnsiTheme="minorHAnsi"/>
          <w:sz w:val="24"/>
          <w:szCs w:val="24"/>
          <w:highlight w:val="yellow"/>
        </w:rPr>
        <w:t xml:space="preserve"> </w:t>
      </w:r>
    </w:p>
    <w:p w14:paraId="7069F495" w14:textId="77777777" w:rsidR="00A16E96" w:rsidRPr="004F0B9A" w:rsidRDefault="00A16E96">
      <w:pPr>
        <w:rPr>
          <w:rFonts w:asciiTheme="minorHAnsi" w:hAnsiTheme="minorHAnsi"/>
          <w:sz w:val="24"/>
          <w:szCs w:val="24"/>
        </w:rPr>
      </w:pPr>
    </w:p>
    <w:p w14:paraId="2BD8DC03" w14:textId="77777777" w:rsidR="00295B65" w:rsidRPr="004F0B9A" w:rsidRDefault="0071148F" w:rsidP="0071148F">
      <w:pPr>
        <w:pStyle w:val="Level2"/>
      </w:pPr>
      <w:bookmarkStart w:id="997" w:name="_Toc436748476"/>
      <w:r>
        <w:t xml:space="preserve">CLAUSE </w:t>
      </w:r>
      <w:r w:rsidR="00A01514">
        <w:t>10</w:t>
      </w:r>
      <w:r>
        <w:t>.</w:t>
      </w:r>
      <w:r>
        <w:tab/>
        <w:t>NEPA REQUIREMENTS</w:t>
      </w:r>
      <w:bookmarkEnd w:id="997"/>
    </w:p>
    <w:p w14:paraId="397D1783" w14:textId="77777777" w:rsidR="00295B65" w:rsidRPr="004F0B9A" w:rsidRDefault="00295B65" w:rsidP="00295B65">
      <w:pPr>
        <w:rPr>
          <w:rFonts w:asciiTheme="minorHAnsi" w:hAnsiTheme="minorHAnsi"/>
          <w:sz w:val="24"/>
          <w:szCs w:val="24"/>
        </w:rPr>
      </w:pPr>
    </w:p>
    <w:p w14:paraId="0EFBCDD1" w14:textId="77777777" w:rsidR="00295B65" w:rsidRPr="004F0B9A" w:rsidRDefault="00295B65" w:rsidP="00EF6295">
      <w:pPr>
        <w:ind w:left="360" w:hanging="360"/>
        <w:rPr>
          <w:rFonts w:asciiTheme="minorHAnsi" w:hAnsiTheme="minorHAnsi"/>
          <w:sz w:val="24"/>
          <w:szCs w:val="24"/>
          <w:u w:val="single"/>
        </w:rPr>
      </w:pPr>
      <w:r w:rsidRPr="004F0B9A">
        <w:rPr>
          <w:rFonts w:asciiTheme="minorHAnsi" w:hAnsiTheme="minorHAnsi"/>
          <w:sz w:val="24"/>
          <w:szCs w:val="24"/>
        </w:rPr>
        <w:t>a.</w:t>
      </w:r>
      <w:bookmarkStart w:id="998" w:name="_Toc306348165"/>
      <w:r w:rsidRPr="004F0B9A">
        <w:rPr>
          <w:rFonts w:asciiTheme="minorHAnsi" w:hAnsiTheme="minorHAnsi"/>
          <w:sz w:val="24"/>
          <w:szCs w:val="24"/>
        </w:rPr>
        <w:tab/>
      </w:r>
      <w:r w:rsidRPr="004F0B9A">
        <w:rPr>
          <w:rFonts w:asciiTheme="minorHAnsi" w:hAnsiTheme="minorHAnsi"/>
          <w:sz w:val="24"/>
          <w:szCs w:val="24"/>
          <w:u w:val="single"/>
        </w:rPr>
        <w:t>NEPA</w:t>
      </w:r>
      <w:bookmarkEnd w:id="998"/>
      <w:r w:rsidR="00EF46E8" w:rsidRPr="004F0B9A">
        <w:rPr>
          <w:rFonts w:asciiTheme="minorHAnsi" w:hAnsiTheme="minorHAnsi"/>
          <w:sz w:val="24"/>
          <w:szCs w:val="24"/>
          <w:u w:val="single"/>
        </w:rPr>
        <w:t xml:space="preserve"> Generally</w:t>
      </w:r>
    </w:p>
    <w:p w14:paraId="6D137A81" w14:textId="77777777" w:rsidR="00295B65" w:rsidRPr="004F0B9A" w:rsidRDefault="00295B65" w:rsidP="00295B65">
      <w:pPr>
        <w:rPr>
          <w:rFonts w:asciiTheme="minorHAnsi" w:hAnsiTheme="minorHAnsi"/>
          <w:sz w:val="24"/>
          <w:szCs w:val="24"/>
        </w:rPr>
      </w:pPr>
    </w:p>
    <w:p w14:paraId="1F4F8DD1" w14:textId="77777777" w:rsidR="001D59D9" w:rsidRPr="004F0B9A" w:rsidRDefault="009C211D" w:rsidP="000253DC">
      <w:pPr>
        <w:widowControl/>
        <w:rPr>
          <w:rFonts w:asciiTheme="minorHAnsi" w:hAnsiTheme="minorHAnsi"/>
          <w:sz w:val="24"/>
          <w:szCs w:val="24"/>
        </w:rPr>
      </w:pPr>
      <w:bookmarkStart w:id="999" w:name="_Toc306348166"/>
      <w:bookmarkStart w:id="1000" w:name="_Toc306348428"/>
      <w:r w:rsidRPr="004F0B9A">
        <w:rPr>
          <w:rFonts w:asciiTheme="minorHAnsi" w:hAnsiTheme="minorHAnsi"/>
          <w:sz w:val="24"/>
          <w:szCs w:val="24"/>
        </w:rPr>
        <w:t xml:space="preserve">Consistent with </w:t>
      </w:r>
      <w:r w:rsidR="00295B65" w:rsidRPr="004F0B9A">
        <w:rPr>
          <w:rFonts w:asciiTheme="minorHAnsi" w:hAnsiTheme="minorHAnsi"/>
          <w:sz w:val="24"/>
          <w:szCs w:val="24"/>
        </w:rPr>
        <w:t>DOE’s National Environmental Policy Act (</w:t>
      </w:r>
      <w:r w:rsidR="001D09EA" w:rsidRPr="004F0B9A">
        <w:rPr>
          <w:rFonts w:asciiTheme="minorHAnsi" w:hAnsiTheme="minorHAnsi"/>
          <w:sz w:val="24"/>
          <w:szCs w:val="24"/>
        </w:rPr>
        <w:t>“</w:t>
      </w:r>
      <w:r w:rsidR="00295B65" w:rsidRPr="004F0B9A">
        <w:rPr>
          <w:rFonts w:asciiTheme="minorHAnsi" w:hAnsiTheme="minorHAnsi"/>
          <w:sz w:val="24"/>
          <w:szCs w:val="24"/>
        </w:rPr>
        <w:t>NEPA</w:t>
      </w:r>
      <w:r w:rsidR="001D09EA" w:rsidRPr="004F0B9A">
        <w:rPr>
          <w:rFonts w:asciiTheme="minorHAnsi" w:hAnsiTheme="minorHAnsi"/>
          <w:sz w:val="24"/>
          <w:szCs w:val="24"/>
        </w:rPr>
        <w:t>”</w:t>
      </w:r>
      <w:r w:rsidR="00295B65" w:rsidRPr="004F0B9A">
        <w:rPr>
          <w:rFonts w:asciiTheme="minorHAnsi" w:hAnsiTheme="minorHAnsi"/>
          <w:sz w:val="24"/>
          <w:szCs w:val="24"/>
        </w:rPr>
        <w:t xml:space="preserve">) Implementing Regulations (10 </w:t>
      </w:r>
      <w:r w:rsidR="00FF4CD8">
        <w:rPr>
          <w:rFonts w:asciiTheme="minorHAnsi" w:hAnsiTheme="minorHAnsi"/>
          <w:sz w:val="24"/>
          <w:szCs w:val="24"/>
        </w:rPr>
        <w:t>CFR</w:t>
      </w:r>
      <w:r w:rsidR="00295B65" w:rsidRPr="004F0B9A">
        <w:rPr>
          <w:rFonts w:asciiTheme="minorHAnsi" w:hAnsiTheme="minorHAnsi"/>
          <w:sz w:val="24"/>
          <w:szCs w:val="24"/>
        </w:rPr>
        <w:t xml:space="preserve"> Part 1021), </w:t>
      </w:r>
      <w:bookmarkEnd w:id="999"/>
      <w:bookmarkEnd w:id="1000"/>
      <w:r w:rsidR="00B127D2" w:rsidRPr="004F0B9A">
        <w:rPr>
          <w:rFonts w:asciiTheme="minorHAnsi" w:hAnsiTheme="minorHAnsi"/>
          <w:sz w:val="24"/>
          <w:szCs w:val="24"/>
        </w:rPr>
        <w:t>the ARPA-E NEPA Com</w:t>
      </w:r>
      <w:r w:rsidR="00FC3078" w:rsidRPr="004F0B9A">
        <w:rPr>
          <w:rFonts w:asciiTheme="minorHAnsi" w:hAnsiTheme="minorHAnsi"/>
          <w:sz w:val="24"/>
          <w:szCs w:val="24"/>
        </w:rPr>
        <w:t>pliance Officer is required to</w:t>
      </w:r>
      <w:r w:rsidR="00B127D2" w:rsidRPr="004F0B9A">
        <w:rPr>
          <w:rFonts w:asciiTheme="minorHAnsi" w:hAnsiTheme="minorHAnsi"/>
          <w:sz w:val="24"/>
          <w:szCs w:val="24"/>
        </w:rPr>
        <w:t xml:space="preserve"> </w:t>
      </w:r>
      <w:r w:rsidR="00FC3078" w:rsidRPr="004F0B9A">
        <w:rPr>
          <w:rFonts w:asciiTheme="minorHAnsi" w:hAnsiTheme="minorHAnsi"/>
          <w:sz w:val="24"/>
          <w:szCs w:val="24"/>
        </w:rPr>
        <w:lastRenderedPageBreak/>
        <w:t xml:space="preserve">assess the impact of the work under this Award on the human environment and determine </w:t>
      </w:r>
      <w:r w:rsidR="001D09EA" w:rsidRPr="004F0B9A">
        <w:rPr>
          <w:rFonts w:asciiTheme="minorHAnsi" w:hAnsiTheme="minorHAnsi"/>
          <w:sz w:val="24"/>
          <w:szCs w:val="24"/>
        </w:rPr>
        <w:t xml:space="preserve">whether the work requires </w:t>
      </w:r>
      <w:r w:rsidR="00B127D2" w:rsidRPr="004F0B9A">
        <w:rPr>
          <w:rFonts w:asciiTheme="minorHAnsi" w:hAnsiTheme="minorHAnsi"/>
          <w:sz w:val="24"/>
          <w:szCs w:val="24"/>
        </w:rPr>
        <w:t xml:space="preserve">the </w:t>
      </w:r>
      <w:r w:rsidR="001D09EA" w:rsidRPr="004F0B9A">
        <w:rPr>
          <w:rFonts w:asciiTheme="minorHAnsi" w:hAnsiTheme="minorHAnsi"/>
          <w:sz w:val="24"/>
          <w:szCs w:val="24"/>
        </w:rPr>
        <w:t>preparation of an Environmental Assessment (“EA”) or Environmental Impact Statement (“EIS”)</w:t>
      </w:r>
      <w:r w:rsidR="00B127D2" w:rsidRPr="004F0B9A">
        <w:rPr>
          <w:rFonts w:asciiTheme="minorHAnsi" w:hAnsiTheme="minorHAnsi"/>
          <w:sz w:val="24"/>
          <w:szCs w:val="24"/>
        </w:rPr>
        <w:t>,</w:t>
      </w:r>
      <w:r w:rsidR="001D09EA" w:rsidRPr="004F0B9A">
        <w:rPr>
          <w:rFonts w:asciiTheme="minorHAnsi" w:hAnsiTheme="minorHAnsi"/>
          <w:sz w:val="24"/>
          <w:szCs w:val="24"/>
        </w:rPr>
        <w:t xml:space="preserve"> or is categorically excluded from preparation of either an EA or EIS.</w:t>
      </w:r>
    </w:p>
    <w:p w14:paraId="4A005494" w14:textId="77777777" w:rsidR="00875E44" w:rsidRPr="004F0B9A" w:rsidRDefault="00875E44" w:rsidP="001D09EA">
      <w:pPr>
        <w:rPr>
          <w:rFonts w:asciiTheme="minorHAnsi" w:hAnsiTheme="minorHAnsi"/>
          <w:sz w:val="24"/>
          <w:szCs w:val="24"/>
        </w:rPr>
      </w:pPr>
    </w:p>
    <w:p w14:paraId="09B9A0D0" w14:textId="77777777" w:rsidR="00EF46E8" w:rsidRPr="004F0B9A" w:rsidRDefault="00EF46E8" w:rsidP="00EF46E8">
      <w:pPr>
        <w:rPr>
          <w:rFonts w:asciiTheme="minorHAnsi" w:hAnsiTheme="minorHAnsi"/>
          <w:sz w:val="24"/>
          <w:szCs w:val="24"/>
        </w:rPr>
      </w:pPr>
      <w:r w:rsidRPr="004F0B9A">
        <w:rPr>
          <w:rFonts w:asciiTheme="minorHAnsi" w:hAnsiTheme="minorHAnsi"/>
          <w:sz w:val="24"/>
          <w:szCs w:val="24"/>
        </w:rPr>
        <w:t>The Prime Recipient is required to provide any information, documents, s</w:t>
      </w:r>
      <w:bookmarkStart w:id="1001" w:name="_Toc306348169"/>
      <w:bookmarkStart w:id="1002" w:name="_Toc306348430"/>
      <w:r w:rsidRPr="004F0B9A">
        <w:rPr>
          <w:rFonts w:asciiTheme="minorHAnsi" w:hAnsiTheme="minorHAnsi"/>
          <w:sz w:val="24"/>
          <w:szCs w:val="24"/>
        </w:rPr>
        <w:t>ite access, or other assistance requested by the ARPA-E NEPA Compliance Officer.</w:t>
      </w:r>
      <w:bookmarkEnd w:id="1001"/>
      <w:bookmarkEnd w:id="1002"/>
    </w:p>
    <w:p w14:paraId="315B0662" w14:textId="77777777" w:rsidR="00EF46E8" w:rsidRPr="004F0B9A" w:rsidRDefault="00EF46E8" w:rsidP="00EF46E8">
      <w:pPr>
        <w:rPr>
          <w:rFonts w:asciiTheme="minorHAnsi" w:hAnsiTheme="minorHAnsi"/>
          <w:sz w:val="24"/>
          <w:szCs w:val="24"/>
        </w:rPr>
      </w:pPr>
    </w:p>
    <w:p w14:paraId="0C10A7A2" w14:textId="77777777" w:rsidR="00EF46E8" w:rsidRPr="004F0B9A" w:rsidRDefault="00EF46E8" w:rsidP="00EF6295">
      <w:pPr>
        <w:ind w:left="360" w:hanging="360"/>
        <w:rPr>
          <w:rFonts w:asciiTheme="minorHAnsi" w:hAnsiTheme="minorHAnsi"/>
          <w:sz w:val="24"/>
          <w:szCs w:val="24"/>
          <w:u w:val="single"/>
        </w:rPr>
      </w:pPr>
      <w:r w:rsidRPr="004F0B9A">
        <w:rPr>
          <w:rFonts w:asciiTheme="minorHAnsi" w:hAnsiTheme="minorHAnsi"/>
          <w:sz w:val="24"/>
          <w:szCs w:val="24"/>
        </w:rPr>
        <w:t>b.</w:t>
      </w:r>
      <w:r w:rsidRPr="004F0B9A">
        <w:rPr>
          <w:rFonts w:asciiTheme="minorHAnsi" w:hAnsiTheme="minorHAnsi"/>
          <w:sz w:val="24"/>
          <w:szCs w:val="24"/>
        </w:rPr>
        <w:tab/>
      </w:r>
      <w:r w:rsidR="001331C8" w:rsidRPr="004F0B9A">
        <w:rPr>
          <w:rFonts w:asciiTheme="minorHAnsi" w:hAnsiTheme="minorHAnsi"/>
          <w:sz w:val="24"/>
          <w:szCs w:val="24"/>
          <w:u w:val="single"/>
        </w:rPr>
        <w:t>Commencement of Work</w:t>
      </w:r>
    </w:p>
    <w:p w14:paraId="75FBB702" w14:textId="77777777" w:rsidR="00EF46E8" w:rsidRPr="004F0B9A" w:rsidRDefault="00EF46E8" w:rsidP="001D09EA">
      <w:pPr>
        <w:rPr>
          <w:rFonts w:asciiTheme="minorHAnsi" w:hAnsiTheme="minorHAnsi"/>
          <w:sz w:val="24"/>
          <w:szCs w:val="24"/>
        </w:rPr>
      </w:pPr>
    </w:p>
    <w:p w14:paraId="54A8BAAA" w14:textId="77777777" w:rsidR="007E27D8" w:rsidRPr="004F0B9A" w:rsidRDefault="007E27D8" w:rsidP="007E27D8">
      <w:pPr>
        <w:rPr>
          <w:rFonts w:asciiTheme="minorHAnsi" w:hAnsiTheme="minorHAnsi"/>
          <w:sz w:val="24"/>
          <w:szCs w:val="24"/>
        </w:rPr>
      </w:pPr>
      <w:r w:rsidRPr="004F0B9A">
        <w:rPr>
          <w:rFonts w:asciiTheme="minorHAnsi" w:hAnsiTheme="minorHAnsi"/>
          <w:sz w:val="24"/>
          <w:szCs w:val="24"/>
        </w:rPr>
        <w:t>The Prime Recipient may not start work under this Award until the ARPA-E NEPA Compliance Officer</w:t>
      </w:r>
      <w:r w:rsidR="00BB7A91" w:rsidRPr="004F0B9A">
        <w:rPr>
          <w:rFonts w:asciiTheme="minorHAnsi" w:hAnsiTheme="minorHAnsi"/>
          <w:sz w:val="24"/>
          <w:szCs w:val="24"/>
        </w:rPr>
        <w:t xml:space="preserve"> has made a written determination allowing the work to proceed</w:t>
      </w:r>
      <w:r w:rsidRPr="004F0B9A">
        <w:rPr>
          <w:rFonts w:asciiTheme="minorHAnsi" w:hAnsiTheme="minorHAnsi"/>
          <w:sz w:val="24"/>
          <w:szCs w:val="24"/>
        </w:rPr>
        <w:t>.</w:t>
      </w:r>
    </w:p>
    <w:p w14:paraId="680DFE2C" w14:textId="77777777" w:rsidR="007E27D8" w:rsidRPr="004F0B9A" w:rsidRDefault="007E27D8" w:rsidP="001D09EA">
      <w:pPr>
        <w:rPr>
          <w:rFonts w:asciiTheme="minorHAnsi" w:hAnsiTheme="minorHAnsi"/>
          <w:sz w:val="24"/>
          <w:szCs w:val="24"/>
        </w:rPr>
      </w:pPr>
    </w:p>
    <w:p w14:paraId="7BDCC5D5" w14:textId="77777777" w:rsidR="001D59D9" w:rsidRPr="004F0B9A" w:rsidRDefault="001D59D9" w:rsidP="00295B65">
      <w:pPr>
        <w:rPr>
          <w:rFonts w:asciiTheme="minorHAnsi" w:hAnsiTheme="minorHAnsi"/>
          <w:sz w:val="24"/>
          <w:szCs w:val="24"/>
        </w:rPr>
      </w:pPr>
      <w:r w:rsidRPr="004F0B9A">
        <w:rPr>
          <w:rFonts w:asciiTheme="minorHAnsi" w:hAnsiTheme="minorHAnsi"/>
          <w:sz w:val="24"/>
          <w:szCs w:val="24"/>
        </w:rPr>
        <w:t xml:space="preserve">If the ARPA-E NEPA Compliance Officer </w:t>
      </w:r>
      <w:r w:rsidR="007E27D8" w:rsidRPr="004F0B9A">
        <w:rPr>
          <w:rFonts w:asciiTheme="minorHAnsi" w:hAnsiTheme="minorHAnsi"/>
          <w:sz w:val="24"/>
          <w:szCs w:val="24"/>
        </w:rPr>
        <w:t xml:space="preserve">determines </w:t>
      </w:r>
      <w:r w:rsidR="0035173C" w:rsidRPr="004F0B9A">
        <w:rPr>
          <w:rFonts w:asciiTheme="minorHAnsi" w:hAnsiTheme="minorHAnsi"/>
          <w:sz w:val="24"/>
          <w:szCs w:val="24"/>
        </w:rPr>
        <w:t xml:space="preserve">in writing </w:t>
      </w:r>
      <w:r w:rsidR="007E27D8" w:rsidRPr="004F0B9A">
        <w:rPr>
          <w:rFonts w:asciiTheme="minorHAnsi" w:hAnsiTheme="minorHAnsi"/>
          <w:sz w:val="24"/>
          <w:szCs w:val="24"/>
        </w:rPr>
        <w:t>that the work under this Award</w:t>
      </w:r>
      <w:r w:rsidR="00F77A72" w:rsidRPr="004F0B9A">
        <w:rPr>
          <w:rFonts w:asciiTheme="minorHAnsi" w:hAnsiTheme="minorHAnsi"/>
          <w:sz w:val="24"/>
          <w:szCs w:val="24"/>
        </w:rPr>
        <w:t xml:space="preserve"> qualifies for a categorical exclusion, </w:t>
      </w:r>
      <w:r w:rsidR="007E27D8" w:rsidRPr="004F0B9A">
        <w:rPr>
          <w:rFonts w:asciiTheme="minorHAnsi" w:hAnsiTheme="minorHAnsi"/>
          <w:sz w:val="24"/>
          <w:szCs w:val="24"/>
        </w:rPr>
        <w:t>the Prime Recipient may commence work</w:t>
      </w:r>
      <w:r w:rsidR="0035173C" w:rsidRPr="004F0B9A">
        <w:rPr>
          <w:rFonts w:asciiTheme="minorHAnsi" w:hAnsiTheme="minorHAnsi"/>
          <w:sz w:val="24"/>
          <w:szCs w:val="24"/>
        </w:rPr>
        <w:t xml:space="preserve"> </w:t>
      </w:r>
      <w:r w:rsidR="00F77A72" w:rsidRPr="004F0B9A">
        <w:rPr>
          <w:rFonts w:asciiTheme="minorHAnsi" w:hAnsiTheme="minorHAnsi"/>
          <w:sz w:val="24"/>
          <w:szCs w:val="24"/>
        </w:rPr>
        <w:t xml:space="preserve">as of the effective date of this Award or the date of the </w:t>
      </w:r>
      <w:r w:rsidR="000627DB" w:rsidRPr="004F0B9A">
        <w:rPr>
          <w:rFonts w:asciiTheme="minorHAnsi" w:hAnsiTheme="minorHAnsi"/>
          <w:sz w:val="24"/>
          <w:szCs w:val="24"/>
        </w:rPr>
        <w:t xml:space="preserve">written </w:t>
      </w:r>
      <w:r w:rsidR="00F77A72" w:rsidRPr="004F0B9A">
        <w:rPr>
          <w:rFonts w:asciiTheme="minorHAnsi" w:hAnsiTheme="minorHAnsi"/>
          <w:sz w:val="24"/>
          <w:szCs w:val="24"/>
        </w:rPr>
        <w:t>NEPA determination, whichever is later</w:t>
      </w:r>
      <w:r w:rsidR="007E27D8" w:rsidRPr="004F0B9A">
        <w:rPr>
          <w:rFonts w:asciiTheme="minorHAnsi" w:hAnsiTheme="minorHAnsi"/>
          <w:sz w:val="24"/>
          <w:szCs w:val="24"/>
        </w:rPr>
        <w:t>.</w:t>
      </w:r>
    </w:p>
    <w:p w14:paraId="5F9E7323" w14:textId="77777777" w:rsidR="001D59D9" w:rsidRPr="004F0B9A" w:rsidRDefault="001D59D9" w:rsidP="00295B65">
      <w:pPr>
        <w:rPr>
          <w:rFonts w:asciiTheme="minorHAnsi" w:hAnsiTheme="minorHAnsi"/>
          <w:sz w:val="24"/>
          <w:szCs w:val="24"/>
        </w:rPr>
      </w:pPr>
    </w:p>
    <w:p w14:paraId="5CB4022B" w14:textId="77777777" w:rsidR="00AF1877" w:rsidRPr="004F0B9A" w:rsidRDefault="007E27D8" w:rsidP="00295B65">
      <w:pPr>
        <w:rPr>
          <w:rFonts w:asciiTheme="minorHAnsi" w:hAnsiTheme="minorHAnsi"/>
          <w:sz w:val="24"/>
          <w:szCs w:val="24"/>
        </w:rPr>
      </w:pPr>
      <w:r w:rsidRPr="004F0B9A">
        <w:rPr>
          <w:rFonts w:asciiTheme="minorHAnsi" w:hAnsiTheme="minorHAnsi"/>
          <w:sz w:val="24"/>
          <w:szCs w:val="24"/>
        </w:rPr>
        <w:t xml:space="preserve">If the ARPA-E NEPA Compliance Officer determines that the work under this Award requires the preparation of an EA or EIS, the Prime Recipient </w:t>
      </w:r>
      <w:r w:rsidR="00F028B6" w:rsidRPr="004F0B9A">
        <w:rPr>
          <w:rFonts w:asciiTheme="minorHAnsi" w:hAnsiTheme="minorHAnsi"/>
          <w:i/>
          <w:sz w:val="24"/>
          <w:szCs w:val="24"/>
        </w:rPr>
        <w:t>may not</w:t>
      </w:r>
      <w:r w:rsidRPr="004F0B9A">
        <w:rPr>
          <w:rFonts w:asciiTheme="minorHAnsi" w:hAnsiTheme="minorHAnsi"/>
          <w:i/>
          <w:sz w:val="24"/>
          <w:szCs w:val="24"/>
        </w:rPr>
        <w:t xml:space="preserve"> </w:t>
      </w:r>
      <w:r w:rsidRPr="004F0B9A">
        <w:rPr>
          <w:rFonts w:asciiTheme="minorHAnsi" w:hAnsiTheme="minorHAnsi"/>
          <w:sz w:val="24"/>
          <w:szCs w:val="24"/>
        </w:rPr>
        <w:t xml:space="preserve">commence work </w:t>
      </w:r>
      <w:r w:rsidR="00B525F1" w:rsidRPr="004F0B9A">
        <w:rPr>
          <w:rFonts w:asciiTheme="minorHAnsi" w:hAnsiTheme="minorHAnsi"/>
          <w:sz w:val="24"/>
          <w:szCs w:val="24"/>
        </w:rPr>
        <w:t>until the completion of the EA or EIS and the issuance of a written determination by the ARPA-E NEPA Compliance Officer allowing the work to proceed.</w:t>
      </w:r>
    </w:p>
    <w:p w14:paraId="00C42083" w14:textId="77777777" w:rsidR="00061C67" w:rsidRPr="004F0B9A" w:rsidRDefault="00061C67" w:rsidP="00061C67">
      <w:pPr>
        <w:rPr>
          <w:rFonts w:asciiTheme="minorHAnsi" w:hAnsiTheme="minorHAnsi"/>
          <w:sz w:val="24"/>
          <w:szCs w:val="24"/>
        </w:rPr>
      </w:pPr>
    </w:p>
    <w:p w14:paraId="7F2002D9" w14:textId="77777777" w:rsidR="00875E44" w:rsidRPr="004F0B9A" w:rsidRDefault="0080405C" w:rsidP="00EF6295">
      <w:pPr>
        <w:ind w:left="360" w:hanging="360"/>
        <w:rPr>
          <w:rFonts w:asciiTheme="minorHAnsi" w:hAnsiTheme="minorHAnsi"/>
          <w:sz w:val="24"/>
          <w:szCs w:val="24"/>
          <w:u w:val="single"/>
        </w:rPr>
      </w:pPr>
      <w:r w:rsidRPr="004F0B9A">
        <w:rPr>
          <w:rFonts w:asciiTheme="minorHAnsi" w:hAnsiTheme="minorHAnsi"/>
          <w:sz w:val="24"/>
          <w:szCs w:val="24"/>
        </w:rPr>
        <w:t>c</w:t>
      </w:r>
      <w:r w:rsidR="00875E44" w:rsidRPr="004F0B9A">
        <w:rPr>
          <w:rFonts w:asciiTheme="minorHAnsi" w:hAnsiTheme="minorHAnsi"/>
          <w:sz w:val="24"/>
          <w:szCs w:val="24"/>
        </w:rPr>
        <w:t>.</w:t>
      </w:r>
      <w:r w:rsidR="00875E44" w:rsidRPr="004F0B9A">
        <w:rPr>
          <w:rFonts w:asciiTheme="minorHAnsi" w:hAnsiTheme="minorHAnsi"/>
          <w:sz w:val="24"/>
          <w:szCs w:val="24"/>
        </w:rPr>
        <w:tab/>
      </w:r>
      <w:r w:rsidR="00061C67" w:rsidRPr="004F0B9A">
        <w:rPr>
          <w:rFonts w:asciiTheme="minorHAnsi" w:hAnsiTheme="minorHAnsi"/>
          <w:sz w:val="24"/>
          <w:szCs w:val="24"/>
          <w:u w:val="single"/>
        </w:rPr>
        <w:t xml:space="preserve">Significant </w:t>
      </w:r>
      <w:r w:rsidR="00F028B6" w:rsidRPr="004F0B9A">
        <w:rPr>
          <w:rFonts w:asciiTheme="minorHAnsi" w:hAnsiTheme="minorHAnsi"/>
          <w:sz w:val="24"/>
          <w:szCs w:val="24"/>
          <w:u w:val="single"/>
        </w:rPr>
        <w:t>Changes to Scope of Work</w:t>
      </w:r>
    </w:p>
    <w:p w14:paraId="0A1A470E" w14:textId="77777777" w:rsidR="00875E44" w:rsidRPr="004F0B9A" w:rsidRDefault="00875E44" w:rsidP="00295B65">
      <w:pPr>
        <w:rPr>
          <w:rFonts w:asciiTheme="minorHAnsi" w:hAnsiTheme="minorHAnsi"/>
          <w:sz w:val="24"/>
          <w:szCs w:val="24"/>
        </w:rPr>
      </w:pPr>
    </w:p>
    <w:p w14:paraId="2D24ABA5" w14:textId="77777777" w:rsidR="00295B65" w:rsidRPr="004F0B9A" w:rsidRDefault="00061C67" w:rsidP="00295B65">
      <w:pPr>
        <w:rPr>
          <w:rFonts w:asciiTheme="minorHAnsi" w:hAnsiTheme="minorHAnsi"/>
          <w:sz w:val="24"/>
          <w:szCs w:val="24"/>
        </w:rPr>
      </w:pPr>
      <w:bookmarkStart w:id="1003" w:name="_Toc306348168"/>
      <w:bookmarkStart w:id="1004" w:name="_Toc306348429"/>
      <w:r w:rsidRPr="004F0B9A">
        <w:rPr>
          <w:rFonts w:asciiTheme="minorHAnsi" w:hAnsiTheme="minorHAnsi"/>
          <w:sz w:val="24"/>
          <w:szCs w:val="24"/>
        </w:rPr>
        <w:t>Significant</w:t>
      </w:r>
      <w:r w:rsidR="00295B65" w:rsidRPr="004F0B9A">
        <w:rPr>
          <w:rFonts w:asciiTheme="minorHAnsi" w:hAnsiTheme="minorHAnsi"/>
          <w:sz w:val="24"/>
          <w:szCs w:val="24"/>
        </w:rPr>
        <w:t xml:space="preserve"> changes to the scope of work under this Award may require the ARPA-E NEPA Compliance Officer to re-</w:t>
      </w:r>
      <w:r w:rsidR="009642C5" w:rsidRPr="004F0B9A">
        <w:rPr>
          <w:rFonts w:asciiTheme="minorHAnsi" w:hAnsiTheme="minorHAnsi"/>
          <w:sz w:val="24"/>
          <w:szCs w:val="24"/>
        </w:rPr>
        <w:t>evaluate</w:t>
      </w:r>
      <w:r w:rsidR="00295B65" w:rsidRPr="004F0B9A">
        <w:rPr>
          <w:rFonts w:asciiTheme="minorHAnsi" w:hAnsiTheme="minorHAnsi"/>
          <w:sz w:val="24"/>
          <w:szCs w:val="24"/>
        </w:rPr>
        <w:t xml:space="preserve"> the </w:t>
      </w:r>
      <w:r w:rsidR="004378D9" w:rsidRPr="004F0B9A">
        <w:rPr>
          <w:rFonts w:asciiTheme="minorHAnsi" w:hAnsiTheme="minorHAnsi"/>
          <w:sz w:val="24"/>
          <w:szCs w:val="24"/>
        </w:rPr>
        <w:t xml:space="preserve">impact of the work under this Award </w:t>
      </w:r>
      <w:r w:rsidR="009642C5" w:rsidRPr="004F0B9A">
        <w:rPr>
          <w:rFonts w:asciiTheme="minorHAnsi" w:hAnsiTheme="minorHAnsi"/>
          <w:sz w:val="24"/>
          <w:szCs w:val="24"/>
        </w:rPr>
        <w:t xml:space="preserve">on the </w:t>
      </w:r>
      <w:bookmarkEnd w:id="1003"/>
      <w:bookmarkEnd w:id="1004"/>
      <w:r w:rsidR="001E6B07" w:rsidRPr="004F0B9A">
        <w:rPr>
          <w:rFonts w:asciiTheme="minorHAnsi" w:hAnsiTheme="minorHAnsi"/>
          <w:sz w:val="24"/>
          <w:szCs w:val="24"/>
        </w:rPr>
        <w:t>human environment.</w:t>
      </w:r>
    </w:p>
    <w:p w14:paraId="72D99E52" w14:textId="77777777" w:rsidR="000A256C" w:rsidRPr="004F0B9A" w:rsidRDefault="000A256C" w:rsidP="006D3A9F">
      <w:pPr>
        <w:pStyle w:val="Heading2"/>
        <w:rPr>
          <w:rFonts w:asciiTheme="minorHAnsi" w:hAnsiTheme="minorHAnsi"/>
          <w:szCs w:val="24"/>
        </w:rPr>
      </w:pPr>
    </w:p>
    <w:p w14:paraId="219BB7A3" w14:textId="77777777" w:rsidR="00F90B5A" w:rsidRPr="004F0B9A" w:rsidRDefault="00061C67" w:rsidP="0010562E">
      <w:pPr>
        <w:pStyle w:val="Level2"/>
      </w:pPr>
      <w:bookmarkStart w:id="1005" w:name="_Toc306348162"/>
      <w:bookmarkStart w:id="1006" w:name="_Toc306348425"/>
      <w:bookmarkStart w:id="1007" w:name="_Toc306349037"/>
      <w:bookmarkStart w:id="1008" w:name="_Toc306352953"/>
      <w:bookmarkStart w:id="1009" w:name="_Toc306353087"/>
      <w:bookmarkStart w:id="1010" w:name="_Toc306576487"/>
      <w:bookmarkStart w:id="1011" w:name="_Toc306576617"/>
      <w:bookmarkStart w:id="1012" w:name="_Toc306576746"/>
      <w:bookmarkStart w:id="1013" w:name="_Toc306576876"/>
      <w:bookmarkStart w:id="1014" w:name="_Toc306577012"/>
      <w:bookmarkStart w:id="1015" w:name="_Toc306699343"/>
      <w:bookmarkStart w:id="1016" w:name="_Toc306714734"/>
      <w:bookmarkStart w:id="1017" w:name="_Toc306733916"/>
      <w:bookmarkStart w:id="1018" w:name="_Toc306737530"/>
      <w:bookmarkStart w:id="1019" w:name="_Toc367776987"/>
      <w:bookmarkStart w:id="1020" w:name="_Toc436748477"/>
      <w:r w:rsidRPr="004F0B9A">
        <w:t xml:space="preserve">CLAUSE </w:t>
      </w:r>
      <w:r w:rsidR="00A01514">
        <w:t>11</w:t>
      </w:r>
      <w:r w:rsidRPr="004F0B9A">
        <w:t xml:space="preserve">. </w:t>
      </w:r>
      <w:r w:rsidR="00652411" w:rsidRPr="004F0B9A">
        <w:tab/>
      </w:r>
      <w:r w:rsidRPr="004F0B9A">
        <w:t>FOREIGN</w:t>
      </w:r>
      <w:r w:rsidR="00F028B6" w:rsidRPr="004F0B9A">
        <w:t xml:space="preserve"> WORK </w:t>
      </w:r>
      <w:r w:rsidRPr="004F0B9A">
        <w:t>AND TRAVEL</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6DE0A7D4" w14:textId="77777777" w:rsidR="00061C67" w:rsidRPr="004F0B9A" w:rsidRDefault="00061C67" w:rsidP="00061C67">
      <w:pPr>
        <w:rPr>
          <w:rFonts w:asciiTheme="minorHAnsi" w:hAnsiTheme="minorHAnsi"/>
          <w:sz w:val="24"/>
          <w:szCs w:val="24"/>
        </w:rPr>
      </w:pPr>
    </w:p>
    <w:p w14:paraId="5E935205" w14:textId="77777777" w:rsidR="00061C67" w:rsidRPr="004F0B9A" w:rsidRDefault="00061C67" w:rsidP="000A1B2B">
      <w:pPr>
        <w:pStyle w:val="ListParagraph"/>
        <w:numPr>
          <w:ilvl w:val="0"/>
          <w:numId w:val="11"/>
        </w:numPr>
        <w:ind w:left="360"/>
        <w:rPr>
          <w:rFonts w:asciiTheme="minorHAnsi" w:hAnsiTheme="minorHAnsi"/>
          <w:sz w:val="24"/>
          <w:szCs w:val="24"/>
          <w:u w:val="single"/>
        </w:rPr>
      </w:pPr>
      <w:r w:rsidRPr="004F0B9A">
        <w:rPr>
          <w:rFonts w:asciiTheme="minorHAnsi" w:hAnsiTheme="minorHAnsi"/>
          <w:sz w:val="24"/>
          <w:szCs w:val="24"/>
          <w:u w:val="single"/>
        </w:rPr>
        <w:t>Performance of Work in United States</w:t>
      </w:r>
    </w:p>
    <w:p w14:paraId="54BE7A22" w14:textId="77777777" w:rsidR="0073448B" w:rsidRPr="004F0B9A" w:rsidRDefault="0073448B">
      <w:pPr>
        <w:rPr>
          <w:rFonts w:asciiTheme="minorHAnsi" w:hAnsiTheme="minorHAnsi"/>
          <w:sz w:val="24"/>
          <w:szCs w:val="24"/>
        </w:rPr>
      </w:pPr>
    </w:p>
    <w:p w14:paraId="2A604EE8" w14:textId="77777777" w:rsidR="0073448B" w:rsidRPr="004F0B9A" w:rsidRDefault="00F028B6">
      <w:pPr>
        <w:rPr>
          <w:rFonts w:asciiTheme="minorHAnsi" w:hAnsiTheme="minorHAnsi"/>
          <w:sz w:val="24"/>
          <w:szCs w:val="24"/>
        </w:rPr>
      </w:pPr>
      <w:r w:rsidRPr="004F0B9A">
        <w:rPr>
          <w:rFonts w:asciiTheme="minorHAnsi" w:hAnsiTheme="minorHAnsi"/>
          <w:sz w:val="24"/>
          <w:szCs w:val="24"/>
        </w:rPr>
        <w:t xml:space="preserve">All work under this Award must be performed in the United States (i.e., the Prime Recipient must expend 100% of the total project cost in the United States), unless the Prime Recipient receives advance written authorization from </w:t>
      </w:r>
      <w:r w:rsidR="00061C67" w:rsidRPr="004F0B9A">
        <w:rPr>
          <w:rFonts w:asciiTheme="minorHAnsi" w:hAnsiTheme="minorHAnsi"/>
          <w:sz w:val="24"/>
          <w:szCs w:val="24"/>
        </w:rPr>
        <w:t>ARPA-E</w:t>
      </w:r>
      <w:r w:rsidRPr="004F0B9A">
        <w:rPr>
          <w:rFonts w:asciiTheme="minorHAnsi" w:hAnsiTheme="minorHAnsi"/>
          <w:sz w:val="24"/>
          <w:szCs w:val="24"/>
        </w:rPr>
        <w:t xml:space="preserve"> to perform certain work overseas.  </w:t>
      </w:r>
    </w:p>
    <w:p w14:paraId="4BBFEAFB" w14:textId="77777777" w:rsidR="0073448B" w:rsidRPr="004F0B9A" w:rsidRDefault="0073448B">
      <w:pPr>
        <w:rPr>
          <w:rFonts w:asciiTheme="minorHAnsi" w:hAnsiTheme="minorHAnsi"/>
          <w:sz w:val="24"/>
          <w:szCs w:val="24"/>
        </w:rPr>
      </w:pPr>
    </w:p>
    <w:p w14:paraId="1CA66AB7" w14:textId="77777777" w:rsidR="00061C67" w:rsidRPr="004F0B9A" w:rsidRDefault="00061C67" w:rsidP="000A1B2B">
      <w:pPr>
        <w:pStyle w:val="ListParagraph"/>
        <w:numPr>
          <w:ilvl w:val="0"/>
          <w:numId w:val="11"/>
        </w:numPr>
        <w:tabs>
          <w:tab w:val="left" w:pos="360"/>
        </w:tabs>
        <w:ind w:left="360"/>
        <w:rPr>
          <w:rFonts w:asciiTheme="minorHAnsi" w:hAnsiTheme="minorHAnsi"/>
          <w:sz w:val="24"/>
          <w:szCs w:val="24"/>
          <w:u w:val="single"/>
        </w:rPr>
      </w:pPr>
      <w:bookmarkStart w:id="1021" w:name="_Toc306348163"/>
      <w:bookmarkStart w:id="1022" w:name="_Toc306348426"/>
      <w:r w:rsidRPr="004F0B9A">
        <w:rPr>
          <w:rFonts w:asciiTheme="minorHAnsi" w:hAnsiTheme="minorHAnsi"/>
          <w:sz w:val="24"/>
          <w:szCs w:val="24"/>
          <w:u w:val="single"/>
        </w:rPr>
        <w:t>Travel Outside the United States</w:t>
      </w:r>
    </w:p>
    <w:p w14:paraId="3758A58E" w14:textId="77777777" w:rsidR="000B0EA1" w:rsidRPr="004F0B9A" w:rsidRDefault="000B0EA1" w:rsidP="006D3A9F">
      <w:pPr>
        <w:tabs>
          <w:tab w:val="left" w:pos="3717"/>
        </w:tabs>
        <w:rPr>
          <w:rFonts w:asciiTheme="minorHAnsi" w:hAnsiTheme="minorHAnsi"/>
          <w:sz w:val="24"/>
          <w:szCs w:val="24"/>
        </w:rPr>
      </w:pPr>
    </w:p>
    <w:p w14:paraId="5ED3FF77" w14:textId="602B6CD5" w:rsidR="00061C67" w:rsidRPr="004F0B9A" w:rsidRDefault="00EB7F9B" w:rsidP="00061C67">
      <w:pPr>
        <w:rPr>
          <w:rFonts w:asciiTheme="minorHAnsi" w:hAnsiTheme="minorHAnsi"/>
          <w:sz w:val="24"/>
          <w:szCs w:val="24"/>
        </w:rPr>
      </w:pPr>
      <w:r w:rsidRPr="004F0B9A">
        <w:rPr>
          <w:rFonts w:asciiTheme="minorHAnsi" w:hAnsiTheme="minorHAnsi"/>
          <w:sz w:val="24"/>
          <w:szCs w:val="24"/>
        </w:rPr>
        <w:t xml:space="preserve">The Prime Recipient is required to </w:t>
      </w:r>
      <w:r w:rsidR="00061C67" w:rsidRPr="004F0B9A">
        <w:rPr>
          <w:rFonts w:asciiTheme="minorHAnsi" w:hAnsiTheme="minorHAnsi"/>
          <w:sz w:val="24"/>
          <w:szCs w:val="24"/>
        </w:rPr>
        <w:t xml:space="preserve">obtain written authorization from the </w:t>
      </w:r>
      <w:r w:rsidR="00F028B6" w:rsidRPr="004F0B9A">
        <w:rPr>
          <w:rFonts w:asciiTheme="minorHAnsi" w:hAnsiTheme="minorHAnsi"/>
          <w:sz w:val="24"/>
          <w:szCs w:val="24"/>
        </w:rPr>
        <w:t xml:space="preserve">ARPA-E </w:t>
      </w:r>
      <w:r w:rsidR="00572EE4">
        <w:rPr>
          <w:rFonts w:asciiTheme="minorHAnsi" w:hAnsiTheme="minorHAnsi"/>
          <w:sz w:val="24"/>
          <w:szCs w:val="24"/>
        </w:rPr>
        <w:t>Program Director</w:t>
      </w:r>
      <w:r w:rsidR="00061C67" w:rsidRPr="004F0B9A">
        <w:rPr>
          <w:rFonts w:asciiTheme="minorHAnsi" w:hAnsiTheme="minorHAnsi"/>
          <w:sz w:val="24"/>
          <w:szCs w:val="24"/>
        </w:rPr>
        <w:t xml:space="preserve"> before incurring any costs related to foreign travel.  </w:t>
      </w:r>
    </w:p>
    <w:p w14:paraId="05FC71FE" w14:textId="77777777" w:rsidR="00061C67" w:rsidRPr="004F0B9A" w:rsidRDefault="00061C67" w:rsidP="00061C67">
      <w:pPr>
        <w:rPr>
          <w:rFonts w:asciiTheme="minorHAnsi" w:hAnsiTheme="minorHAnsi"/>
          <w:sz w:val="24"/>
          <w:szCs w:val="24"/>
        </w:rPr>
      </w:pPr>
    </w:p>
    <w:p w14:paraId="40ADD71E" w14:textId="7CFB1406" w:rsidR="00ED695B" w:rsidRPr="004F0B9A" w:rsidRDefault="00061C67" w:rsidP="006D3A9F">
      <w:pPr>
        <w:rPr>
          <w:rFonts w:asciiTheme="minorHAnsi" w:hAnsiTheme="minorHAnsi"/>
          <w:sz w:val="24"/>
          <w:szCs w:val="24"/>
        </w:rPr>
      </w:pPr>
      <w:r w:rsidRPr="004F0B9A">
        <w:rPr>
          <w:rFonts w:asciiTheme="minorHAnsi" w:hAnsiTheme="minorHAnsi"/>
          <w:sz w:val="24"/>
          <w:szCs w:val="24"/>
        </w:rPr>
        <w:lastRenderedPageBreak/>
        <w:t>In seeking</w:t>
      </w:r>
      <w:r w:rsidR="00AC5AD2" w:rsidRPr="004F0B9A">
        <w:rPr>
          <w:rFonts w:asciiTheme="minorHAnsi" w:hAnsiTheme="minorHAnsi"/>
          <w:sz w:val="24"/>
          <w:szCs w:val="24"/>
        </w:rPr>
        <w:t xml:space="preserve"> </w:t>
      </w:r>
      <w:r w:rsidR="00F028B6" w:rsidRPr="004F0B9A">
        <w:rPr>
          <w:rFonts w:asciiTheme="minorHAnsi" w:hAnsiTheme="minorHAnsi"/>
          <w:sz w:val="24"/>
          <w:szCs w:val="24"/>
        </w:rPr>
        <w:t xml:space="preserve">reimbursement for </w:t>
      </w:r>
      <w:r w:rsidRPr="004F0B9A">
        <w:rPr>
          <w:rFonts w:asciiTheme="minorHAnsi" w:hAnsiTheme="minorHAnsi"/>
          <w:sz w:val="24"/>
          <w:szCs w:val="24"/>
        </w:rPr>
        <w:t xml:space="preserve">costs related to foreign travel, the Prime Recipient is required to provide a report to the ARPA-E </w:t>
      </w:r>
      <w:r w:rsidR="00572EE4">
        <w:rPr>
          <w:rFonts w:asciiTheme="minorHAnsi" w:hAnsiTheme="minorHAnsi"/>
          <w:sz w:val="24"/>
          <w:szCs w:val="24"/>
        </w:rPr>
        <w:t>Program Director</w:t>
      </w:r>
      <w:r w:rsidRPr="004F0B9A">
        <w:rPr>
          <w:rFonts w:asciiTheme="minorHAnsi" w:hAnsiTheme="minorHAnsi"/>
          <w:sz w:val="24"/>
          <w:szCs w:val="24"/>
        </w:rPr>
        <w:t xml:space="preserve"> which explains: (i) where the Prime Recipient will travel, (ii) the purpose of the trip, (iii) what the Prime Recipient will do, and (iv) how the travel relates to</w:t>
      </w:r>
      <w:r w:rsidR="00CE686E" w:rsidRPr="004F0B9A">
        <w:rPr>
          <w:rFonts w:asciiTheme="minorHAnsi" w:hAnsiTheme="minorHAnsi"/>
          <w:sz w:val="24"/>
          <w:szCs w:val="24"/>
        </w:rPr>
        <w:t xml:space="preserve"> this </w:t>
      </w:r>
      <w:r w:rsidRPr="004F0B9A">
        <w:rPr>
          <w:rFonts w:asciiTheme="minorHAnsi" w:hAnsiTheme="minorHAnsi"/>
          <w:sz w:val="24"/>
          <w:szCs w:val="24"/>
        </w:rPr>
        <w:t>Award.</w:t>
      </w:r>
      <w:bookmarkEnd w:id="1021"/>
      <w:bookmarkEnd w:id="1022"/>
    </w:p>
    <w:p w14:paraId="68227C6D" w14:textId="77777777" w:rsidR="00627B91" w:rsidRPr="004F0B9A" w:rsidRDefault="00627B91" w:rsidP="00576314">
      <w:pPr>
        <w:pStyle w:val="NoSpacing"/>
        <w:rPr>
          <w:rFonts w:asciiTheme="minorHAnsi" w:hAnsiTheme="minorHAnsi"/>
          <w:sz w:val="24"/>
          <w:szCs w:val="24"/>
        </w:rPr>
      </w:pPr>
      <w:bookmarkStart w:id="1023" w:name="_Toc306348159"/>
      <w:bookmarkStart w:id="1024" w:name="_Toc306348424"/>
      <w:bookmarkStart w:id="1025" w:name="_Toc306349036"/>
      <w:bookmarkStart w:id="1026" w:name="_Toc306352954"/>
      <w:bookmarkStart w:id="1027" w:name="_Toc306353088"/>
      <w:bookmarkStart w:id="1028" w:name="_Toc306576488"/>
      <w:bookmarkStart w:id="1029" w:name="_Toc306576618"/>
      <w:bookmarkStart w:id="1030" w:name="_Toc306576747"/>
      <w:bookmarkStart w:id="1031" w:name="_Toc306576877"/>
      <w:bookmarkStart w:id="1032" w:name="_Toc306577013"/>
      <w:bookmarkStart w:id="1033" w:name="_Toc306699344"/>
      <w:bookmarkStart w:id="1034" w:name="_Toc306714735"/>
      <w:bookmarkStart w:id="1035" w:name="_Toc306733917"/>
      <w:bookmarkStart w:id="1036" w:name="_Toc306737531"/>
    </w:p>
    <w:p w14:paraId="0E0C5C55" w14:textId="77777777" w:rsidR="00295B65" w:rsidRPr="004F0B9A" w:rsidRDefault="00061C67" w:rsidP="0010562E">
      <w:pPr>
        <w:pStyle w:val="Level2"/>
      </w:pPr>
      <w:bookmarkStart w:id="1037" w:name="_Toc367776988"/>
      <w:bookmarkStart w:id="1038" w:name="_Toc436748478"/>
      <w:r w:rsidRPr="004F0B9A">
        <w:t>CLAUSE 1</w:t>
      </w:r>
      <w:r w:rsidR="00A01514">
        <w:t>2</w:t>
      </w:r>
      <w:r w:rsidRPr="004F0B9A">
        <w:t>.</w:t>
      </w:r>
      <w:r w:rsidR="00652411" w:rsidRPr="004F0B9A">
        <w:tab/>
      </w:r>
      <w:r w:rsidR="00295B65" w:rsidRPr="004F0B9A">
        <w:t>PURCHASES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0B3EF097" w14:textId="77777777" w:rsidR="00295B65" w:rsidRPr="004F0B9A" w:rsidRDefault="00295B65" w:rsidP="00576314">
      <w:pPr>
        <w:rPr>
          <w:rFonts w:asciiTheme="minorHAnsi" w:hAnsiTheme="minorHAnsi"/>
          <w:sz w:val="24"/>
          <w:szCs w:val="24"/>
        </w:rPr>
      </w:pPr>
    </w:p>
    <w:p w14:paraId="08A07DD1" w14:textId="77777777" w:rsidR="00295B65" w:rsidRPr="004F0B9A" w:rsidRDefault="00295B65" w:rsidP="000A1B2B">
      <w:pPr>
        <w:pStyle w:val="ListParagraph"/>
        <w:numPr>
          <w:ilvl w:val="1"/>
          <w:numId w:val="10"/>
        </w:numPr>
        <w:ind w:left="360"/>
        <w:rPr>
          <w:rFonts w:asciiTheme="minorHAnsi" w:hAnsiTheme="minorHAnsi"/>
          <w:sz w:val="24"/>
          <w:szCs w:val="24"/>
          <w:u w:val="single"/>
        </w:rPr>
      </w:pPr>
      <w:bookmarkStart w:id="1039" w:name="_Toc306348160"/>
      <w:r w:rsidRPr="004F0B9A">
        <w:rPr>
          <w:rFonts w:asciiTheme="minorHAnsi" w:hAnsiTheme="minorHAnsi"/>
          <w:sz w:val="24"/>
          <w:szCs w:val="24"/>
          <w:u w:val="single"/>
        </w:rPr>
        <w:t>Sense of Congress</w:t>
      </w:r>
      <w:bookmarkEnd w:id="1039"/>
    </w:p>
    <w:p w14:paraId="10076DCE" w14:textId="77777777" w:rsidR="00295B65" w:rsidRPr="004F0B9A" w:rsidRDefault="00295B65" w:rsidP="00295B65">
      <w:pPr>
        <w:pStyle w:val="ListParagraph"/>
        <w:outlineLvl w:val="0"/>
        <w:rPr>
          <w:rFonts w:asciiTheme="minorHAnsi" w:hAnsiTheme="minorHAnsi"/>
          <w:sz w:val="24"/>
          <w:szCs w:val="24"/>
          <w:u w:val="single"/>
        </w:rPr>
      </w:pPr>
    </w:p>
    <w:p w14:paraId="080C3821" w14:textId="77777777" w:rsidR="00295B65" w:rsidRPr="004F0B9A" w:rsidRDefault="00295B65" w:rsidP="00295B65">
      <w:pPr>
        <w:rPr>
          <w:rFonts w:asciiTheme="minorHAnsi" w:hAnsiTheme="minorHAnsi"/>
          <w:sz w:val="24"/>
          <w:szCs w:val="24"/>
        </w:rPr>
      </w:pPr>
      <w:r w:rsidRPr="004F0B9A">
        <w:rPr>
          <w:rFonts w:asciiTheme="minorHAnsi" w:hAnsiTheme="minorHAnsi"/>
          <w:sz w:val="24"/>
          <w:szCs w:val="24"/>
        </w:rPr>
        <w:t xml:space="preserve">It is the sense of the Congress that, to the greatest extent practicable, all equipment and products purchased with funds made available under this </w:t>
      </w:r>
      <w:r w:rsidR="00522D4D">
        <w:rPr>
          <w:rFonts w:asciiTheme="minorHAnsi" w:hAnsiTheme="minorHAnsi"/>
          <w:sz w:val="24"/>
          <w:szCs w:val="24"/>
        </w:rPr>
        <w:t>A</w:t>
      </w:r>
      <w:r w:rsidRPr="004F0B9A">
        <w:rPr>
          <w:rFonts w:asciiTheme="minorHAnsi" w:hAnsiTheme="minorHAnsi"/>
          <w:sz w:val="24"/>
          <w:szCs w:val="24"/>
        </w:rPr>
        <w:t>ward should be made in the United States.</w:t>
      </w:r>
    </w:p>
    <w:p w14:paraId="57D1F79E" w14:textId="77777777" w:rsidR="00933460" w:rsidRPr="004F0B9A" w:rsidRDefault="00933460" w:rsidP="00295B65">
      <w:pPr>
        <w:pStyle w:val="ListParagraph"/>
        <w:ind w:left="0"/>
        <w:outlineLvl w:val="0"/>
        <w:rPr>
          <w:rFonts w:asciiTheme="minorHAnsi" w:hAnsiTheme="minorHAnsi"/>
          <w:sz w:val="24"/>
          <w:szCs w:val="24"/>
          <w:u w:val="single"/>
        </w:rPr>
      </w:pPr>
    </w:p>
    <w:p w14:paraId="2D1559FE" w14:textId="77777777" w:rsidR="00295B65" w:rsidRPr="004F0B9A" w:rsidRDefault="00295B65" w:rsidP="000A1B2B">
      <w:pPr>
        <w:pStyle w:val="ListParagraph"/>
        <w:numPr>
          <w:ilvl w:val="1"/>
          <w:numId w:val="10"/>
        </w:numPr>
        <w:ind w:left="360"/>
        <w:rPr>
          <w:rFonts w:asciiTheme="minorHAnsi" w:hAnsiTheme="minorHAnsi"/>
          <w:sz w:val="24"/>
          <w:szCs w:val="24"/>
          <w:u w:val="single"/>
        </w:rPr>
      </w:pPr>
      <w:bookmarkStart w:id="1040" w:name="_Toc306348161"/>
      <w:r w:rsidRPr="004F0B9A">
        <w:rPr>
          <w:rFonts w:asciiTheme="minorHAnsi" w:hAnsiTheme="minorHAnsi"/>
          <w:sz w:val="24"/>
          <w:szCs w:val="24"/>
          <w:u w:val="single"/>
        </w:rPr>
        <w:t>Purchase of Equipment</w:t>
      </w:r>
      <w:bookmarkEnd w:id="1040"/>
      <w:r w:rsidR="00061C67" w:rsidRPr="004F0B9A">
        <w:rPr>
          <w:rFonts w:asciiTheme="minorHAnsi" w:hAnsiTheme="minorHAnsi"/>
          <w:sz w:val="24"/>
          <w:szCs w:val="24"/>
          <w:u w:val="single"/>
        </w:rPr>
        <w:t>/Supplies</w:t>
      </w:r>
    </w:p>
    <w:p w14:paraId="272A26D6" w14:textId="77777777" w:rsidR="00295B65" w:rsidRPr="004F0B9A" w:rsidRDefault="00295B65" w:rsidP="00295B65">
      <w:pPr>
        <w:rPr>
          <w:rFonts w:asciiTheme="minorHAnsi" w:hAnsiTheme="minorHAnsi"/>
          <w:sz w:val="24"/>
          <w:szCs w:val="24"/>
        </w:rPr>
      </w:pPr>
    </w:p>
    <w:p w14:paraId="1720B71D" w14:textId="77777777" w:rsidR="00295B65" w:rsidRPr="004F0B9A" w:rsidRDefault="00295B65" w:rsidP="00295B65">
      <w:pPr>
        <w:rPr>
          <w:rFonts w:asciiTheme="minorHAnsi" w:hAnsiTheme="minorHAnsi"/>
          <w:sz w:val="24"/>
          <w:szCs w:val="24"/>
        </w:rPr>
      </w:pPr>
      <w:r w:rsidRPr="004F0B9A">
        <w:rPr>
          <w:rFonts w:asciiTheme="minorHAnsi" w:hAnsiTheme="minorHAnsi"/>
          <w:sz w:val="24"/>
          <w:szCs w:val="24"/>
        </w:rPr>
        <w:t xml:space="preserve">Any new equipment acquired under this Award must be made or manufactured in the United States, to the maximum extent practicable.  This requirement does not apply to used or leased equipment.  </w:t>
      </w:r>
      <w:r w:rsidR="00061C67" w:rsidRPr="004F0B9A">
        <w:rPr>
          <w:rFonts w:asciiTheme="minorHAnsi" w:hAnsiTheme="minorHAnsi"/>
          <w:sz w:val="24"/>
          <w:szCs w:val="24"/>
        </w:rPr>
        <w:t>Any supplies acquired under this Award must be made or manufactured in the United States, to the maximum extent practicable.</w:t>
      </w:r>
    </w:p>
    <w:p w14:paraId="5D1D7F11" w14:textId="77777777" w:rsidR="00061C67" w:rsidRPr="004F0B9A" w:rsidRDefault="00061C67" w:rsidP="00061C67">
      <w:pPr>
        <w:rPr>
          <w:rFonts w:asciiTheme="minorHAnsi" w:hAnsiTheme="minorHAnsi"/>
          <w:sz w:val="24"/>
          <w:szCs w:val="24"/>
        </w:rPr>
      </w:pPr>
    </w:p>
    <w:p w14:paraId="4FA09D78" w14:textId="77777777" w:rsidR="00061C67" w:rsidRPr="004F0B9A" w:rsidRDefault="00061C67" w:rsidP="00EF6295">
      <w:pPr>
        <w:ind w:left="360" w:hanging="360"/>
        <w:rPr>
          <w:rFonts w:asciiTheme="minorHAnsi" w:hAnsiTheme="minorHAnsi"/>
          <w:sz w:val="24"/>
          <w:szCs w:val="24"/>
          <w:u w:val="single"/>
        </w:rPr>
      </w:pPr>
      <w:r w:rsidRPr="004F0B9A">
        <w:rPr>
          <w:rFonts w:asciiTheme="minorHAnsi" w:hAnsiTheme="minorHAnsi"/>
          <w:sz w:val="24"/>
          <w:szCs w:val="24"/>
        </w:rPr>
        <w:t>c.</w:t>
      </w:r>
      <w:r w:rsidRPr="004F0B9A">
        <w:rPr>
          <w:rFonts w:asciiTheme="minorHAnsi" w:hAnsiTheme="minorHAnsi"/>
          <w:sz w:val="24"/>
          <w:szCs w:val="24"/>
        </w:rPr>
        <w:tab/>
      </w:r>
      <w:r w:rsidRPr="004F0B9A">
        <w:rPr>
          <w:rFonts w:asciiTheme="minorHAnsi" w:hAnsiTheme="minorHAnsi"/>
          <w:sz w:val="24"/>
          <w:szCs w:val="24"/>
          <w:u w:val="single"/>
        </w:rPr>
        <w:t>Purchase of Foreign Equipment/Supplies</w:t>
      </w:r>
    </w:p>
    <w:p w14:paraId="5FC5ECD1" w14:textId="77777777" w:rsidR="00061C67" w:rsidRPr="004F0B9A" w:rsidRDefault="00061C67" w:rsidP="00061C67">
      <w:pPr>
        <w:ind w:firstLine="720"/>
        <w:rPr>
          <w:rFonts w:asciiTheme="minorHAnsi" w:hAnsiTheme="minorHAnsi"/>
          <w:sz w:val="24"/>
          <w:szCs w:val="24"/>
          <w:u w:val="single"/>
        </w:rPr>
      </w:pPr>
    </w:p>
    <w:p w14:paraId="471B012A" w14:textId="66A0AC79" w:rsidR="007F0C33" w:rsidRPr="004F0B9A" w:rsidRDefault="00061C67" w:rsidP="007F0C33">
      <w:pPr>
        <w:rPr>
          <w:rFonts w:asciiTheme="minorHAnsi" w:hAnsiTheme="minorHAnsi"/>
          <w:sz w:val="24"/>
          <w:szCs w:val="24"/>
        </w:rPr>
      </w:pPr>
      <w:r w:rsidRPr="004F0B9A">
        <w:rPr>
          <w:rFonts w:asciiTheme="minorHAnsi" w:eastAsiaTheme="minorEastAsia" w:hAnsiTheme="minorHAnsi"/>
          <w:sz w:val="24"/>
          <w:szCs w:val="24"/>
        </w:rPr>
        <w:t xml:space="preserve">The Prime Recipient shall notify the ARPA-E Contracting Officer reasonably in advance of purchasing any equipment with a </w:t>
      </w:r>
      <w:r w:rsidR="00B50F5F">
        <w:rPr>
          <w:rFonts w:asciiTheme="minorHAnsi" w:eastAsiaTheme="minorEastAsia" w:hAnsiTheme="minorHAnsi"/>
          <w:sz w:val="24"/>
          <w:szCs w:val="24"/>
        </w:rPr>
        <w:t xml:space="preserve">total </w:t>
      </w:r>
      <w:r w:rsidRPr="004F0B9A">
        <w:rPr>
          <w:rFonts w:asciiTheme="minorHAnsi" w:eastAsiaTheme="minorEastAsia" w:hAnsiTheme="minorHAnsi"/>
          <w:sz w:val="24"/>
          <w:szCs w:val="24"/>
        </w:rPr>
        <w:t>acquisition cost of $25</w:t>
      </w:r>
      <w:r w:rsidR="00B50F5F">
        <w:rPr>
          <w:rFonts w:asciiTheme="minorHAnsi" w:eastAsiaTheme="minorEastAsia" w:hAnsiTheme="minorHAnsi"/>
          <w:sz w:val="24"/>
          <w:szCs w:val="24"/>
        </w:rPr>
        <w:t>0</w:t>
      </w:r>
      <w:r w:rsidRPr="004F0B9A">
        <w:rPr>
          <w:rFonts w:asciiTheme="minorHAnsi" w:eastAsiaTheme="minorEastAsia" w:hAnsiTheme="minorHAnsi"/>
          <w:sz w:val="24"/>
          <w:szCs w:val="24"/>
        </w:rPr>
        <w:t>,000 or more not made or manufactured in the United States. The notification shall include: (a) a description of the equipment or supplies to be purchased, (b) identification of the proposed supplier, (c) the proposed price, (d) identification of the country of origin and the reason for acquiring the equipment or supplies outside of the United States</w:t>
      </w:r>
      <w:bookmarkStart w:id="1041" w:name="_Toc306348157"/>
      <w:bookmarkStart w:id="1042" w:name="_Toc306348422"/>
      <w:bookmarkStart w:id="1043" w:name="_Toc306349035"/>
      <w:bookmarkStart w:id="1044" w:name="_Toc306352955"/>
      <w:bookmarkStart w:id="1045" w:name="_Toc306353089"/>
      <w:bookmarkStart w:id="1046" w:name="_Toc306576489"/>
      <w:bookmarkStart w:id="1047" w:name="_Toc306576619"/>
      <w:bookmarkStart w:id="1048" w:name="_Toc306576748"/>
      <w:bookmarkStart w:id="1049" w:name="_Toc306576878"/>
      <w:bookmarkStart w:id="1050" w:name="_Toc306577014"/>
      <w:bookmarkStart w:id="1051" w:name="_Toc306699345"/>
      <w:bookmarkStart w:id="1052" w:name="_Toc306714736"/>
      <w:bookmarkStart w:id="1053" w:name="_Toc306733918"/>
      <w:bookmarkStart w:id="1054" w:name="_Toc306737532"/>
      <w:bookmarkStart w:id="1055" w:name="_Toc367776989"/>
      <w:r w:rsidR="00C56A37" w:rsidRPr="004F0B9A">
        <w:rPr>
          <w:rFonts w:asciiTheme="minorHAnsi" w:hAnsiTheme="minorHAnsi"/>
          <w:sz w:val="24"/>
          <w:szCs w:val="24"/>
        </w:rPr>
        <w:t>.</w:t>
      </w:r>
    </w:p>
    <w:p w14:paraId="72089008" w14:textId="77777777" w:rsidR="007F0C33" w:rsidRPr="004F0B9A" w:rsidRDefault="007F0C33" w:rsidP="00070F69">
      <w:pPr>
        <w:rPr>
          <w:rFonts w:asciiTheme="minorHAnsi" w:hAnsiTheme="minorHAnsi"/>
          <w:sz w:val="24"/>
          <w:szCs w:val="24"/>
        </w:rPr>
      </w:pPr>
    </w:p>
    <w:p w14:paraId="4D8A72B3" w14:textId="77777777" w:rsidR="00061C67" w:rsidRPr="004F0B9A" w:rsidRDefault="00C81528" w:rsidP="00061C67">
      <w:pPr>
        <w:rPr>
          <w:rFonts w:asciiTheme="minorHAnsi" w:eastAsiaTheme="minorEastAsia" w:hAnsiTheme="minorHAnsi"/>
          <w:sz w:val="24"/>
          <w:szCs w:val="24"/>
        </w:rPr>
      </w:pPr>
      <w:r w:rsidRPr="004F0B9A">
        <w:rPr>
          <w:rFonts w:asciiTheme="minorHAnsi" w:hAnsiTheme="minorHAnsi"/>
          <w:sz w:val="24"/>
          <w:szCs w:val="24"/>
        </w:rPr>
        <w:t xml:space="preserve">The </w:t>
      </w:r>
      <w:r w:rsidR="00061C67" w:rsidRPr="004F0B9A">
        <w:rPr>
          <w:rFonts w:asciiTheme="minorHAnsi" w:eastAsiaTheme="minorEastAsia" w:hAnsiTheme="minorHAnsi"/>
          <w:sz w:val="24"/>
          <w:szCs w:val="24"/>
        </w:rPr>
        <w:t xml:space="preserve">ARPA-E Contracting Officer will provide consent to purchase or reject within 30 calendar days of receipt of the </w:t>
      </w:r>
      <w:r w:rsidR="00CD3CE1">
        <w:rPr>
          <w:rFonts w:asciiTheme="minorHAnsi" w:eastAsiaTheme="minorEastAsia" w:hAnsiTheme="minorHAnsi"/>
          <w:sz w:val="24"/>
          <w:szCs w:val="24"/>
        </w:rPr>
        <w:t xml:space="preserve">Prime </w:t>
      </w:r>
      <w:r w:rsidR="00061C67" w:rsidRPr="004F0B9A">
        <w:rPr>
          <w:rFonts w:asciiTheme="minorHAnsi" w:eastAsiaTheme="minorEastAsia" w:hAnsiTheme="minorHAnsi"/>
          <w:sz w:val="24"/>
          <w:szCs w:val="24"/>
        </w:rPr>
        <w:t xml:space="preserve">Recipient’s notification. If the ARPA-E Contracting Officer fails to respond within the timeframe above, the </w:t>
      </w:r>
      <w:r w:rsidR="00CD3CE1">
        <w:rPr>
          <w:rFonts w:asciiTheme="minorHAnsi" w:eastAsiaTheme="minorEastAsia" w:hAnsiTheme="minorHAnsi"/>
          <w:sz w:val="24"/>
          <w:szCs w:val="24"/>
        </w:rPr>
        <w:t xml:space="preserve">Prime </w:t>
      </w:r>
      <w:r w:rsidR="00061C67" w:rsidRPr="004F0B9A">
        <w:rPr>
          <w:rFonts w:asciiTheme="minorHAnsi" w:eastAsiaTheme="minorEastAsia" w:hAnsiTheme="minorHAnsi"/>
          <w:sz w:val="24"/>
          <w:szCs w:val="24"/>
        </w:rPr>
        <w:t>Recipient may proceed with the purchase.</w:t>
      </w:r>
    </w:p>
    <w:p w14:paraId="535F172A" w14:textId="77777777" w:rsidR="00061C67" w:rsidRPr="004F0B9A" w:rsidRDefault="00061C67" w:rsidP="00061C67">
      <w:pPr>
        <w:pStyle w:val="Heading2"/>
        <w:rPr>
          <w:rFonts w:asciiTheme="minorHAnsi" w:hAnsiTheme="minorHAnsi"/>
          <w:bCs/>
          <w:szCs w:val="24"/>
        </w:rPr>
      </w:pPr>
    </w:p>
    <w:p w14:paraId="020893CF" w14:textId="77777777" w:rsidR="00306FE7" w:rsidRPr="004F0B9A" w:rsidRDefault="00061C67" w:rsidP="0010562E">
      <w:pPr>
        <w:pStyle w:val="Level2"/>
      </w:pPr>
      <w:bookmarkStart w:id="1056" w:name="_Toc436748479"/>
      <w:r w:rsidRPr="004F0B9A">
        <w:t>CLAUSE 1</w:t>
      </w:r>
      <w:r w:rsidR="00A01514">
        <w:t>3</w:t>
      </w:r>
      <w:r w:rsidRPr="004F0B9A">
        <w:t xml:space="preserve">. </w:t>
      </w:r>
      <w:r w:rsidR="00652411" w:rsidRPr="004F0B9A">
        <w:tab/>
      </w:r>
      <w:r w:rsidR="00306FE7" w:rsidRPr="004F0B9A">
        <w:t>LOBBYING</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00306FE7" w:rsidRPr="004F0B9A">
        <w:t xml:space="preserve"> </w:t>
      </w:r>
      <w:r w:rsidRPr="004F0B9A">
        <w:t>RESTRICTIONS</w:t>
      </w:r>
      <w:bookmarkEnd w:id="1056"/>
    </w:p>
    <w:p w14:paraId="1E1B0EBE" w14:textId="77777777" w:rsidR="00306FE7" w:rsidRPr="004F0B9A" w:rsidRDefault="00306FE7" w:rsidP="00306FE7">
      <w:pPr>
        <w:rPr>
          <w:rFonts w:asciiTheme="minorHAnsi" w:hAnsiTheme="minorHAnsi"/>
          <w:sz w:val="24"/>
          <w:szCs w:val="24"/>
        </w:rPr>
      </w:pPr>
    </w:p>
    <w:p w14:paraId="0F115EC1" w14:textId="77777777" w:rsidR="000C4858" w:rsidRPr="004F0B9A" w:rsidRDefault="004F633F" w:rsidP="004F633F">
      <w:pPr>
        <w:rPr>
          <w:rFonts w:asciiTheme="minorHAnsi" w:hAnsiTheme="minorHAnsi"/>
          <w:iCs/>
          <w:sz w:val="24"/>
          <w:szCs w:val="24"/>
        </w:rPr>
      </w:pPr>
      <w:r w:rsidRPr="004F0B9A">
        <w:rPr>
          <w:rFonts w:asciiTheme="minorHAnsi" w:hAnsiTheme="minorHAnsi"/>
          <w:iCs/>
          <w:sz w:val="24"/>
          <w:szCs w:val="24"/>
        </w:rPr>
        <w:t xml:space="preserve">By accepting funds under this award, the Prime Recipient agrees that none of the funds obligated on the award shall be expended, directly or indirectly, to influence congressional action on any legislation or appropriation matters pending before Congress, other than to communicate to Members of Congress as described in 18 U.S.C. </w:t>
      </w:r>
      <w:r w:rsidR="00061C67" w:rsidRPr="004F0B9A">
        <w:rPr>
          <w:rFonts w:asciiTheme="minorHAnsi" w:hAnsiTheme="minorHAnsi"/>
          <w:sz w:val="24"/>
          <w:szCs w:val="24"/>
        </w:rPr>
        <w:t xml:space="preserve">§ </w:t>
      </w:r>
      <w:r w:rsidR="00061C67" w:rsidRPr="004F0B9A">
        <w:rPr>
          <w:rFonts w:asciiTheme="minorHAnsi" w:hAnsiTheme="minorHAnsi"/>
          <w:iCs/>
          <w:sz w:val="24"/>
          <w:szCs w:val="24"/>
        </w:rPr>
        <w:t>1913.  This restriction is in addition to those prescribed elsewhere in statute and regulation.</w:t>
      </w:r>
    </w:p>
    <w:p w14:paraId="286CC06C" w14:textId="77777777" w:rsidR="00061C67" w:rsidRPr="004F0B9A" w:rsidRDefault="00061C67" w:rsidP="00061C67">
      <w:pPr>
        <w:rPr>
          <w:rFonts w:asciiTheme="minorHAnsi" w:hAnsiTheme="minorHAnsi"/>
          <w:sz w:val="24"/>
          <w:szCs w:val="24"/>
        </w:rPr>
      </w:pPr>
    </w:p>
    <w:p w14:paraId="6F1EAC73" w14:textId="77777777" w:rsidR="00306FE7" w:rsidRPr="004F0B9A" w:rsidRDefault="00061C67" w:rsidP="000253DC">
      <w:pPr>
        <w:pStyle w:val="Level2"/>
        <w:keepNext/>
        <w:widowControl/>
      </w:pPr>
      <w:bookmarkStart w:id="1057" w:name="_Toc436748480"/>
      <w:r w:rsidRPr="004F0B9A">
        <w:lastRenderedPageBreak/>
        <w:t>CLAUSE 1</w:t>
      </w:r>
      <w:r w:rsidR="00A01514">
        <w:t>4</w:t>
      </w:r>
      <w:r w:rsidRPr="004F0B9A">
        <w:t xml:space="preserve">. </w:t>
      </w:r>
      <w:bookmarkStart w:id="1058" w:name="_Toc306348199"/>
      <w:bookmarkStart w:id="1059" w:name="_Toc306348450"/>
      <w:bookmarkStart w:id="1060" w:name="_Toc306349048"/>
      <w:bookmarkStart w:id="1061" w:name="_Toc306352956"/>
      <w:bookmarkStart w:id="1062" w:name="_Toc306353090"/>
      <w:bookmarkStart w:id="1063" w:name="_Toc306576490"/>
      <w:bookmarkStart w:id="1064" w:name="_Toc306576620"/>
      <w:bookmarkStart w:id="1065" w:name="_Toc306576749"/>
      <w:bookmarkStart w:id="1066" w:name="_Toc306576879"/>
      <w:bookmarkStart w:id="1067" w:name="_Toc306577015"/>
      <w:bookmarkStart w:id="1068" w:name="_Toc306699346"/>
      <w:bookmarkStart w:id="1069" w:name="_Toc306714737"/>
      <w:bookmarkStart w:id="1070" w:name="_Toc306733919"/>
      <w:bookmarkStart w:id="1071" w:name="_Toc306737533"/>
      <w:bookmarkStart w:id="1072" w:name="_Toc367776990"/>
      <w:r w:rsidR="00652411" w:rsidRPr="004F0B9A">
        <w:tab/>
      </w:r>
      <w:r w:rsidR="00306FE7" w:rsidRPr="004F0B9A">
        <w:t>EXPORT CONTROLS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06CAA0FB" w14:textId="77777777" w:rsidR="00306FE7" w:rsidRPr="004F0B9A" w:rsidRDefault="00306FE7" w:rsidP="000253DC">
      <w:pPr>
        <w:keepNext/>
        <w:widowControl/>
        <w:rPr>
          <w:rFonts w:asciiTheme="minorHAnsi" w:hAnsiTheme="minorHAnsi"/>
          <w:sz w:val="24"/>
          <w:szCs w:val="24"/>
        </w:rPr>
      </w:pPr>
    </w:p>
    <w:p w14:paraId="268E718F" w14:textId="77777777" w:rsidR="00306FE7" w:rsidRPr="004F0B9A" w:rsidRDefault="00306FE7" w:rsidP="000253DC">
      <w:pPr>
        <w:keepNext/>
        <w:widowControl/>
        <w:rPr>
          <w:rFonts w:asciiTheme="minorHAnsi" w:hAnsiTheme="minorHAnsi"/>
          <w:sz w:val="24"/>
          <w:szCs w:val="24"/>
        </w:rPr>
      </w:pPr>
      <w:r w:rsidRPr="004F0B9A">
        <w:rPr>
          <w:rFonts w:asciiTheme="minorHAnsi" w:hAnsiTheme="minorHAnsi"/>
          <w:sz w:val="24"/>
          <w:szCs w:val="24"/>
        </w:rPr>
        <w:t xml:space="preserve">The Prime Recipient is required to comply with U.S. export control laws and regulations in the performance of work under this Award.  </w:t>
      </w:r>
    </w:p>
    <w:p w14:paraId="41A75384" w14:textId="77777777" w:rsidR="00BD41A5" w:rsidRPr="004F0B9A" w:rsidRDefault="00BD41A5" w:rsidP="00306FE7">
      <w:pPr>
        <w:rPr>
          <w:rFonts w:asciiTheme="minorHAnsi" w:hAnsiTheme="minorHAnsi"/>
          <w:sz w:val="24"/>
          <w:szCs w:val="24"/>
        </w:rPr>
      </w:pPr>
    </w:p>
    <w:p w14:paraId="4B3BBD41" w14:textId="77777777" w:rsidR="00306FE7" w:rsidRPr="004F0B9A" w:rsidRDefault="00061C67" w:rsidP="0010562E">
      <w:pPr>
        <w:pStyle w:val="Level2"/>
      </w:pPr>
      <w:bookmarkStart w:id="1073" w:name="_Toc436748481"/>
      <w:r w:rsidRPr="004F0B9A">
        <w:t>CLAUSE 1</w:t>
      </w:r>
      <w:r w:rsidR="00A01514">
        <w:t>5</w:t>
      </w:r>
      <w:r w:rsidRPr="004F0B9A">
        <w:t xml:space="preserve">. </w:t>
      </w:r>
      <w:bookmarkStart w:id="1074" w:name="_Toc306348156"/>
      <w:bookmarkStart w:id="1075" w:name="_Toc306348421"/>
      <w:bookmarkStart w:id="1076" w:name="_Toc306349034"/>
      <w:bookmarkStart w:id="1077" w:name="_Toc306352957"/>
      <w:bookmarkStart w:id="1078" w:name="_Toc306353091"/>
      <w:bookmarkStart w:id="1079" w:name="_Toc306576491"/>
      <w:bookmarkStart w:id="1080" w:name="_Toc306576621"/>
      <w:bookmarkStart w:id="1081" w:name="_Toc306576750"/>
      <w:bookmarkStart w:id="1082" w:name="_Toc306576880"/>
      <w:bookmarkStart w:id="1083" w:name="_Toc306577016"/>
      <w:bookmarkStart w:id="1084" w:name="_Toc306699347"/>
      <w:bookmarkStart w:id="1085" w:name="_Toc306714738"/>
      <w:bookmarkStart w:id="1086" w:name="_Toc306733920"/>
      <w:bookmarkStart w:id="1087" w:name="_Toc306737534"/>
      <w:bookmarkStart w:id="1088" w:name="_Toc367776991"/>
      <w:r w:rsidR="00652411" w:rsidRPr="004F0B9A">
        <w:tab/>
      </w:r>
      <w:r w:rsidR="00306FE7" w:rsidRPr="004F0B9A">
        <w:t>PUBLICATIONS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14:paraId="4DD83955" w14:textId="77777777" w:rsidR="00306FE7" w:rsidRPr="004F0B9A" w:rsidRDefault="00306FE7" w:rsidP="00306FE7">
      <w:pPr>
        <w:rPr>
          <w:rFonts w:asciiTheme="minorHAnsi" w:hAnsiTheme="minorHAnsi"/>
          <w:sz w:val="24"/>
          <w:szCs w:val="24"/>
        </w:rPr>
      </w:pPr>
    </w:p>
    <w:p w14:paraId="7B1C6018" w14:textId="77777777" w:rsidR="00306FE7" w:rsidRPr="004F0B9A" w:rsidRDefault="00306FE7" w:rsidP="00306FE7">
      <w:pPr>
        <w:rPr>
          <w:rFonts w:asciiTheme="minorHAnsi" w:hAnsiTheme="minorHAnsi"/>
          <w:sz w:val="24"/>
          <w:szCs w:val="24"/>
        </w:rPr>
      </w:pPr>
      <w:r w:rsidRPr="004F0B9A">
        <w:rPr>
          <w:rFonts w:asciiTheme="minorHAnsi" w:hAnsiTheme="minorHAnsi"/>
          <w:sz w:val="24"/>
          <w:szCs w:val="24"/>
        </w:rPr>
        <w:t xml:space="preserve">ARPA-E encourages the Prime Recipient to publish or otherwise make publicly available the results of work performed under this Award.  The Prime Recipient is required to include the following acknowledgement in publications arising out of or relating to work performed under this Award:  </w:t>
      </w:r>
    </w:p>
    <w:p w14:paraId="0A9F8058" w14:textId="77777777" w:rsidR="00306FE7" w:rsidRPr="004F0B9A" w:rsidRDefault="00306FE7" w:rsidP="00306FE7">
      <w:pPr>
        <w:rPr>
          <w:rFonts w:asciiTheme="minorHAnsi" w:hAnsiTheme="minorHAnsi"/>
          <w:sz w:val="24"/>
          <w:szCs w:val="24"/>
        </w:rPr>
      </w:pPr>
    </w:p>
    <w:p w14:paraId="240B5AC1" w14:textId="77777777" w:rsidR="00306FE7" w:rsidRPr="004F0B9A" w:rsidRDefault="00306FE7" w:rsidP="00A80896">
      <w:pPr>
        <w:pStyle w:val="ListParagraph"/>
        <w:rPr>
          <w:rFonts w:asciiTheme="minorHAnsi" w:hAnsiTheme="minorHAnsi"/>
          <w:sz w:val="24"/>
          <w:szCs w:val="24"/>
        </w:rPr>
      </w:pPr>
      <w:r w:rsidRPr="004F0B9A">
        <w:rPr>
          <w:rFonts w:asciiTheme="minorHAnsi" w:hAnsiTheme="minorHAnsi"/>
          <w:i/>
          <w:sz w:val="24"/>
          <w:szCs w:val="24"/>
        </w:rPr>
        <w:t>Acknowledgment:</w:t>
      </w:r>
      <w:r w:rsidRPr="004F0B9A">
        <w:rPr>
          <w:rFonts w:asciiTheme="minorHAnsi" w:hAnsiTheme="minorHAnsi"/>
          <w:sz w:val="24"/>
          <w:szCs w:val="24"/>
        </w:rPr>
        <w:t xml:space="preserve">  “The information, data, or work presented herein was funded in part by the Advanced Research Projects Agency-Energy (ARPA-E), U.S. Department of Energy, under Award Number DE-AR</w:t>
      </w:r>
      <w:r w:rsidR="00061C67" w:rsidRPr="004F0B9A">
        <w:rPr>
          <w:rFonts w:asciiTheme="minorHAnsi" w:hAnsiTheme="minorHAnsi"/>
          <w:iCs/>
          <w:sz w:val="24"/>
          <w:szCs w:val="24"/>
        </w:rPr>
        <w:t>_________.   The views and opinions of authors expressed herein do not necessarily state or reflect those of the United States Government or any agency thereof.</w:t>
      </w:r>
      <w:r w:rsidR="00061C67" w:rsidRPr="004F0B9A">
        <w:rPr>
          <w:rFonts w:asciiTheme="minorHAnsi" w:hAnsiTheme="minorHAnsi"/>
          <w:sz w:val="24"/>
          <w:szCs w:val="24"/>
        </w:rPr>
        <w:t>”</w:t>
      </w:r>
    </w:p>
    <w:p w14:paraId="62A56D16" w14:textId="77777777" w:rsidR="00306FE7" w:rsidRPr="004F0B9A" w:rsidRDefault="00306FE7" w:rsidP="00A80896">
      <w:pPr>
        <w:pStyle w:val="NoSpacing"/>
        <w:rPr>
          <w:rFonts w:asciiTheme="minorHAnsi" w:hAnsiTheme="minorHAnsi"/>
          <w:sz w:val="24"/>
          <w:szCs w:val="24"/>
        </w:rPr>
      </w:pPr>
    </w:p>
    <w:p w14:paraId="7F56D010" w14:textId="77777777" w:rsidR="00061C67" w:rsidRPr="004F0B9A" w:rsidRDefault="00061C67" w:rsidP="0010562E">
      <w:pPr>
        <w:pStyle w:val="Level2"/>
      </w:pPr>
      <w:bookmarkStart w:id="1089" w:name="_Toc436748482"/>
      <w:r w:rsidRPr="004F0B9A">
        <w:t>CLAUSE 1</w:t>
      </w:r>
      <w:r w:rsidR="00A01514">
        <w:t>6</w:t>
      </w:r>
      <w:r w:rsidRPr="004F0B9A">
        <w:t xml:space="preserve">. </w:t>
      </w:r>
      <w:r w:rsidR="00894F7D" w:rsidRPr="004F0B9A">
        <w:tab/>
      </w:r>
      <w:r w:rsidRPr="004F0B9A">
        <w:t>EXTENSIONS OF PERFORMANCE</w:t>
      </w:r>
      <w:r w:rsidR="00A2019D">
        <w:t xml:space="preserve"> PERIOD</w:t>
      </w:r>
      <w:bookmarkEnd w:id="1089"/>
    </w:p>
    <w:p w14:paraId="4078E54E" w14:textId="77777777" w:rsidR="00061C67" w:rsidRPr="004F0B9A" w:rsidRDefault="00061C67" w:rsidP="00061C67">
      <w:pPr>
        <w:rPr>
          <w:rFonts w:asciiTheme="minorHAnsi" w:hAnsiTheme="minorHAnsi"/>
          <w:sz w:val="24"/>
          <w:szCs w:val="24"/>
        </w:rPr>
      </w:pPr>
    </w:p>
    <w:p w14:paraId="7901C5F6" w14:textId="77777777" w:rsidR="00AB34EA" w:rsidRPr="004F0B9A" w:rsidRDefault="00F028B6">
      <w:pPr>
        <w:rPr>
          <w:rFonts w:asciiTheme="minorHAnsi" w:hAnsiTheme="minorHAnsi"/>
          <w:sz w:val="24"/>
          <w:szCs w:val="24"/>
        </w:rPr>
      </w:pPr>
      <w:bookmarkStart w:id="1090" w:name="_Toc306348179"/>
      <w:bookmarkStart w:id="1091" w:name="_Toc306348440"/>
      <w:r w:rsidRPr="004F0B9A">
        <w:rPr>
          <w:rFonts w:asciiTheme="minorHAnsi" w:hAnsiTheme="minorHAnsi"/>
          <w:sz w:val="24"/>
          <w:szCs w:val="24"/>
        </w:rPr>
        <w:t xml:space="preserve">The Prime Recipient may request </w:t>
      </w:r>
      <w:r w:rsidR="00061C67" w:rsidRPr="004F0B9A">
        <w:rPr>
          <w:rFonts w:asciiTheme="minorHAnsi" w:hAnsiTheme="minorHAnsi"/>
          <w:sz w:val="24"/>
          <w:szCs w:val="24"/>
        </w:rPr>
        <w:t>an</w:t>
      </w:r>
      <w:r w:rsidRPr="004F0B9A">
        <w:rPr>
          <w:rFonts w:asciiTheme="minorHAnsi" w:hAnsiTheme="minorHAnsi"/>
          <w:sz w:val="24"/>
          <w:szCs w:val="24"/>
        </w:rPr>
        <w:t xml:space="preserve"> extension of </w:t>
      </w:r>
      <w:r w:rsidR="00A2019D">
        <w:rPr>
          <w:rFonts w:asciiTheme="minorHAnsi" w:hAnsiTheme="minorHAnsi"/>
          <w:sz w:val="24"/>
          <w:szCs w:val="24"/>
        </w:rPr>
        <w:t>performance period for</w:t>
      </w:r>
      <w:r w:rsidR="00061C67" w:rsidRPr="004F0B9A">
        <w:rPr>
          <w:rFonts w:asciiTheme="minorHAnsi" w:hAnsiTheme="minorHAnsi"/>
          <w:sz w:val="24"/>
          <w:szCs w:val="24"/>
        </w:rPr>
        <w:t xml:space="preserve"> </w:t>
      </w:r>
      <w:r w:rsidRPr="004F0B9A">
        <w:rPr>
          <w:rFonts w:asciiTheme="minorHAnsi" w:hAnsiTheme="minorHAnsi"/>
          <w:sz w:val="24"/>
          <w:szCs w:val="24"/>
        </w:rPr>
        <w:t xml:space="preserve">this Award.  </w:t>
      </w:r>
      <w:r w:rsidR="00061C67" w:rsidRPr="004F0B9A">
        <w:rPr>
          <w:rFonts w:asciiTheme="minorHAnsi" w:hAnsiTheme="minorHAnsi"/>
          <w:sz w:val="24"/>
          <w:szCs w:val="24"/>
        </w:rPr>
        <w:t>Requests</w:t>
      </w:r>
      <w:r w:rsidRPr="004F0B9A">
        <w:rPr>
          <w:rFonts w:asciiTheme="minorHAnsi" w:hAnsiTheme="minorHAnsi"/>
          <w:sz w:val="24"/>
          <w:szCs w:val="24"/>
        </w:rPr>
        <w:t xml:space="preserve"> must be submitted</w:t>
      </w:r>
      <w:r w:rsidR="009F3A1F" w:rsidRPr="004F0B9A">
        <w:rPr>
          <w:rFonts w:asciiTheme="minorHAnsi" w:hAnsiTheme="minorHAnsi"/>
          <w:sz w:val="24"/>
          <w:szCs w:val="24"/>
        </w:rPr>
        <w:t xml:space="preserve"> in writing</w:t>
      </w:r>
      <w:r w:rsidRPr="004F0B9A">
        <w:rPr>
          <w:rFonts w:asciiTheme="minorHAnsi" w:hAnsiTheme="minorHAnsi"/>
          <w:sz w:val="24"/>
          <w:szCs w:val="24"/>
        </w:rPr>
        <w:t xml:space="preserve">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at least 60 </w:t>
      </w:r>
      <w:r w:rsidR="00061C67" w:rsidRPr="004F0B9A">
        <w:rPr>
          <w:rFonts w:asciiTheme="minorHAnsi" w:hAnsiTheme="minorHAnsi"/>
          <w:sz w:val="24"/>
          <w:szCs w:val="24"/>
        </w:rPr>
        <w:t xml:space="preserve">calendar </w:t>
      </w:r>
      <w:r w:rsidRPr="004F0B9A">
        <w:rPr>
          <w:rFonts w:asciiTheme="minorHAnsi" w:hAnsiTheme="minorHAnsi"/>
          <w:sz w:val="24"/>
          <w:szCs w:val="24"/>
        </w:rPr>
        <w:t>days before the end of the project period.</w:t>
      </w:r>
      <w:bookmarkEnd w:id="1090"/>
      <w:bookmarkEnd w:id="1091"/>
      <w:r w:rsidRPr="004F0B9A">
        <w:rPr>
          <w:rFonts w:asciiTheme="minorHAnsi" w:hAnsiTheme="minorHAnsi"/>
          <w:sz w:val="24"/>
          <w:szCs w:val="24"/>
        </w:rPr>
        <w:t xml:space="preserve">  </w:t>
      </w:r>
      <w:bookmarkStart w:id="1092" w:name="_Toc306348180"/>
      <w:bookmarkStart w:id="1093" w:name="_Toc306348441"/>
      <w:r w:rsidRPr="004F0B9A">
        <w:rPr>
          <w:rFonts w:asciiTheme="minorHAnsi" w:hAnsiTheme="minorHAnsi"/>
          <w:sz w:val="24"/>
          <w:szCs w:val="24"/>
        </w:rPr>
        <w:t xml:space="preserve">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w:t>
      </w:r>
      <w:r w:rsidR="00061C67" w:rsidRPr="004F0B9A">
        <w:rPr>
          <w:rFonts w:asciiTheme="minorHAnsi" w:hAnsiTheme="minorHAnsi"/>
          <w:sz w:val="24"/>
          <w:szCs w:val="24"/>
        </w:rPr>
        <w:t>will promptly exercise</w:t>
      </w:r>
      <w:r w:rsidR="00BC455E" w:rsidRPr="004F0B9A">
        <w:rPr>
          <w:rFonts w:asciiTheme="minorHAnsi" w:hAnsiTheme="minorHAnsi"/>
          <w:sz w:val="24"/>
          <w:szCs w:val="24"/>
        </w:rPr>
        <w:t xml:space="preserve"> discretion</w:t>
      </w:r>
      <w:r w:rsidR="00061C67" w:rsidRPr="004F0B9A">
        <w:rPr>
          <w:rFonts w:asciiTheme="minorHAnsi" w:hAnsiTheme="minorHAnsi"/>
          <w:sz w:val="24"/>
          <w:szCs w:val="24"/>
        </w:rPr>
        <w:t xml:space="preserve"> to</w:t>
      </w:r>
      <w:r w:rsidRPr="004F0B9A">
        <w:rPr>
          <w:rFonts w:asciiTheme="minorHAnsi" w:hAnsiTheme="minorHAnsi"/>
          <w:sz w:val="24"/>
          <w:szCs w:val="24"/>
        </w:rPr>
        <w:t xml:space="preserve"> grant or deny </w:t>
      </w:r>
      <w:r w:rsidR="009F3A1F" w:rsidRPr="004F0B9A">
        <w:rPr>
          <w:rFonts w:asciiTheme="minorHAnsi" w:hAnsiTheme="minorHAnsi"/>
          <w:sz w:val="24"/>
          <w:szCs w:val="24"/>
        </w:rPr>
        <w:t xml:space="preserve">such </w:t>
      </w:r>
      <w:r w:rsidRPr="004F0B9A">
        <w:rPr>
          <w:rFonts w:asciiTheme="minorHAnsi" w:hAnsiTheme="minorHAnsi"/>
          <w:sz w:val="24"/>
          <w:szCs w:val="24"/>
        </w:rPr>
        <w:t>request</w:t>
      </w:r>
      <w:r w:rsidR="00CA548B" w:rsidRPr="004F0B9A">
        <w:rPr>
          <w:rFonts w:asciiTheme="minorHAnsi" w:hAnsiTheme="minorHAnsi"/>
          <w:sz w:val="24"/>
          <w:szCs w:val="24"/>
        </w:rPr>
        <w:t>s</w:t>
      </w:r>
      <w:r w:rsidR="00437E0C" w:rsidRPr="004F0B9A">
        <w:rPr>
          <w:rFonts w:asciiTheme="minorHAnsi" w:hAnsiTheme="minorHAnsi"/>
          <w:sz w:val="24"/>
          <w:szCs w:val="24"/>
        </w:rPr>
        <w:t>.</w:t>
      </w:r>
      <w:bookmarkEnd w:id="1092"/>
      <w:bookmarkEnd w:id="1093"/>
    </w:p>
    <w:p w14:paraId="54146C65" w14:textId="77777777" w:rsidR="00AB34EA" w:rsidRPr="004F0B9A" w:rsidRDefault="00AB34EA">
      <w:pPr>
        <w:rPr>
          <w:rFonts w:asciiTheme="minorHAnsi" w:hAnsiTheme="minorHAnsi"/>
          <w:b/>
          <w:sz w:val="24"/>
          <w:szCs w:val="24"/>
        </w:rPr>
      </w:pPr>
    </w:p>
    <w:p w14:paraId="2E8F4C9D" w14:textId="77777777" w:rsidR="00061C67" w:rsidRPr="004F0B9A" w:rsidRDefault="00061C67" w:rsidP="0010562E">
      <w:pPr>
        <w:pStyle w:val="Level2"/>
      </w:pPr>
      <w:bookmarkStart w:id="1094" w:name="_Toc436748483"/>
      <w:bookmarkStart w:id="1095" w:name="_Toc306348181"/>
      <w:bookmarkStart w:id="1096" w:name="_Toc306348442"/>
      <w:r w:rsidRPr="004F0B9A">
        <w:t>CLAUSE 1</w:t>
      </w:r>
      <w:r w:rsidR="00A2019D">
        <w:t>7</w:t>
      </w:r>
      <w:r w:rsidRPr="004F0B9A">
        <w:t xml:space="preserve">. </w:t>
      </w:r>
      <w:r w:rsidR="00894F7D" w:rsidRPr="004F0B9A">
        <w:tab/>
      </w:r>
      <w:r w:rsidRPr="004F0B9A">
        <w:t>PROPERTY TRUST RELATIONSHIP AND INSURANCE COVERAGE</w:t>
      </w:r>
      <w:bookmarkEnd w:id="1094"/>
    </w:p>
    <w:p w14:paraId="4A7AE86B" w14:textId="77777777" w:rsidR="00061C67" w:rsidRPr="004F0B9A" w:rsidRDefault="00061C67" w:rsidP="00061C67">
      <w:pPr>
        <w:rPr>
          <w:rFonts w:asciiTheme="minorHAnsi" w:hAnsiTheme="minorHAnsi"/>
          <w:sz w:val="24"/>
          <w:szCs w:val="24"/>
        </w:rPr>
      </w:pPr>
    </w:p>
    <w:p w14:paraId="6833325A" w14:textId="77777777" w:rsidR="00061C67" w:rsidRPr="004F0B9A" w:rsidRDefault="00061C67" w:rsidP="00061C67">
      <w:pPr>
        <w:rPr>
          <w:rFonts w:asciiTheme="minorHAnsi" w:hAnsiTheme="minorHAnsi" w:cs="Arial"/>
          <w:color w:val="000000"/>
          <w:sz w:val="24"/>
          <w:szCs w:val="24"/>
          <w:shd w:val="clear" w:color="auto" w:fill="FFFFFF"/>
        </w:rPr>
      </w:pPr>
      <w:r w:rsidRPr="004F0B9A">
        <w:rPr>
          <w:rFonts w:asciiTheme="minorHAnsi" w:hAnsiTheme="minorHAnsi"/>
          <w:sz w:val="24"/>
          <w:szCs w:val="24"/>
        </w:rPr>
        <w:t xml:space="preserve">Property acquired in whole or in part with Federal funds under this award may not be encumbered in any way without the written permission of the ARPA-E Contracting Officer, who may require the recording of liens or other appropriate notices of record such property. </w:t>
      </w:r>
      <w:r w:rsidRPr="004F0B9A">
        <w:rPr>
          <w:rFonts w:asciiTheme="minorHAnsi" w:hAnsiTheme="minorHAnsi" w:cs="Arial"/>
          <w:color w:val="000000"/>
          <w:sz w:val="24"/>
          <w:szCs w:val="24"/>
          <w:shd w:val="clear" w:color="auto" w:fill="FFFFFF"/>
        </w:rPr>
        <w:t xml:space="preserve">The Prime Recipient will ensure full replacement insurance coverage for such property.  </w:t>
      </w:r>
    </w:p>
    <w:p w14:paraId="0F1F8C9A" w14:textId="77777777" w:rsidR="00061C67" w:rsidRPr="004F0B9A" w:rsidRDefault="00061C67" w:rsidP="00061C67">
      <w:pPr>
        <w:rPr>
          <w:rFonts w:asciiTheme="minorHAnsi" w:hAnsiTheme="minorHAnsi" w:cs="Arial"/>
          <w:color w:val="000000"/>
          <w:sz w:val="24"/>
          <w:szCs w:val="24"/>
          <w:shd w:val="clear" w:color="auto" w:fill="FFFFFF"/>
        </w:rPr>
      </w:pPr>
    </w:p>
    <w:p w14:paraId="4861A49F" w14:textId="77777777" w:rsidR="00061C67" w:rsidRPr="004F0B9A" w:rsidRDefault="00061C67" w:rsidP="00061C67">
      <w:pPr>
        <w:rPr>
          <w:rFonts w:asciiTheme="minorHAnsi" w:hAnsiTheme="minorHAnsi"/>
          <w:sz w:val="24"/>
          <w:szCs w:val="24"/>
        </w:rPr>
      </w:pPr>
      <w:r w:rsidRPr="004F0B9A">
        <w:rPr>
          <w:rFonts w:asciiTheme="minorHAnsi" w:hAnsiTheme="minorHAnsi" w:cs="Arial"/>
          <w:color w:val="000000"/>
          <w:sz w:val="24"/>
          <w:szCs w:val="24"/>
          <w:shd w:val="clear" w:color="auto" w:fill="FFFFFF"/>
        </w:rPr>
        <w:t xml:space="preserve">Federally-owned property provided under the award need not be insured unless required by the terms and conditions of this Award.  </w:t>
      </w:r>
    </w:p>
    <w:p w14:paraId="64F535D6" w14:textId="77777777" w:rsidR="00061C67" w:rsidRPr="004F0B9A" w:rsidRDefault="00061C67" w:rsidP="00061C67">
      <w:pPr>
        <w:rPr>
          <w:rFonts w:asciiTheme="minorHAnsi" w:hAnsiTheme="minorHAnsi"/>
          <w:sz w:val="24"/>
          <w:szCs w:val="24"/>
        </w:rPr>
      </w:pPr>
    </w:p>
    <w:p w14:paraId="2E1F36EC" w14:textId="77777777" w:rsidR="00F90B5A" w:rsidRPr="004F0B9A" w:rsidRDefault="00061C67" w:rsidP="0010562E">
      <w:pPr>
        <w:pStyle w:val="Level2"/>
      </w:pPr>
      <w:bookmarkStart w:id="1097" w:name="_Toc436748484"/>
      <w:r w:rsidRPr="004F0B9A">
        <w:t>CLAUSE 1</w:t>
      </w:r>
      <w:r w:rsidR="00A2019D">
        <w:t>8</w:t>
      </w:r>
      <w:r w:rsidRPr="004F0B9A">
        <w:t>.</w:t>
      </w:r>
      <w:r w:rsidR="00894F7D" w:rsidRPr="004F0B9A">
        <w:tab/>
      </w:r>
      <w:bookmarkStart w:id="1098" w:name="_Toc306348188"/>
      <w:bookmarkStart w:id="1099" w:name="_Toc306348446"/>
      <w:bookmarkStart w:id="1100" w:name="_Toc306349045"/>
      <w:bookmarkStart w:id="1101" w:name="_Toc306352959"/>
      <w:bookmarkStart w:id="1102" w:name="_Toc306353093"/>
      <w:bookmarkStart w:id="1103" w:name="_Toc306576493"/>
      <w:bookmarkStart w:id="1104" w:name="_Toc306576623"/>
      <w:bookmarkStart w:id="1105" w:name="_Toc306576752"/>
      <w:bookmarkStart w:id="1106" w:name="_Toc306576882"/>
      <w:bookmarkStart w:id="1107" w:name="_Toc306577018"/>
      <w:bookmarkStart w:id="1108" w:name="_Toc306699349"/>
      <w:bookmarkStart w:id="1109" w:name="_Toc306714740"/>
      <w:bookmarkStart w:id="1110" w:name="_Toc306733922"/>
      <w:bookmarkStart w:id="1111" w:name="_Toc306737536"/>
      <w:bookmarkStart w:id="1112" w:name="_Toc367776993"/>
      <w:bookmarkEnd w:id="1095"/>
      <w:bookmarkEnd w:id="1096"/>
      <w:r w:rsidR="00F028B6" w:rsidRPr="004F0B9A">
        <w:t>PROPERTY</w:t>
      </w:r>
      <w:bookmarkEnd w:id="1098"/>
      <w:bookmarkEnd w:id="1099"/>
      <w:bookmarkEnd w:id="1100"/>
      <w:r w:rsidR="00E314FC" w:rsidRPr="004F0B9A">
        <w:t xml:space="preserve"> – </w:t>
      </w:r>
      <w:r w:rsidR="00E4679A" w:rsidRPr="004F0B9A">
        <w:t>SUPPLIES AND EQUIPMENT</w:t>
      </w:r>
      <w:bookmarkEnd w:id="1097"/>
      <w:bookmarkEnd w:id="1101"/>
      <w:bookmarkEnd w:id="1102"/>
      <w:bookmarkEnd w:id="1103"/>
      <w:bookmarkEnd w:id="1104"/>
      <w:bookmarkEnd w:id="1105"/>
      <w:bookmarkEnd w:id="1106"/>
      <w:bookmarkEnd w:id="1107"/>
      <w:bookmarkEnd w:id="1108"/>
      <w:bookmarkEnd w:id="1109"/>
      <w:bookmarkEnd w:id="1110"/>
      <w:bookmarkEnd w:id="1111"/>
      <w:bookmarkEnd w:id="1112"/>
    </w:p>
    <w:p w14:paraId="7E8ACFF3" w14:textId="77777777" w:rsidR="00F90B5A" w:rsidRPr="004F0B9A" w:rsidRDefault="00F90B5A" w:rsidP="00F90B5A">
      <w:pPr>
        <w:rPr>
          <w:rFonts w:asciiTheme="minorHAnsi" w:hAnsiTheme="minorHAnsi"/>
          <w:sz w:val="24"/>
          <w:szCs w:val="24"/>
        </w:rPr>
      </w:pPr>
    </w:p>
    <w:p w14:paraId="2E58A3C6" w14:textId="77777777" w:rsidR="00AB34EA" w:rsidRPr="004F0B9A" w:rsidRDefault="00061C67" w:rsidP="00EF6295">
      <w:pPr>
        <w:ind w:left="360" w:hanging="360"/>
        <w:rPr>
          <w:rFonts w:asciiTheme="minorHAnsi" w:hAnsiTheme="minorHAnsi"/>
          <w:sz w:val="24"/>
          <w:szCs w:val="24"/>
        </w:rPr>
      </w:pPr>
      <w:bookmarkStart w:id="1113" w:name="_Toc306348189"/>
      <w:r w:rsidRPr="004F0B9A">
        <w:rPr>
          <w:rFonts w:asciiTheme="minorHAnsi" w:hAnsiTheme="minorHAnsi"/>
          <w:sz w:val="24"/>
          <w:szCs w:val="24"/>
        </w:rPr>
        <w:t>a.</w:t>
      </w:r>
      <w:r w:rsidRPr="004F0B9A">
        <w:rPr>
          <w:rFonts w:asciiTheme="minorHAnsi" w:hAnsiTheme="minorHAnsi"/>
          <w:sz w:val="24"/>
          <w:szCs w:val="24"/>
        </w:rPr>
        <w:tab/>
      </w:r>
      <w:r w:rsidR="00F028B6" w:rsidRPr="004F0B9A">
        <w:rPr>
          <w:rFonts w:asciiTheme="minorHAnsi" w:hAnsiTheme="minorHAnsi"/>
          <w:sz w:val="24"/>
          <w:szCs w:val="24"/>
          <w:u w:val="single"/>
        </w:rPr>
        <w:t>Supplies</w:t>
      </w:r>
      <w:bookmarkEnd w:id="1113"/>
    </w:p>
    <w:p w14:paraId="198FBE92" w14:textId="77777777" w:rsidR="00F90B5A" w:rsidRPr="004F0B9A" w:rsidRDefault="00F90B5A" w:rsidP="00F90B5A">
      <w:pPr>
        <w:rPr>
          <w:rFonts w:asciiTheme="minorHAnsi" w:hAnsiTheme="minorHAnsi"/>
          <w:sz w:val="24"/>
          <w:szCs w:val="24"/>
        </w:rPr>
      </w:pPr>
    </w:p>
    <w:p w14:paraId="3A8EA023" w14:textId="77777777" w:rsidR="00F90B5A" w:rsidRPr="004F0B9A" w:rsidRDefault="00F81933" w:rsidP="00F90B5A">
      <w:pPr>
        <w:rPr>
          <w:rFonts w:asciiTheme="minorHAnsi" w:hAnsiTheme="minorHAnsi"/>
          <w:sz w:val="24"/>
          <w:szCs w:val="24"/>
        </w:rPr>
      </w:pPr>
      <w:r w:rsidRPr="004F0B9A">
        <w:rPr>
          <w:rFonts w:asciiTheme="minorHAnsi" w:hAnsiTheme="minorHAnsi"/>
          <w:sz w:val="24"/>
          <w:szCs w:val="24"/>
        </w:rPr>
        <w:t>T</w:t>
      </w:r>
      <w:r w:rsidR="00F028B6" w:rsidRPr="004F0B9A">
        <w:rPr>
          <w:rFonts w:asciiTheme="minorHAnsi" w:hAnsiTheme="minorHAnsi"/>
          <w:sz w:val="24"/>
          <w:szCs w:val="24"/>
        </w:rPr>
        <w:t xml:space="preserve">he Prime Recipient takes title to any supplies acquired in whole or in part with Federal funds under the Award.  </w:t>
      </w:r>
    </w:p>
    <w:p w14:paraId="0CA221EE" w14:textId="77777777" w:rsidR="00F90B5A" w:rsidRPr="004F0B9A" w:rsidRDefault="00F90B5A" w:rsidP="00F90B5A">
      <w:pPr>
        <w:rPr>
          <w:rFonts w:asciiTheme="minorHAnsi" w:hAnsiTheme="minorHAnsi"/>
          <w:sz w:val="24"/>
          <w:szCs w:val="24"/>
        </w:rPr>
      </w:pPr>
    </w:p>
    <w:p w14:paraId="42FC5850"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lastRenderedPageBreak/>
        <w:t xml:space="preserve">If the total aggregate value of unused supplies is $5,000 or less at </w:t>
      </w:r>
      <w:r w:rsidR="00AE4EA5" w:rsidRPr="004F0B9A">
        <w:rPr>
          <w:rFonts w:asciiTheme="minorHAnsi" w:hAnsiTheme="minorHAnsi"/>
          <w:sz w:val="24"/>
          <w:szCs w:val="24"/>
        </w:rPr>
        <w:t xml:space="preserve">the </w:t>
      </w:r>
      <w:r w:rsidR="00061C67" w:rsidRPr="004F0B9A">
        <w:rPr>
          <w:rFonts w:asciiTheme="minorHAnsi" w:hAnsiTheme="minorHAnsi"/>
          <w:sz w:val="24"/>
          <w:szCs w:val="24"/>
        </w:rPr>
        <w:t>termination, discontinuation or completion</w:t>
      </w:r>
      <w:r w:rsidR="00AE4EA5" w:rsidRPr="004F0B9A">
        <w:rPr>
          <w:rFonts w:asciiTheme="minorHAnsi" w:hAnsiTheme="minorHAnsi"/>
          <w:sz w:val="24"/>
          <w:szCs w:val="24"/>
        </w:rPr>
        <w:t xml:space="preserve"> of the project </w:t>
      </w:r>
      <w:r w:rsidR="00061C67" w:rsidRPr="004F0B9A">
        <w:rPr>
          <w:rFonts w:asciiTheme="minorHAnsi" w:hAnsiTheme="minorHAnsi"/>
          <w:sz w:val="24"/>
          <w:szCs w:val="24"/>
        </w:rPr>
        <w:t>or program</w:t>
      </w:r>
      <w:r w:rsidRPr="004F0B9A">
        <w:rPr>
          <w:rFonts w:asciiTheme="minorHAnsi" w:hAnsiTheme="minorHAnsi"/>
          <w:sz w:val="24"/>
          <w:szCs w:val="24"/>
        </w:rPr>
        <w:t xml:space="preserve"> the Prime Recipient may retain the unused supplies</w:t>
      </w:r>
      <w:r w:rsidR="00061C67" w:rsidRPr="004F0B9A">
        <w:rPr>
          <w:rFonts w:asciiTheme="minorHAnsi" w:hAnsiTheme="minorHAnsi"/>
          <w:sz w:val="24"/>
          <w:szCs w:val="24"/>
        </w:rPr>
        <w:t xml:space="preserve"> with no further obligation to ARPA-E</w:t>
      </w:r>
      <w:r w:rsidRPr="004F0B9A">
        <w:rPr>
          <w:rFonts w:asciiTheme="minorHAnsi" w:hAnsiTheme="minorHAnsi"/>
          <w:sz w:val="24"/>
          <w:szCs w:val="24"/>
        </w:rPr>
        <w:t>.</w:t>
      </w:r>
    </w:p>
    <w:p w14:paraId="65D4DF62" w14:textId="77777777" w:rsidR="00F90B5A" w:rsidRPr="004F0B9A" w:rsidRDefault="00F90B5A" w:rsidP="00F90B5A">
      <w:pPr>
        <w:rPr>
          <w:rFonts w:asciiTheme="minorHAnsi" w:hAnsiTheme="minorHAnsi"/>
          <w:sz w:val="24"/>
          <w:szCs w:val="24"/>
        </w:rPr>
      </w:pPr>
    </w:p>
    <w:p w14:paraId="328AA924"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total aggregate value of unused supplies </w:t>
      </w:r>
      <w:r w:rsidR="00061C67" w:rsidRPr="004F0B9A">
        <w:rPr>
          <w:rFonts w:asciiTheme="minorHAnsi" w:hAnsiTheme="minorHAnsi"/>
          <w:sz w:val="24"/>
          <w:szCs w:val="24"/>
        </w:rPr>
        <w:t>exceeds</w:t>
      </w:r>
      <w:r w:rsidRPr="004F0B9A">
        <w:rPr>
          <w:rFonts w:asciiTheme="minorHAnsi" w:hAnsiTheme="minorHAnsi"/>
          <w:sz w:val="24"/>
          <w:szCs w:val="24"/>
        </w:rPr>
        <w:t xml:space="preserve"> $5,000 at </w:t>
      </w:r>
      <w:r w:rsidR="00AE4EA5" w:rsidRPr="004F0B9A">
        <w:rPr>
          <w:rFonts w:asciiTheme="minorHAnsi" w:hAnsiTheme="minorHAnsi"/>
          <w:sz w:val="24"/>
          <w:szCs w:val="24"/>
        </w:rPr>
        <w:t xml:space="preserve">the </w:t>
      </w:r>
      <w:r w:rsidR="00061C67" w:rsidRPr="004F0B9A">
        <w:rPr>
          <w:rFonts w:asciiTheme="minorHAnsi" w:hAnsiTheme="minorHAnsi"/>
          <w:sz w:val="24"/>
          <w:szCs w:val="24"/>
        </w:rPr>
        <w:t>termination, discontinuation, or completion</w:t>
      </w:r>
      <w:r w:rsidR="00AE4EA5" w:rsidRPr="004F0B9A">
        <w:rPr>
          <w:rFonts w:asciiTheme="minorHAnsi" w:hAnsiTheme="minorHAnsi"/>
          <w:sz w:val="24"/>
          <w:szCs w:val="24"/>
        </w:rPr>
        <w:t xml:space="preserve"> of the project </w:t>
      </w:r>
      <w:r w:rsidR="00061C67" w:rsidRPr="004F0B9A">
        <w:rPr>
          <w:rFonts w:asciiTheme="minorHAnsi" w:hAnsiTheme="minorHAnsi"/>
          <w:sz w:val="24"/>
          <w:szCs w:val="24"/>
        </w:rPr>
        <w:t>and the supplies are not needed for any other Federal award,</w:t>
      </w:r>
      <w:r w:rsidRPr="004F0B9A">
        <w:rPr>
          <w:rFonts w:asciiTheme="minorHAnsi" w:hAnsiTheme="minorHAnsi"/>
          <w:sz w:val="24"/>
          <w:szCs w:val="24"/>
        </w:rPr>
        <w:t xml:space="preserve"> the Prime Recipient may </w:t>
      </w:r>
      <w:r w:rsidR="00061C67" w:rsidRPr="004F0B9A">
        <w:rPr>
          <w:rFonts w:asciiTheme="minorHAnsi" w:hAnsiTheme="minorHAnsi"/>
          <w:sz w:val="24"/>
          <w:szCs w:val="24"/>
        </w:rPr>
        <w:t xml:space="preserve">retain the supplies for </w:t>
      </w:r>
      <w:r w:rsidRPr="004F0B9A">
        <w:rPr>
          <w:rFonts w:asciiTheme="minorHAnsi" w:hAnsiTheme="minorHAnsi"/>
          <w:sz w:val="24"/>
          <w:szCs w:val="24"/>
        </w:rPr>
        <w:t xml:space="preserve">use </w:t>
      </w:r>
      <w:r w:rsidR="00061C67" w:rsidRPr="004F0B9A">
        <w:rPr>
          <w:rFonts w:asciiTheme="minorHAnsi" w:hAnsiTheme="minorHAnsi"/>
          <w:sz w:val="24"/>
          <w:szCs w:val="24"/>
        </w:rPr>
        <w:t>on other activities or sell them.  In either case,</w:t>
      </w:r>
      <w:r w:rsidRPr="004F0B9A">
        <w:rPr>
          <w:rFonts w:asciiTheme="minorHAnsi" w:hAnsiTheme="minorHAnsi"/>
          <w:sz w:val="24"/>
          <w:szCs w:val="24"/>
        </w:rPr>
        <w:t xml:space="preserve"> the Prime Recipient </w:t>
      </w:r>
      <w:r w:rsidR="00061C67" w:rsidRPr="004F0B9A">
        <w:rPr>
          <w:rFonts w:asciiTheme="minorHAnsi" w:hAnsiTheme="minorHAnsi"/>
          <w:sz w:val="24"/>
          <w:szCs w:val="24"/>
        </w:rPr>
        <w:t>must compensate ARPA-E for the ARPA-E funded share as specified in 2</w:t>
      </w:r>
      <w:r w:rsidR="000D59CF" w:rsidRPr="004F0B9A">
        <w:rPr>
          <w:rFonts w:asciiTheme="minorHAnsi" w:hAnsiTheme="minorHAnsi"/>
          <w:sz w:val="24"/>
          <w:szCs w:val="24"/>
        </w:rPr>
        <w:t xml:space="preserve"> </w:t>
      </w:r>
      <w:r w:rsidR="00FF4CD8">
        <w:rPr>
          <w:rFonts w:asciiTheme="minorHAnsi" w:hAnsiTheme="minorHAnsi"/>
          <w:sz w:val="24"/>
          <w:szCs w:val="24"/>
        </w:rPr>
        <w:t>CFR</w:t>
      </w:r>
      <w:r w:rsidR="000D59CF" w:rsidRPr="004F0B9A">
        <w:rPr>
          <w:rFonts w:asciiTheme="minorHAnsi" w:hAnsiTheme="minorHAnsi"/>
          <w:sz w:val="24"/>
          <w:szCs w:val="24"/>
        </w:rPr>
        <w:t xml:space="preserve"> § </w:t>
      </w:r>
      <w:r w:rsidR="00061C67" w:rsidRPr="004F0B9A">
        <w:rPr>
          <w:rFonts w:asciiTheme="minorHAnsi" w:hAnsiTheme="minorHAnsi"/>
          <w:sz w:val="24"/>
          <w:szCs w:val="24"/>
        </w:rPr>
        <w:t>200.314</w:t>
      </w:r>
      <w:r w:rsidRPr="004F0B9A">
        <w:rPr>
          <w:rFonts w:asciiTheme="minorHAnsi" w:hAnsiTheme="minorHAnsi"/>
          <w:sz w:val="24"/>
          <w:szCs w:val="24"/>
        </w:rPr>
        <w:t xml:space="preserve">.  </w:t>
      </w:r>
    </w:p>
    <w:p w14:paraId="0C878B32" w14:textId="77777777" w:rsidR="00F90B5A" w:rsidRPr="004F0B9A" w:rsidRDefault="00F90B5A" w:rsidP="00F90B5A">
      <w:pPr>
        <w:rPr>
          <w:rFonts w:asciiTheme="minorHAnsi" w:hAnsiTheme="minorHAnsi"/>
          <w:sz w:val="24"/>
          <w:szCs w:val="24"/>
        </w:rPr>
      </w:pPr>
    </w:p>
    <w:p w14:paraId="46F3AAB8" w14:textId="77777777" w:rsidR="00F90B5A" w:rsidRPr="004F0B9A" w:rsidRDefault="00F81933" w:rsidP="00F90B5A">
      <w:pPr>
        <w:rPr>
          <w:rFonts w:asciiTheme="minorHAnsi" w:hAnsiTheme="minorHAnsi"/>
          <w:sz w:val="24"/>
          <w:szCs w:val="24"/>
        </w:rPr>
      </w:pPr>
      <w:r w:rsidRPr="004F0B9A">
        <w:rPr>
          <w:rFonts w:asciiTheme="minorHAnsi" w:hAnsiTheme="minorHAnsi"/>
          <w:sz w:val="24"/>
          <w:szCs w:val="24"/>
        </w:rPr>
        <w:t>Upon request by ARPA-E, t</w:t>
      </w:r>
      <w:r w:rsidR="00F028B6" w:rsidRPr="004F0B9A">
        <w:rPr>
          <w:rFonts w:asciiTheme="minorHAnsi" w:hAnsiTheme="minorHAnsi"/>
          <w:sz w:val="24"/>
          <w:szCs w:val="24"/>
        </w:rPr>
        <w:t xml:space="preserve">he Prime Recipient is required to provide information </w:t>
      </w:r>
      <w:r w:rsidRPr="004F0B9A">
        <w:rPr>
          <w:rFonts w:asciiTheme="minorHAnsi" w:hAnsiTheme="minorHAnsi"/>
          <w:sz w:val="24"/>
          <w:szCs w:val="24"/>
        </w:rPr>
        <w:t>on</w:t>
      </w:r>
      <w:r w:rsidR="00F028B6" w:rsidRPr="004F0B9A">
        <w:rPr>
          <w:rFonts w:asciiTheme="minorHAnsi" w:hAnsiTheme="minorHAnsi"/>
          <w:sz w:val="24"/>
          <w:szCs w:val="24"/>
        </w:rPr>
        <w:t xml:space="preserve"> the condition, location, </w:t>
      </w:r>
      <w:r w:rsidR="006B1F7F" w:rsidRPr="004F0B9A">
        <w:rPr>
          <w:rFonts w:asciiTheme="minorHAnsi" w:hAnsiTheme="minorHAnsi"/>
          <w:sz w:val="24"/>
          <w:szCs w:val="24"/>
        </w:rPr>
        <w:t xml:space="preserve">value, and </w:t>
      </w:r>
      <w:r w:rsidR="00587913" w:rsidRPr="004F0B9A">
        <w:rPr>
          <w:rFonts w:asciiTheme="minorHAnsi" w:hAnsiTheme="minorHAnsi"/>
          <w:sz w:val="24"/>
          <w:szCs w:val="24"/>
        </w:rPr>
        <w:t>use</w:t>
      </w:r>
      <w:r w:rsidR="006B1F7F" w:rsidRPr="004F0B9A">
        <w:rPr>
          <w:rFonts w:asciiTheme="minorHAnsi" w:hAnsiTheme="minorHAnsi"/>
          <w:sz w:val="24"/>
          <w:szCs w:val="24"/>
        </w:rPr>
        <w:t xml:space="preserve"> of remaining s</w:t>
      </w:r>
      <w:r w:rsidR="00F028B6" w:rsidRPr="004F0B9A">
        <w:rPr>
          <w:rFonts w:asciiTheme="minorHAnsi" w:hAnsiTheme="minorHAnsi"/>
          <w:sz w:val="24"/>
          <w:szCs w:val="24"/>
        </w:rPr>
        <w:t xml:space="preserve">upplies.  </w:t>
      </w:r>
    </w:p>
    <w:p w14:paraId="0CE93F78" w14:textId="77777777" w:rsidR="00F90B5A" w:rsidRPr="004F0B9A" w:rsidRDefault="00F90B5A" w:rsidP="00F90B5A">
      <w:pPr>
        <w:rPr>
          <w:rFonts w:asciiTheme="minorHAnsi" w:hAnsiTheme="minorHAnsi"/>
          <w:sz w:val="24"/>
          <w:szCs w:val="24"/>
        </w:rPr>
      </w:pPr>
    </w:p>
    <w:p w14:paraId="6B34A446" w14:textId="77777777" w:rsidR="00AB34EA" w:rsidRPr="004F0B9A" w:rsidRDefault="00061C67" w:rsidP="00EF6295">
      <w:pPr>
        <w:ind w:left="360" w:hanging="360"/>
        <w:rPr>
          <w:rFonts w:asciiTheme="minorHAnsi" w:hAnsiTheme="minorHAnsi"/>
          <w:sz w:val="24"/>
          <w:szCs w:val="24"/>
        </w:rPr>
      </w:pPr>
      <w:bookmarkStart w:id="1114" w:name="_Toc306348190"/>
      <w:r w:rsidRPr="004F0B9A">
        <w:rPr>
          <w:rFonts w:asciiTheme="minorHAnsi" w:hAnsiTheme="minorHAnsi"/>
          <w:sz w:val="24"/>
          <w:szCs w:val="24"/>
        </w:rPr>
        <w:t>b.</w:t>
      </w:r>
      <w:r w:rsidRPr="004F0B9A">
        <w:rPr>
          <w:rFonts w:asciiTheme="minorHAnsi" w:hAnsiTheme="minorHAnsi"/>
          <w:sz w:val="24"/>
          <w:szCs w:val="24"/>
        </w:rPr>
        <w:tab/>
        <w:t xml:space="preserve"> </w:t>
      </w:r>
      <w:r w:rsidR="00F028B6" w:rsidRPr="004F0B9A">
        <w:rPr>
          <w:rFonts w:asciiTheme="minorHAnsi" w:hAnsiTheme="minorHAnsi"/>
          <w:sz w:val="24"/>
          <w:szCs w:val="24"/>
          <w:u w:val="single"/>
        </w:rPr>
        <w:t>Equipment</w:t>
      </w:r>
      <w:bookmarkEnd w:id="1114"/>
      <w:r w:rsidRPr="004F0B9A">
        <w:rPr>
          <w:rFonts w:asciiTheme="minorHAnsi" w:hAnsiTheme="minorHAnsi"/>
          <w:sz w:val="24"/>
          <w:szCs w:val="24"/>
        </w:rPr>
        <w:t xml:space="preserve"> </w:t>
      </w:r>
    </w:p>
    <w:p w14:paraId="5D8F0EC9" w14:textId="77777777" w:rsidR="00F90B5A" w:rsidRPr="004F0B9A" w:rsidRDefault="00F90B5A" w:rsidP="00F90B5A">
      <w:pPr>
        <w:rPr>
          <w:rFonts w:asciiTheme="minorHAnsi" w:hAnsiTheme="minorHAnsi"/>
          <w:sz w:val="24"/>
          <w:szCs w:val="24"/>
        </w:rPr>
      </w:pPr>
    </w:p>
    <w:p w14:paraId="54370A83" w14:textId="17B768EE"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Post-Award equipment purchases with a </w:t>
      </w:r>
      <w:r w:rsidR="00B50F5F">
        <w:rPr>
          <w:rFonts w:asciiTheme="minorHAnsi" w:hAnsiTheme="minorHAnsi"/>
          <w:sz w:val="24"/>
          <w:szCs w:val="24"/>
        </w:rPr>
        <w:t xml:space="preserve">total </w:t>
      </w:r>
      <w:r w:rsidRPr="004F0B9A">
        <w:rPr>
          <w:rFonts w:asciiTheme="minorHAnsi" w:hAnsiTheme="minorHAnsi"/>
          <w:sz w:val="24"/>
          <w:szCs w:val="24"/>
        </w:rPr>
        <w:t>acquisition cost of $25</w:t>
      </w:r>
      <w:r w:rsidR="00B50F5F">
        <w:rPr>
          <w:rFonts w:asciiTheme="minorHAnsi" w:hAnsiTheme="minorHAnsi"/>
          <w:sz w:val="24"/>
          <w:szCs w:val="24"/>
        </w:rPr>
        <w:t>0</w:t>
      </w:r>
      <w:r w:rsidRPr="004F0B9A">
        <w:rPr>
          <w:rFonts w:asciiTheme="minorHAnsi" w:hAnsiTheme="minorHAnsi"/>
          <w:sz w:val="24"/>
          <w:szCs w:val="24"/>
        </w:rPr>
        <w:t>,000</w:t>
      </w:r>
      <w:r w:rsidR="00B50F5F">
        <w:rPr>
          <w:rFonts w:asciiTheme="minorHAnsi" w:hAnsiTheme="minorHAnsi"/>
          <w:sz w:val="24"/>
          <w:szCs w:val="24"/>
        </w:rPr>
        <w:t xml:space="preserve"> or greater</w:t>
      </w:r>
      <w:r w:rsidRPr="004F0B9A">
        <w:rPr>
          <w:rFonts w:asciiTheme="minorHAnsi" w:hAnsiTheme="minorHAnsi"/>
          <w:sz w:val="24"/>
          <w:szCs w:val="24"/>
        </w:rPr>
        <w:t xml:space="preserve"> may be purchased only with the prior approval of the Contracting Officer.  </w:t>
      </w:r>
    </w:p>
    <w:p w14:paraId="5E9B2718" w14:textId="77777777" w:rsidR="00061C67" w:rsidRPr="004F0B9A" w:rsidRDefault="00061C67" w:rsidP="00061C67">
      <w:pPr>
        <w:rPr>
          <w:rFonts w:asciiTheme="minorHAnsi" w:hAnsiTheme="minorHAnsi"/>
          <w:sz w:val="24"/>
          <w:szCs w:val="24"/>
        </w:rPr>
      </w:pPr>
    </w:p>
    <w:p w14:paraId="0137A5F4" w14:textId="77777777" w:rsidR="00F90B5A" w:rsidRPr="004F0B9A" w:rsidRDefault="006B6503" w:rsidP="00F90B5A">
      <w:pPr>
        <w:rPr>
          <w:rFonts w:asciiTheme="minorHAnsi" w:hAnsiTheme="minorHAnsi"/>
          <w:sz w:val="24"/>
          <w:szCs w:val="24"/>
        </w:rPr>
      </w:pPr>
      <w:r w:rsidRPr="004F0B9A">
        <w:rPr>
          <w:rFonts w:asciiTheme="minorHAnsi" w:hAnsiTheme="minorHAnsi"/>
          <w:sz w:val="24"/>
          <w:szCs w:val="24"/>
        </w:rPr>
        <w:t>T</w:t>
      </w:r>
      <w:r w:rsidR="00F028B6" w:rsidRPr="004F0B9A">
        <w:rPr>
          <w:rFonts w:asciiTheme="minorHAnsi" w:hAnsiTheme="minorHAnsi"/>
          <w:sz w:val="24"/>
          <w:szCs w:val="24"/>
        </w:rPr>
        <w:t xml:space="preserve">he Prime Recipient takes title to any equipment </w:t>
      </w:r>
      <w:r w:rsidR="00061C67" w:rsidRPr="004F0B9A">
        <w:rPr>
          <w:rFonts w:asciiTheme="minorHAnsi" w:hAnsiTheme="minorHAnsi"/>
          <w:sz w:val="24"/>
          <w:szCs w:val="24"/>
        </w:rPr>
        <w:t>purchased</w:t>
      </w:r>
      <w:r w:rsidR="00F028B6" w:rsidRPr="004F0B9A">
        <w:rPr>
          <w:rFonts w:asciiTheme="minorHAnsi" w:hAnsiTheme="minorHAnsi"/>
          <w:sz w:val="24"/>
          <w:szCs w:val="24"/>
        </w:rPr>
        <w:t xml:space="preserve"> in whole or in part with Federal funds </w:t>
      </w:r>
      <w:r w:rsidR="00061C67" w:rsidRPr="004F0B9A">
        <w:rPr>
          <w:rFonts w:asciiTheme="minorHAnsi" w:hAnsiTheme="minorHAnsi"/>
          <w:sz w:val="24"/>
          <w:szCs w:val="24"/>
        </w:rPr>
        <w:t>subject to</w:t>
      </w:r>
      <w:r w:rsidR="00F028B6" w:rsidRPr="004F0B9A">
        <w:rPr>
          <w:rFonts w:asciiTheme="minorHAnsi" w:hAnsiTheme="minorHAnsi"/>
          <w:sz w:val="24"/>
          <w:szCs w:val="24"/>
        </w:rPr>
        <w:t xml:space="preserve"> the </w:t>
      </w:r>
      <w:r w:rsidR="00061C67" w:rsidRPr="004F0B9A">
        <w:rPr>
          <w:rFonts w:asciiTheme="minorHAnsi" w:hAnsiTheme="minorHAnsi"/>
          <w:sz w:val="24"/>
          <w:szCs w:val="24"/>
        </w:rPr>
        <w:t>following conditions:</w:t>
      </w:r>
    </w:p>
    <w:p w14:paraId="4EE63A23" w14:textId="77777777" w:rsidR="00F90B5A" w:rsidRPr="004F0B9A" w:rsidRDefault="00F90B5A" w:rsidP="005038E8">
      <w:pPr>
        <w:ind w:left="720"/>
        <w:rPr>
          <w:rFonts w:asciiTheme="minorHAnsi" w:hAnsiTheme="minorHAnsi"/>
          <w:sz w:val="24"/>
          <w:szCs w:val="24"/>
        </w:rPr>
      </w:pPr>
    </w:p>
    <w:p w14:paraId="715128E7" w14:textId="77777777" w:rsidR="0038489B" w:rsidRPr="004F0B9A" w:rsidRDefault="00061C67" w:rsidP="000A1B2B">
      <w:pPr>
        <w:pStyle w:val="ListParagraph"/>
        <w:numPr>
          <w:ilvl w:val="0"/>
          <w:numId w:val="15"/>
        </w:numPr>
        <w:ind w:left="900" w:hanging="540"/>
        <w:rPr>
          <w:rFonts w:asciiTheme="minorHAnsi" w:hAnsiTheme="minorHAnsi"/>
          <w:sz w:val="24"/>
          <w:szCs w:val="24"/>
        </w:rPr>
      </w:pPr>
      <w:r w:rsidRPr="004F0B9A">
        <w:rPr>
          <w:rFonts w:asciiTheme="minorHAnsi" w:hAnsiTheme="minorHAnsi"/>
          <w:sz w:val="24"/>
          <w:szCs w:val="24"/>
        </w:rPr>
        <w:t>The equipment must be used for the authorized purposes of the project  during the period of performance, or until the property is no longer needed for the purposes of the project;</w:t>
      </w:r>
    </w:p>
    <w:p w14:paraId="519B2991" w14:textId="77777777" w:rsidR="00867E52" w:rsidRPr="004F0B9A" w:rsidRDefault="00867E52" w:rsidP="00867E52">
      <w:pPr>
        <w:pStyle w:val="ListParagraph"/>
        <w:ind w:left="900" w:hanging="540"/>
        <w:rPr>
          <w:rFonts w:asciiTheme="minorHAnsi" w:hAnsiTheme="minorHAnsi"/>
          <w:sz w:val="24"/>
          <w:szCs w:val="24"/>
        </w:rPr>
      </w:pPr>
    </w:p>
    <w:p w14:paraId="48967F0F" w14:textId="77777777" w:rsidR="00061C67" w:rsidRPr="004F0B9A" w:rsidRDefault="004F01C6" w:rsidP="000A1B2B">
      <w:pPr>
        <w:pStyle w:val="ListParagraph"/>
        <w:numPr>
          <w:ilvl w:val="0"/>
          <w:numId w:val="15"/>
        </w:numPr>
        <w:ind w:left="900" w:hanging="540"/>
        <w:rPr>
          <w:rFonts w:asciiTheme="minorHAnsi" w:hAnsiTheme="minorHAnsi"/>
          <w:sz w:val="24"/>
          <w:szCs w:val="24"/>
        </w:rPr>
      </w:pPr>
      <w:r w:rsidRPr="004F0B9A">
        <w:rPr>
          <w:rFonts w:asciiTheme="minorHAnsi" w:hAnsiTheme="minorHAnsi"/>
          <w:sz w:val="24"/>
          <w:szCs w:val="24"/>
        </w:rPr>
        <w:t xml:space="preserve">The </w:t>
      </w:r>
      <w:r w:rsidR="00061C67" w:rsidRPr="004F0B9A">
        <w:rPr>
          <w:rFonts w:asciiTheme="minorHAnsi" w:hAnsiTheme="minorHAnsi"/>
          <w:sz w:val="24"/>
          <w:szCs w:val="24"/>
        </w:rPr>
        <w:t>equipment shall not be encumbered without approval of ARPA-E; and</w:t>
      </w:r>
    </w:p>
    <w:p w14:paraId="5095450E" w14:textId="77777777" w:rsidR="00867E52" w:rsidRPr="004F0B9A" w:rsidRDefault="00867E52" w:rsidP="00867E52">
      <w:pPr>
        <w:ind w:left="900" w:hanging="540"/>
        <w:rPr>
          <w:rFonts w:asciiTheme="minorHAnsi" w:hAnsiTheme="minorHAnsi"/>
          <w:sz w:val="24"/>
          <w:szCs w:val="24"/>
        </w:rPr>
      </w:pPr>
    </w:p>
    <w:p w14:paraId="0987056D" w14:textId="77777777" w:rsidR="00061C67" w:rsidRPr="004F0B9A" w:rsidRDefault="00061C67" w:rsidP="000A1B2B">
      <w:pPr>
        <w:pStyle w:val="ListParagraph"/>
        <w:numPr>
          <w:ilvl w:val="0"/>
          <w:numId w:val="15"/>
        </w:numPr>
        <w:ind w:left="900" w:hanging="540"/>
        <w:rPr>
          <w:rFonts w:asciiTheme="minorHAnsi" w:hAnsiTheme="minorHAnsi"/>
          <w:sz w:val="24"/>
          <w:szCs w:val="24"/>
        </w:rPr>
      </w:pPr>
      <w:r w:rsidRPr="004F0B9A">
        <w:rPr>
          <w:rFonts w:asciiTheme="minorHAnsi" w:hAnsiTheme="minorHAnsi"/>
          <w:sz w:val="24"/>
          <w:szCs w:val="24"/>
        </w:rPr>
        <w:t xml:space="preserve">The equipment shall be used and disposed by for-profit entities in accordance with 2 </w:t>
      </w:r>
      <w:r w:rsidR="00FF4CD8">
        <w:rPr>
          <w:rFonts w:asciiTheme="minorHAnsi" w:hAnsiTheme="minorHAnsi"/>
          <w:sz w:val="24"/>
          <w:szCs w:val="24"/>
        </w:rPr>
        <w:t>CFR</w:t>
      </w:r>
      <w:r w:rsidRPr="004F0B9A">
        <w:rPr>
          <w:rFonts w:asciiTheme="minorHAnsi" w:hAnsiTheme="minorHAnsi"/>
          <w:sz w:val="24"/>
          <w:szCs w:val="24"/>
        </w:rPr>
        <w:t xml:space="preserve"> § 910.360, and by all other entities in accordance with 2 </w:t>
      </w:r>
      <w:r w:rsidR="00FF4CD8">
        <w:rPr>
          <w:rFonts w:asciiTheme="minorHAnsi" w:hAnsiTheme="minorHAnsi"/>
          <w:sz w:val="24"/>
          <w:szCs w:val="24"/>
        </w:rPr>
        <w:t>CFR</w:t>
      </w:r>
      <w:r w:rsidRPr="004F0B9A">
        <w:rPr>
          <w:rFonts w:asciiTheme="minorHAnsi" w:hAnsiTheme="minorHAnsi"/>
          <w:sz w:val="24"/>
          <w:szCs w:val="24"/>
        </w:rPr>
        <w:t xml:space="preserve"> § 200.313.</w:t>
      </w:r>
    </w:p>
    <w:p w14:paraId="1BE7EA2F" w14:textId="77777777" w:rsidR="00061C67" w:rsidRPr="004F0B9A" w:rsidRDefault="00061C67" w:rsidP="00061C67">
      <w:pPr>
        <w:rPr>
          <w:rFonts w:asciiTheme="minorHAnsi" w:hAnsiTheme="minorHAnsi"/>
          <w:sz w:val="24"/>
          <w:szCs w:val="24"/>
        </w:rPr>
      </w:pPr>
    </w:p>
    <w:p w14:paraId="2B0FE0C5"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w:t>
      </w:r>
      <w:r w:rsidR="00061C67" w:rsidRPr="004F0B9A">
        <w:rPr>
          <w:rFonts w:asciiTheme="minorHAnsi" w:hAnsiTheme="minorHAnsi"/>
          <w:sz w:val="24"/>
          <w:szCs w:val="24"/>
        </w:rPr>
        <w:t xml:space="preserve">current </w:t>
      </w:r>
      <w:r w:rsidRPr="004F0B9A">
        <w:rPr>
          <w:rFonts w:asciiTheme="minorHAnsi" w:hAnsiTheme="minorHAnsi"/>
          <w:sz w:val="24"/>
          <w:szCs w:val="24"/>
        </w:rPr>
        <w:t>per unit</w:t>
      </w:r>
      <w:r w:rsidR="00061C67" w:rsidRPr="004F0B9A">
        <w:rPr>
          <w:rFonts w:asciiTheme="minorHAnsi" w:hAnsiTheme="minorHAnsi"/>
          <w:sz w:val="24"/>
          <w:szCs w:val="24"/>
        </w:rPr>
        <w:t xml:space="preserve"> fair</w:t>
      </w:r>
      <w:r w:rsidRPr="004F0B9A">
        <w:rPr>
          <w:rFonts w:asciiTheme="minorHAnsi" w:hAnsiTheme="minorHAnsi"/>
          <w:sz w:val="24"/>
          <w:szCs w:val="24"/>
        </w:rPr>
        <w:t xml:space="preserve"> market value of particular equipment is $5,000 or less at </w:t>
      </w:r>
      <w:r w:rsidR="00AE4EA5" w:rsidRPr="004F0B9A">
        <w:rPr>
          <w:rFonts w:asciiTheme="minorHAnsi" w:hAnsiTheme="minorHAnsi"/>
          <w:sz w:val="24"/>
          <w:szCs w:val="24"/>
        </w:rPr>
        <w:t>the end of the project period (or the termination of the Award, if applicable)</w:t>
      </w:r>
      <w:r w:rsidRPr="004F0B9A">
        <w:rPr>
          <w:rFonts w:asciiTheme="minorHAnsi" w:hAnsiTheme="minorHAnsi"/>
          <w:sz w:val="24"/>
          <w:szCs w:val="24"/>
        </w:rPr>
        <w:t>, the Prime Recipient may retain</w:t>
      </w:r>
      <w:r w:rsidR="00061C67" w:rsidRPr="004F0B9A">
        <w:rPr>
          <w:rFonts w:asciiTheme="minorHAnsi" w:hAnsiTheme="minorHAnsi"/>
          <w:sz w:val="24"/>
          <w:szCs w:val="24"/>
        </w:rPr>
        <w:t>, sell, or otherwise dispose of</w:t>
      </w:r>
      <w:r w:rsidRPr="004F0B9A">
        <w:rPr>
          <w:rFonts w:asciiTheme="minorHAnsi" w:hAnsiTheme="minorHAnsi"/>
          <w:sz w:val="24"/>
          <w:szCs w:val="24"/>
        </w:rPr>
        <w:t xml:space="preserve"> the equipment</w:t>
      </w:r>
      <w:r w:rsidR="00061C67" w:rsidRPr="004F0B9A">
        <w:rPr>
          <w:rFonts w:asciiTheme="minorHAnsi" w:hAnsiTheme="minorHAnsi"/>
          <w:sz w:val="24"/>
          <w:szCs w:val="24"/>
        </w:rPr>
        <w:t xml:space="preserve"> with no further obligation to ARPA-E</w:t>
      </w:r>
      <w:r w:rsidRPr="004F0B9A">
        <w:rPr>
          <w:rFonts w:asciiTheme="minorHAnsi" w:hAnsiTheme="minorHAnsi"/>
          <w:sz w:val="24"/>
          <w:szCs w:val="24"/>
        </w:rPr>
        <w:t>.</w:t>
      </w:r>
    </w:p>
    <w:p w14:paraId="1B2EBB49" w14:textId="77777777" w:rsidR="00F90B5A" w:rsidRPr="004F0B9A" w:rsidRDefault="00F90B5A" w:rsidP="00F90B5A">
      <w:pPr>
        <w:rPr>
          <w:rFonts w:asciiTheme="minorHAnsi" w:hAnsiTheme="minorHAnsi"/>
          <w:sz w:val="24"/>
          <w:szCs w:val="24"/>
        </w:rPr>
      </w:pPr>
    </w:p>
    <w:p w14:paraId="6AD3B190"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w:t>
      </w:r>
      <w:r w:rsidR="00061C67" w:rsidRPr="004F0B9A">
        <w:rPr>
          <w:rFonts w:asciiTheme="minorHAnsi" w:hAnsiTheme="minorHAnsi"/>
          <w:sz w:val="24"/>
          <w:szCs w:val="24"/>
        </w:rPr>
        <w:t xml:space="preserve">current </w:t>
      </w:r>
      <w:r w:rsidRPr="004F0B9A">
        <w:rPr>
          <w:rFonts w:asciiTheme="minorHAnsi" w:hAnsiTheme="minorHAnsi"/>
          <w:sz w:val="24"/>
          <w:szCs w:val="24"/>
        </w:rPr>
        <w:t xml:space="preserve">per unit </w:t>
      </w:r>
      <w:r w:rsidR="00061C67" w:rsidRPr="004F0B9A">
        <w:rPr>
          <w:rFonts w:asciiTheme="minorHAnsi" w:hAnsiTheme="minorHAnsi"/>
          <w:sz w:val="24"/>
          <w:szCs w:val="24"/>
        </w:rPr>
        <w:t xml:space="preserve">fair </w:t>
      </w:r>
      <w:r w:rsidRPr="004F0B9A">
        <w:rPr>
          <w:rFonts w:asciiTheme="minorHAnsi" w:hAnsiTheme="minorHAnsi"/>
          <w:sz w:val="24"/>
          <w:szCs w:val="24"/>
        </w:rPr>
        <w:t xml:space="preserve">market value of particular equipment </w:t>
      </w:r>
      <w:r w:rsidR="00061C67" w:rsidRPr="004F0B9A">
        <w:rPr>
          <w:rFonts w:asciiTheme="minorHAnsi" w:hAnsiTheme="minorHAnsi"/>
          <w:sz w:val="24"/>
          <w:szCs w:val="24"/>
        </w:rPr>
        <w:t>exceeds</w:t>
      </w:r>
      <w:r w:rsidRPr="004F0B9A">
        <w:rPr>
          <w:rFonts w:asciiTheme="minorHAnsi" w:hAnsiTheme="minorHAnsi"/>
          <w:sz w:val="24"/>
          <w:szCs w:val="24"/>
        </w:rPr>
        <w:t xml:space="preserve"> $5,000 at </w:t>
      </w:r>
      <w:r w:rsidR="00AE4EA5" w:rsidRPr="004F0B9A">
        <w:rPr>
          <w:rFonts w:asciiTheme="minorHAnsi" w:hAnsiTheme="minorHAnsi"/>
          <w:sz w:val="24"/>
          <w:szCs w:val="24"/>
        </w:rPr>
        <w:t>the end of the project period (or the termination of the Award, if applicable)</w:t>
      </w:r>
      <w:r w:rsidRPr="004F0B9A">
        <w:rPr>
          <w:rFonts w:asciiTheme="minorHAnsi" w:hAnsiTheme="minorHAnsi"/>
          <w:sz w:val="24"/>
          <w:szCs w:val="24"/>
        </w:rPr>
        <w:t xml:space="preserve">, the equipment </w:t>
      </w:r>
      <w:r w:rsidR="00061C67" w:rsidRPr="004F0B9A">
        <w:rPr>
          <w:rFonts w:asciiTheme="minorHAnsi" w:hAnsiTheme="minorHAnsi"/>
          <w:sz w:val="24"/>
          <w:szCs w:val="24"/>
        </w:rPr>
        <w:t>must be disposed of by</w:t>
      </w:r>
      <w:r w:rsidRPr="004F0B9A">
        <w:rPr>
          <w:rFonts w:asciiTheme="minorHAnsi" w:hAnsiTheme="minorHAnsi"/>
          <w:sz w:val="24"/>
          <w:szCs w:val="24"/>
        </w:rPr>
        <w:t xml:space="preserve"> for</w:t>
      </w:r>
      <w:r w:rsidR="00061C67" w:rsidRPr="004F0B9A">
        <w:rPr>
          <w:rFonts w:asciiTheme="minorHAnsi" w:hAnsiTheme="minorHAnsi"/>
          <w:sz w:val="24"/>
          <w:szCs w:val="24"/>
        </w:rPr>
        <w:t>-profit entities</w:t>
      </w:r>
      <w:r w:rsidRPr="004F0B9A">
        <w:rPr>
          <w:rFonts w:asciiTheme="minorHAnsi" w:hAnsiTheme="minorHAnsi"/>
          <w:sz w:val="24"/>
          <w:szCs w:val="24"/>
        </w:rPr>
        <w:t xml:space="preserve"> in accordance with </w:t>
      </w:r>
      <w:r w:rsidR="00061C67" w:rsidRPr="004F0B9A">
        <w:rPr>
          <w:rFonts w:asciiTheme="minorHAnsi" w:hAnsiTheme="minorHAnsi"/>
          <w:sz w:val="24"/>
          <w:szCs w:val="24"/>
        </w:rPr>
        <w:t>2</w:t>
      </w:r>
      <w:r w:rsidR="000D59CF" w:rsidRPr="004F0B9A">
        <w:rPr>
          <w:rFonts w:asciiTheme="minorHAnsi" w:hAnsiTheme="minorHAnsi"/>
          <w:sz w:val="24"/>
          <w:szCs w:val="24"/>
        </w:rPr>
        <w:t xml:space="preserve"> </w:t>
      </w:r>
      <w:r w:rsidR="00FF4CD8">
        <w:rPr>
          <w:rFonts w:asciiTheme="minorHAnsi" w:hAnsiTheme="minorHAnsi"/>
          <w:sz w:val="24"/>
          <w:szCs w:val="24"/>
        </w:rPr>
        <w:t>CFR</w:t>
      </w:r>
      <w:r w:rsidR="000D59CF" w:rsidRPr="004F0B9A">
        <w:rPr>
          <w:rFonts w:asciiTheme="minorHAnsi" w:hAnsiTheme="minorHAnsi"/>
          <w:sz w:val="24"/>
          <w:szCs w:val="24"/>
        </w:rPr>
        <w:t xml:space="preserve"> § </w:t>
      </w:r>
      <w:r w:rsidR="00061C67" w:rsidRPr="004F0B9A">
        <w:rPr>
          <w:rFonts w:asciiTheme="minorHAnsi" w:hAnsiTheme="minorHAnsi"/>
          <w:sz w:val="24"/>
          <w:szCs w:val="24"/>
        </w:rPr>
        <w:t>910.360(f) and by all other entities in accordance</w:t>
      </w:r>
      <w:r w:rsidRPr="004F0B9A">
        <w:rPr>
          <w:rFonts w:asciiTheme="minorHAnsi" w:hAnsiTheme="minorHAnsi"/>
          <w:sz w:val="24"/>
          <w:szCs w:val="24"/>
        </w:rPr>
        <w:t xml:space="preserve"> with </w:t>
      </w:r>
      <w:r w:rsidR="00061C67" w:rsidRPr="004F0B9A">
        <w:rPr>
          <w:rFonts w:asciiTheme="minorHAnsi" w:hAnsiTheme="minorHAnsi"/>
          <w:sz w:val="24"/>
          <w:szCs w:val="24"/>
        </w:rPr>
        <w:t xml:space="preserve">2 </w:t>
      </w:r>
      <w:r w:rsidR="00FF4CD8">
        <w:rPr>
          <w:rFonts w:asciiTheme="minorHAnsi" w:hAnsiTheme="minorHAnsi"/>
          <w:sz w:val="24"/>
          <w:szCs w:val="24"/>
        </w:rPr>
        <w:t>CFR</w:t>
      </w:r>
      <w:r w:rsidR="00061C67" w:rsidRPr="004F0B9A">
        <w:rPr>
          <w:rFonts w:asciiTheme="minorHAnsi" w:hAnsiTheme="minorHAnsi"/>
          <w:sz w:val="24"/>
          <w:szCs w:val="24"/>
        </w:rPr>
        <w:t xml:space="preserve"> § 200.313(e).</w:t>
      </w:r>
      <w:r w:rsidRPr="004F0B9A">
        <w:rPr>
          <w:rFonts w:asciiTheme="minorHAnsi" w:hAnsiTheme="minorHAnsi"/>
          <w:sz w:val="24"/>
          <w:szCs w:val="24"/>
        </w:rPr>
        <w:t xml:space="preserve">  </w:t>
      </w:r>
    </w:p>
    <w:p w14:paraId="564FDD8B" w14:textId="77777777" w:rsidR="00F90B5A" w:rsidRPr="004F0B9A" w:rsidRDefault="00F90B5A" w:rsidP="00F90B5A">
      <w:pPr>
        <w:rPr>
          <w:rFonts w:asciiTheme="minorHAnsi" w:hAnsiTheme="minorHAnsi"/>
          <w:sz w:val="24"/>
          <w:szCs w:val="24"/>
        </w:rPr>
      </w:pPr>
    </w:p>
    <w:p w14:paraId="50F2FDA1" w14:textId="77777777" w:rsidR="006B1F7F" w:rsidRPr="004F0B9A" w:rsidRDefault="006B1F7F" w:rsidP="006B1F7F">
      <w:pPr>
        <w:rPr>
          <w:rFonts w:asciiTheme="minorHAnsi" w:hAnsiTheme="minorHAnsi"/>
          <w:sz w:val="24"/>
          <w:szCs w:val="24"/>
        </w:rPr>
      </w:pPr>
      <w:r w:rsidRPr="004F0B9A">
        <w:rPr>
          <w:rFonts w:asciiTheme="minorHAnsi" w:hAnsiTheme="minorHAnsi"/>
          <w:sz w:val="24"/>
          <w:szCs w:val="24"/>
        </w:rPr>
        <w:t xml:space="preserve">Upon request by ARPA-E, the Prime Recipient is required to provide information on the condition, location, value, and use of remaining equipment.  </w:t>
      </w:r>
    </w:p>
    <w:p w14:paraId="14F8E50E" w14:textId="77777777" w:rsidR="003A631D" w:rsidRPr="004F0B9A" w:rsidRDefault="003A631D" w:rsidP="005038E8">
      <w:pPr>
        <w:rPr>
          <w:rFonts w:asciiTheme="minorHAnsi" w:hAnsiTheme="minorHAnsi"/>
          <w:sz w:val="24"/>
          <w:szCs w:val="24"/>
        </w:rPr>
      </w:pPr>
      <w:bookmarkStart w:id="1115" w:name="_Toc306348182"/>
      <w:bookmarkStart w:id="1116" w:name="_Toc306348443"/>
      <w:bookmarkStart w:id="1117" w:name="_Toc306349044"/>
      <w:bookmarkStart w:id="1118" w:name="_Toc306352960"/>
      <w:bookmarkStart w:id="1119" w:name="_Toc306353094"/>
    </w:p>
    <w:p w14:paraId="2B77FC37" w14:textId="77777777" w:rsidR="00061C67" w:rsidRPr="004F0B9A" w:rsidRDefault="00061C67" w:rsidP="0010562E">
      <w:pPr>
        <w:pStyle w:val="Level2"/>
      </w:pPr>
      <w:bookmarkStart w:id="1120" w:name="_Toc436748485"/>
      <w:bookmarkStart w:id="1121" w:name="_Toc306576494"/>
      <w:bookmarkStart w:id="1122" w:name="_Toc306576624"/>
      <w:bookmarkStart w:id="1123" w:name="_Toc306576753"/>
      <w:bookmarkStart w:id="1124" w:name="_Toc306576883"/>
      <w:bookmarkStart w:id="1125" w:name="_Toc306577019"/>
      <w:bookmarkStart w:id="1126" w:name="_Toc306699350"/>
      <w:bookmarkStart w:id="1127" w:name="_Toc306714741"/>
      <w:bookmarkStart w:id="1128" w:name="_Toc306733923"/>
      <w:bookmarkStart w:id="1129" w:name="_Toc306737537"/>
      <w:bookmarkStart w:id="1130" w:name="_Toc367776994"/>
      <w:bookmarkEnd w:id="1115"/>
      <w:bookmarkEnd w:id="1116"/>
      <w:bookmarkEnd w:id="1117"/>
      <w:bookmarkEnd w:id="1118"/>
      <w:bookmarkEnd w:id="1119"/>
      <w:r w:rsidRPr="004F0B9A">
        <w:t>CLAUSE 1</w:t>
      </w:r>
      <w:r w:rsidR="00A2019D">
        <w:t>9</w:t>
      </w:r>
      <w:r w:rsidRPr="004F0B9A">
        <w:t xml:space="preserve">. </w:t>
      </w:r>
      <w:r w:rsidR="00894F7D" w:rsidRPr="004F0B9A">
        <w:tab/>
      </w:r>
      <w:r w:rsidRPr="004F0B9A">
        <w:t>POTENTIALLY CLASSIFIABLE RESULTS ORIGINATING UNDER THIS AWARD</w:t>
      </w:r>
      <w:bookmarkEnd w:id="1120"/>
    </w:p>
    <w:p w14:paraId="35139150" w14:textId="77777777" w:rsidR="00061C67" w:rsidRPr="004F0B9A" w:rsidRDefault="00061C67" w:rsidP="00061C67">
      <w:pPr>
        <w:rPr>
          <w:rFonts w:asciiTheme="minorHAnsi" w:hAnsiTheme="minorHAnsi"/>
          <w:sz w:val="24"/>
          <w:szCs w:val="24"/>
        </w:rPr>
      </w:pPr>
    </w:p>
    <w:p w14:paraId="4ABA80E7" w14:textId="77777777" w:rsidR="00061C67" w:rsidRPr="004F0B9A" w:rsidRDefault="00061C67" w:rsidP="00061C67">
      <w:pPr>
        <w:widowControl/>
        <w:autoSpaceDE/>
        <w:autoSpaceDN/>
        <w:adjustRightInd/>
        <w:rPr>
          <w:rFonts w:asciiTheme="minorHAnsi" w:hAnsiTheme="minorHAnsi"/>
          <w:sz w:val="24"/>
          <w:szCs w:val="24"/>
        </w:rPr>
      </w:pPr>
      <w:r w:rsidRPr="004F0B9A">
        <w:rPr>
          <w:rFonts w:asciiTheme="minorHAnsi" w:hAnsiTheme="minorHAnsi"/>
          <w:sz w:val="24"/>
          <w:szCs w:val="24"/>
        </w:rPr>
        <w:t>This Award is intended for unclassified research to develop and commercialize advanced energy technologies.  ARPA-E will not provide the Prime Recipient access to classified information, and ARPA-E does not expect that the results of the research project will involve classified information.  If at any time the Prime Recipient believes work generated under this Award may need classification, it must immediately notify the ARPA-E Contracting Officer in writing for further instruction.  Do not include potentially classifiable information in the notification.</w:t>
      </w:r>
    </w:p>
    <w:p w14:paraId="6FF00BC3" w14:textId="77777777" w:rsidR="00061C67" w:rsidRPr="004F0B9A" w:rsidRDefault="00061C67" w:rsidP="00061C67">
      <w:pPr>
        <w:pStyle w:val="Heading2"/>
        <w:rPr>
          <w:rFonts w:asciiTheme="minorHAnsi" w:hAnsiTheme="minorHAnsi"/>
          <w:szCs w:val="24"/>
        </w:rPr>
      </w:pPr>
    </w:p>
    <w:p w14:paraId="67001C9E" w14:textId="77777777" w:rsidR="00306FE7" w:rsidRPr="004F0B9A" w:rsidRDefault="00061C67" w:rsidP="0010562E">
      <w:pPr>
        <w:pStyle w:val="Level2"/>
      </w:pPr>
      <w:bookmarkStart w:id="1131" w:name="_Toc436748486"/>
      <w:r w:rsidRPr="004F0B9A">
        <w:t xml:space="preserve">CLAUSE </w:t>
      </w:r>
      <w:r w:rsidR="00A2019D">
        <w:t>20</w:t>
      </w:r>
      <w:r w:rsidRPr="004F0B9A">
        <w:t xml:space="preserve">. </w:t>
      </w:r>
      <w:r w:rsidR="00894F7D" w:rsidRPr="004F0B9A">
        <w:tab/>
      </w:r>
      <w:r w:rsidR="0083363C" w:rsidRPr="004F0B9A">
        <w:t>RECORD RETENTION</w:t>
      </w:r>
      <w:bookmarkEnd w:id="1121"/>
      <w:bookmarkEnd w:id="1122"/>
      <w:bookmarkEnd w:id="1123"/>
      <w:bookmarkEnd w:id="1124"/>
      <w:bookmarkEnd w:id="1125"/>
      <w:bookmarkEnd w:id="1126"/>
      <w:bookmarkEnd w:id="1127"/>
      <w:bookmarkEnd w:id="1128"/>
      <w:bookmarkEnd w:id="1129"/>
      <w:bookmarkEnd w:id="1130"/>
      <w:bookmarkEnd w:id="1131"/>
    </w:p>
    <w:p w14:paraId="0A56BF14" w14:textId="77777777" w:rsidR="0083363C" w:rsidRPr="004F0B9A" w:rsidRDefault="0083363C" w:rsidP="0083363C">
      <w:pPr>
        <w:rPr>
          <w:rFonts w:asciiTheme="minorHAnsi" w:hAnsiTheme="minorHAnsi"/>
          <w:sz w:val="24"/>
          <w:szCs w:val="24"/>
        </w:rPr>
      </w:pPr>
    </w:p>
    <w:p w14:paraId="3CED2866" w14:textId="77777777" w:rsidR="0083363C" w:rsidRPr="004F0B9A" w:rsidRDefault="0083363C" w:rsidP="0083363C">
      <w:pPr>
        <w:rPr>
          <w:rFonts w:asciiTheme="minorHAnsi" w:hAnsiTheme="minorHAnsi"/>
          <w:sz w:val="24"/>
          <w:szCs w:val="24"/>
        </w:rPr>
      </w:pPr>
      <w:r w:rsidRPr="004F0B9A">
        <w:rPr>
          <w:rFonts w:asciiTheme="minorHAnsi" w:hAnsiTheme="minorHAnsi"/>
          <w:sz w:val="24"/>
          <w:szCs w:val="24"/>
        </w:rPr>
        <w:t xml:space="preserve">Consistent with </w:t>
      </w:r>
      <w:r w:rsidR="00061C67" w:rsidRPr="004F0B9A">
        <w:rPr>
          <w:rFonts w:asciiTheme="minorHAnsi" w:hAnsiTheme="minorHAnsi"/>
          <w:sz w:val="24"/>
          <w:szCs w:val="24"/>
        </w:rPr>
        <w:t>2</w:t>
      </w:r>
      <w:r w:rsidRPr="004F0B9A">
        <w:rPr>
          <w:rFonts w:asciiTheme="minorHAnsi" w:hAnsiTheme="minorHAnsi"/>
          <w:sz w:val="24"/>
          <w:szCs w:val="24"/>
        </w:rPr>
        <w:t xml:space="preserve"> </w:t>
      </w:r>
      <w:r w:rsidR="00FF4CD8">
        <w:rPr>
          <w:rFonts w:asciiTheme="minorHAnsi" w:hAnsiTheme="minorHAnsi"/>
          <w:sz w:val="24"/>
          <w:szCs w:val="24"/>
        </w:rPr>
        <w:t>CFR</w:t>
      </w:r>
      <w:r w:rsidRPr="004F0B9A">
        <w:rPr>
          <w:rFonts w:asciiTheme="minorHAnsi" w:hAnsiTheme="minorHAnsi"/>
          <w:sz w:val="24"/>
          <w:szCs w:val="24"/>
        </w:rPr>
        <w:t xml:space="preserve"> </w:t>
      </w:r>
      <w:r w:rsidR="00061C67" w:rsidRPr="004F0B9A">
        <w:rPr>
          <w:rFonts w:asciiTheme="minorHAnsi" w:hAnsiTheme="minorHAnsi"/>
          <w:sz w:val="24"/>
          <w:szCs w:val="24"/>
        </w:rPr>
        <w:t>§ 200.333</w:t>
      </w:r>
      <w:r w:rsidRPr="004F0B9A">
        <w:rPr>
          <w:rFonts w:asciiTheme="minorHAnsi" w:hAnsiTheme="minorHAnsi"/>
          <w:sz w:val="24"/>
          <w:szCs w:val="24"/>
        </w:rPr>
        <w:t xml:space="preserve">, the Prime Recipient is required to retain records relating to this Award for three years </w:t>
      </w:r>
      <w:r w:rsidR="00522D4D">
        <w:rPr>
          <w:rFonts w:asciiTheme="minorHAnsi" w:hAnsiTheme="minorHAnsi"/>
          <w:sz w:val="24"/>
          <w:szCs w:val="24"/>
        </w:rPr>
        <w:t>from the date of the final expenditure report</w:t>
      </w:r>
      <w:r w:rsidRPr="004F0B9A">
        <w:rPr>
          <w:rFonts w:asciiTheme="minorHAnsi" w:hAnsiTheme="minorHAnsi"/>
          <w:sz w:val="24"/>
          <w:szCs w:val="24"/>
        </w:rPr>
        <w:t>, unless one of the following exceptions applies:</w:t>
      </w:r>
    </w:p>
    <w:p w14:paraId="7133AB7E" w14:textId="77777777" w:rsidR="0083363C" w:rsidRPr="004F0B9A" w:rsidRDefault="0083363C" w:rsidP="0083363C">
      <w:pPr>
        <w:rPr>
          <w:rFonts w:asciiTheme="minorHAnsi" w:hAnsiTheme="minorHAnsi"/>
          <w:sz w:val="24"/>
          <w:szCs w:val="24"/>
        </w:rPr>
      </w:pPr>
    </w:p>
    <w:p w14:paraId="6646E3D4" w14:textId="77777777" w:rsidR="0083363C" w:rsidRDefault="0083363C" w:rsidP="000A1B2B">
      <w:pPr>
        <w:pStyle w:val="ListParagraph"/>
        <w:numPr>
          <w:ilvl w:val="0"/>
          <w:numId w:val="2"/>
        </w:numPr>
        <w:tabs>
          <w:tab w:val="left" w:pos="900"/>
        </w:tabs>
        <w:ind w:left="900" w:hanging="540"/>
        <w:rPr>
          <w:rFonts w:asciiTheme="minorHAnsi" w:hAnsiTheme="minorHAnsi"/>
          <w:sz w:val="24"/>
          <w:szCs w:val="24"/>
        </w:rPr>
      </w:pPr>
      <w:r w:rsidRPr="004F0B9A">
        <w:rPr>
          <w:rFonts w:asciiTheme="minorHAnsi" w:hAnsiTheme="minorHAnsi"/>
          <w:sz w:val="24"/>
          <w:szCs w:val="24"/>
        </w:rPr>
        <w:t>If any litigation, claim, or audit is started before the expiration of the three-year period, the Prime Recipient is required to retain the records until all litigation, claims, or audit findings involving the records have been resolved and final action taken.</w:t>
      </w:r>
    </w:p>
    <w:p w14:paraId="489F1AF3" w14:textId="77777777" w:rsidR="00567AE4" w:rsidRDefault="00567AE4" w:rsidP="00567AE4">
      <w:pPr>
        <w:pStyle w:val="ListParagraph"/>
        <w:tabs>
          <w:tab w:val="left" w:pos="900"/>
        </w:tabs>
        <w:ind w:left="900"/>
        <w:rPr>
          <w:rFonts w:asciiTheme="minorHAnsi" w:hAnsiTheme="minorHAnsi"/>
          <w:sz w:val="24"/>
          <w:szCs w:val="24"/>
        </w:rPr>
      </w:pPr>
    </w:p>
    <w:p w14:paraId="1AD9BB70" w14:textId="77777777" w:rsidR="00567AE4" w:rsidRPr="004F0B9A" w:rsidRDefault="00567AE4" w:rsidP="000A1B2B">
      <w:pPr>
        <w:pStyle w:val="ListParagraph"/>
        <w:numPr>
          <w:ilvl w:val="0"/>
          <w:numId w:val="2"/>
        </w:numPr>
        <w:tabs>
          <w:tab w:val="left" w:pos="900"/>
        </w:tabs>
        <w:ind w:left="900" w:hanging="540"/>
        <w:rPr>
          <w:rFonts w:asciiTheme="minorHAnsi" w:hAnsiTheme="minorHAnsi"/>
          <w:sz w:val="24"/>
          <w:szCs w:val="24"/>
        </w:rPr>
      </w:pPr>
      <w:r>
        <w:rPr>
          <w:rFonts w:asciiTheme="minorHAnsi" w:hAnsiTheme="minorHAnsi"/>
          <w:sz w:val="24"/>
          <w:szCs w:val="24"/>
        </w:rPr>
        <w:t xml:space="preserve">The Prime Recipient has </w:t>
      </w:r>
      <w:r w:rsidR="000D40F7">
        <w:rPr>
          <w:rFonts w:asciiTheme="minorHAnsi" w:hAnsiTheme="minorHAnsi"/>
          <w:sz w:val="24"/>
          <w:szCs w:val="24"/>
        </w:rPr>
        <w:t xml:space="preserve">received written notification from </w:t>
      </w:r>
      <w:r>
        <w:rPr>
          <w:rFonts w:asciiTheme="minorHAnsi" w:hAnsiTheme="minorHAnsi"/>
          <w:sz w:val="24"/>
          <w:szCs w:val="24"/>
        </w:rPr>
        <w:t xml:space="preserve">DOE or ARPA-E, a cognizant agency for audit, an oversight agency for audit, a cognizant agency for indirect costs, or a pass-through entity to extend the retention period. </w:t>
      </w:r>
    </w:p>
    <w:p w14:paraId="2DF88564" w14:textId="77777777" w:rsidR="0083363C" w:rsidRPr="004F0B9A" w:rsidRDefault="0083363C" w:rsidP="0083363C">
      <w:pPr>
        <w:pStyle w:val="ListParagraph"/>
        <w:tabs>
          <w:tab w:val="left" w:pos="900"/>
        </w:tabs>
        <w:ind w:left="900" w:hanging="540"/>
        <w:rPr>
          <w:rFonts w:asciiTheme="minorHAnsi" w:hAnsiTheme="minorHAnsi"/>
          <w:sz w:val="24"/>
          <w:szCs w:val="24"/>
        </w:rPr>
      </w:pPr>
    </w:p>
    <w:p w14:paraId="32220EAB" w14:textId="77777777" w:rsidR="0083363C" w:rsidRDefault="0083363C" w:rsidP="000A1B2B">
      <w:pPr>
        <w:pStyle w:val="ListParagraph"/>
        <w:numPr>
          <w:ilvl w:val="0"/>
          <w:numId w:val="2"/>
        </w:numPr>
        <w:tabs>
          <w:tab w:val="left" w:pos="900"/>
        </w:tabs>
        <w:ind w:left="900" w:hanging="540"/>
        <w:rPr>
          <w:rFonts w:asciiTheme="minorHAnsi" w:hAnsiTheme="minorHAnsi"/>
          <w:sz w:val="24"/>
          <w:szCs w:val="24"/>
        </w:rPr>
      </w:pPr>
      <w:r w:rsidRPr="004F0B9A">
        <w:rPr>
          <w:rFonts w:asciiTheme="minorHAnsi" w:hAnsiTheme="minorHAnsi"/>
          <w:sz w:val="24"/>
          <w:szCs w:val="24"/>
        </w:rPr>
        <w:t>The Prime Recipient is required to retain records for any real property or equipment acquired with Federal funds for three years after final disposition of the real property or equipment.</w:t>
      </w:r>
    </w:p>
    <w:p w14:paraId="5F997895" w14:textId="77777777" w:rsidR="00E30374" w:rsidRPr="00E30374" w:rsidRDefault="00E30374" w:rsidP="00E30374">
      <w:pPr>
        <w:pStyle w:val="ListParagraph"/>
        <w:rPr>
          <w:rFonts w:asciiTheme="minorHAnsi" w:hAnsiTheme="minorHAnsi"/>
          <w:sz w:val="24"/>
          <w:szCs w:val="24"/>
        </w:rPr>
      </w:pPr>
    </w:p>
    <w:p w14:paraId="1DB3CA64" w14:textId="77777777" w:rsidR="00E30374" w:rsidRPr="004F0B9A" w:rsidRDefault="00E30374" w:rsidP="000A1B2B">
      <w:pPr>
        <w:pStyle w:val="ListParagraph"/>
        <w:numPr>
          <w:ilvl w:val="0"/>
          <w:numId w:val="2"/>
        </w:numPr>
        <w:tabs>
          <w:tab w:val="left" w:pos="900"/>
        </w:tabs>
        <w:ind w:left="900" w:hanging="540"/>
        <w:rPr>
          <w:rFonts w:asciiTheme="minorHAnsi" w:hAnsiTheme="minorHAnsi"/>
          <w:sz w:val="24"/>
          <w:szCs w:val="24"/>
        </w:rPr>
      </w:pPr>
      <w:r>
        <w:rPr>
          <w:rFonts w:asciiTheme="minorHAnsi" w:hAnsiTheme="minorHAnsi"/>
          <w:sz w:val="24"/>
          <w:szCs w:val="24"/>
        </w:rPr>
        <w:t xml:space="preserve">Records related to indirect cost rate proposals and cost allocations plans </w:t>
      </w:r>
      <w:r w:rsidR="001D433C">
        <w:rPr>
          <w:rFonts w:asciiTheme="minorHAnsi" w:hAnsiTheme="minorHAnsi"/>
          <w:sz w:val="24"/>
          <w:szCs w:val="24"/>
        </w:rPr>
        <w:t>are subject to the retention periods specified in 2 CFR § 200.333(f)(1)-(2).</w:t>
      </w:r>
      <w:r>
        <w:rPr>
          <w:rFonts w:asciiTheme="minorHAnsi" w:hAnsiTheme="minorHAnsi"/>
          <w:sz w:val="24"/>
          <w:szCs w:val="24"/>
        </w:rPr>
        <w:t xml:space="preserve"> </w:t>
      </w:r>
    </w:p>
    <w:p w14:paraId="15682523" w14:textId="77777777" w:rsidR="0083363C" w:rsidRPr="004F0B9A" w:rsidRDefault="0083363C" w:rsidP="0083363C">
      <w:pPr>
        <w:pStyle w:val="ListParagraph"/>
        <w:tabs>
          <w:tab w:val="left" w:pos="900"/>
        </w:tabs>
        <w:ind w:left="900" w:hanging="540"/>
        <w:rPr>
          <w:rFonts w:asciiTheme="minorHAnsi" w:hAnsiTheme="minorHAnsi"/>
          <w:sz w:val="24"/>
          <w:szCs w:val="24"/>
        </w:rPr>
      </w:pPr>
    </w:p>
    <w:p w14:paraId="57657C24" w14:textId="77777777" w:rsidR="0083363C" w:rsidRPr="004F0B9A" w:rsidRDefault="0083363C" w:rsidP="000A1B2B">
      <w:pPr>
        <w:pStyle w:val="ListParagraph"/>
        <w:numPr>
          <w:ilvl w:val="0"/>
          <w:numId w:val="2"/>
        </w:numPr>
        <w:tabs>
          <w:tab w:val="left" w:pos="900"/>
        </w:tabs>
        <w:ind w:left="900" w:hanging="540"/>
        <w:rPr>
          <w:rFonts w:asciiTheme="minorHAnsi" w:hAnsiTheme="minorHAnsi"/>
          <w:sz w:val="24"/>
          <w:szCs w:val="24"/>
        </w:rPr>
      </w:pPr>
      <w:r w:rsidRPr="004F0B9A">
        <w:rPr>
          <w:rFonts w:asciiTheme="minorHAnsi" w:hAnsiTheme="minorHAnsi"/>
          <w:sz w:val="24"/>
          <w:szCs w:val="24"/>
        </w:rPr>
        <w:t xml:space="preserve">The Prime Recipient is not required to retain records after the end of the project period if ARPA-E agrees to maintain the records. </w:t>
      </w:r>
    </w:p>
    <w:p w14:paraId="6B585568" w14:textId="77777777" w:rsidR="0083363C" w:rsidRPr="004F0B9A" w:rsidRDefault="0083363C" w:rsidP="0083363C">
      <w:pPr>
        <w:rPr>
          <w:rFonts w:asciiTheme="minorHAnsi" w:hAnsiTheme="minorHAnsi"/>
          <w:sz w:val="24"/>
          <w:szCs w:val="24"/>
        </w:rPr>
      </w:pPr>
    </w:p>
    <w:p w14:paraId="36D158F0" w14:textId="77777777" w:rsidR="0083363C" w:rsidRPr="004F0B9A" w:rsidRDefault="0083363C" w:rsidP="0083363C">
      <w:pPr>
        <w:rPr>
          <w:rFonts w:asciiTheme="minorHAnsi" w:hAnsiTheme="minorHAnsi"/>
          <w:sz w:val="24"/>
          <w:szCs w:val="24"/>
        </w:rPr>
      </w:pPr>
      <w:r w:rsidRPr="004F0B9A">
        <w:rPr>
          <w:rFonts w:asciiTheme="minorHAnsi" w:hAnsiTheme="minorHAnsi"/>
          <w:sz w:val="24"/>
          <w:szCs w:val="24"/>
        </w:rPr>
        <w:t xml:space="preserve">Copies of records may be substituted for originals.  </w:t>
      </w:r>
    </w:p>
    <w:p w14:paraId="184DC73B" w14:textId="77777777" w:rsidR="0083363C" w:rsidRPr="004F0B9A" w:rsidRDefault="0083363C" w:rsidP="00576314">
      <w:pPr>
        <w:pStyle w:val="NoSpacing"/>
        <w:rPr>
          <w:rFonts w:asciiTheme="minorHAnsi" w:hAnsiTheme="minorHAnsi"/>
          <w:sz w:val="24"/>
          <w:szCs w:val="24"/>
        </w:rPr>
      </w:pPr>
    </w:p>
    <w:p w14:paraId="7AE0E651" w14:textId="77777777" w:rsidR="00CA2DC9" w:rsidRPr="004F0B9A" w:rsidRDefault="00061C67" w:rsidP="0010562E">
      <w:pPr>
        <w:pStyle w:val="Level2"/>
      </w:pPr>
      <w:bookmarkStart w:id="1132" w:name="_Toc306714742"/>
      <w:bookmarkStart w:id="1133" w:name="_Toc306733924"/>
      <w:bookmarkStart w:id="1134" w:name="_Toc306737538"/>
      <w:bookmarkStart w:id="1135" w:name="_Toc367776995"/>
      <w:bookmarkStart w:id="1136" w:name="_Toc306576495"/>
      <w:bookmarkStart w:id="1137" w:name="_Toc306576625"/>
      <w:bookmarkStart w:id="1138" w:name="_Toc306576754"/>
      <w:bookmarkStart w:id="1139" w:name="_Toc306576884"/>
      <w:bookmarkStart w:id="1140" w:name="_Toc306577020"/>
      <w:bookmarkStart w:id="1141" w:name="_Toc306699351"/>
      <w:bookmarkStart w:id="1142" w:name="_Toc436748487"/>
      <w:r w:rsidRPr="004F0B9A">
        <w:t xml:space="preserve">CLAUSE </w:t>
      </w:r>
      <w:r w:rsidR="00A2019D">
        <w:t>21</w:t>
      </w:r>
      <w:r w:rsidRPr="004F0B9A">
        <w:t xml:space="preserve">. </w:t>
      </w:r>
      <w:r w:rsidR="00894F7D" w:rsidRPr="004F0B9A">
        <w:tab/>
      </w:r>
      <w:r w:rsidR="00CA2DC9" w:rsidRPr="004F0B9A">
        <w:t>AUDITS</w:t>
      </w:r>
      <w:bookmarkEnd w:id="1132"/>
      <w:bookmarkEnd w:id="1133"/>
      <w:bookmarkEnd w:id="1134"/>
      <w:bookmarkEnd w:id="1135"/>
      <w:bookmarkEnd w:id="1136"/>
      <w:bookmarkEnd w:id="1137"/>
      <w:bookmarkEnd w:id="1138"/>
      <w:bookmarkEnd w:id="1139"/>
      <w:bookmarkEnd w:id="1140"/>
      <w:bookmarkEnd w:id="1141"/>
      <w:bookmarkEnd w:id="1142"/>
    </w:p>
    <w:p w14:paraId="20F0A0FF" w14:textId="77777777" w:rsidR="00ED7959" w:rsidRPr="004F0B9A" w:rsidRDefault="00ED7959" w:rsidP="00576314">
      <w:pPr>
        <w:rPr>
          <w:rFonts w:asciiTheme="minorHAnsi" w:hAnsiTheme="minorHAnsi"/>
          <w:sz w:val="24"/>
          <w:szCs w:val="24"/>
        </w:rPr>
      </w:pPr>
    </w:p>
    <w:p w14:paraId="4A5D1BF2" w14:textId="77777777" w:rsidR="00ED7959" w:rsidRPr="004F0B9A" w:rsidRDefault="00ED7959" w:rsidP="00867E52">
      <w:pPr>
        <w:pStyle w:val="NoSpacing"/>
        <w:ind w:left="360" w:hanging="360"/>
        <w:rPr>
          <w:rFonts w:asciiTheme="minorHAnsi" w:hAnsiTheme="minorHAnsi"/>
          <w:sz w:val="24"/>
          <w:szCs w:val="24"/>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Audits Generally</w:t>
      </w:r>
    </w:p>
    <w:p w14:paraId="7105ED6D" w14:textId="77777777" w:rsidR="00ED7959" w:rsidRPr="004F0B9A" w:rsidRDefault="00ED7959" w:rsidP="00D71473">
      <w:pPr>
        <w:pStyle w:val="NoSpacing"/>
        <w:rPr>
          <w:rFonts w:asciiTheme="minorHAnsi" w:hAnsiTheme="minorHAnsi"/>
          <w:sz w:val="24"/>
          <w:szCs w:val="24"/>
        </w:rPr>
      </w:pPr>
    </w:p>
    <w:p w14:paraId="0B7258A0" w14:textId="77777777" w:rsidR="00411A60" w:rsidRPr="004F0B9A" w:rsidRDefault="00087795" w:rsidP="00D71473">
      <w:pPr>
        <w:pStyle w:val="NoSpacing"/>
        <w:rPr>
          <w:rFonts w:asciiTheme="minorHAnsi" w:hAnsiTheme="minorHAnsi"/>
          <w:sz w:val="24"/>
          <w:szCs w:val="24"/>
        </w:rPr>
      </w:pPr>
      <w:r w:rsidRPr="004F0B9A">
        <w:rPr>
          <w:rFonts w:asciiTheme="minorHAnsi" w:hAnsiTheme="minorHAnsi"/>
          <w:sz w:val="24"/>
          <w:szCs w:val="24"/>
        </w:rPr>
        <w:t>T</w:t>
      </w:r>
      <w:r w:rsidR="00411A60" w:rsidRPr="004F0B9A">
        <w:rPr>
          <w:rFonts w:asciiTheme="minorHAnsi" w:hAnsiTheme="minorHAnsi"/>
          <w:sz w:val="24"/>
          <w:szCs w:val="24"/>
        </w:rPr>
        <w:t xml:space="preserve">he Prime Recipient is required to provide any information, documents, site access, or </w:t>
      </w:r>
      <w:r w:rsidR="00411A60" w:rsidRPr="004F0B9A">
        <w:rPr>
          <w:rFonts w:asciiTheme="minorHAnsi" w:hAnsiTheme="minorHAnsi"/>
          <w:sz w:val="24"/>
          <w:szCs w:val="24"/>
        </w:rPr>
        <w:lastRenderedPageBreak/>
        <w:t xml:space="preserve">other assistance requested by ARPA-E or </w:t>
      </w:r>
      <w:r w:rsidRPr="004F0B9A">
        <w:rPr>
          <w:rFonts w:asciiTheme="minorHAnsi" w:hAnsiTheme="minorHAnsi"/>
          <w:sz w:val="24"/>
          <w:szCs w:val="24"/>
        </w:rPr>
        <w:t xml:space="preserve">Federal auditing </w:t>
      </w:r>
      <w:r w:rsidR="00411A60" w:rsidRPr="004F0B9A">
        <w:rPr>
          <w:rFonts w:asciiTheme="minorHAnsi" w:hAnsiTheme="minorHAnsi"/>
          <w:sz w:val="24"/>
          <w:szCs w:val="24"/>
        </w:rPr>
        <w:t>agencies (e.g., DOE Inspector General, Government Accountability Office) for the purpose of audits and investigations</w:t>
      </w:r>
      <w:r w:rsidR="00F33874">
        <w:rPr>
          <w:rFonts w:asciiTheme="minorHAnsi" w:hAnsiTheme="minorHAnsi"/>
          <w:sz w:val="24"/>
          <w:szCs w:val="24"/>
        </w:rPr>
        <w:t xml:space="preserve"> </w:t>
      </w:r>
      <w:r w:rsidR="00061383">
        <w:rPr>
          <w:rFonts w:asciiTheme="minorHAnsi" w:hAnsiTheme="minorHAnsi"/>
          <w:sz w:val="24"/>
          <w:szCs w:val="24"/>
        </w:rPr>
        <w:t>accomplished per 2 CFR §200.503(b)</w:t>
      </w:r>
      <w:r w:rsidR="00411A60" w:rsidRPr="004F0B9A">
        <w:rPr>
          <w:rFonts w:asciiTheme="minorHAnsi" w:hAnsiTheme="minorHAnsi"/>
          <w:sz w:val="24"/>
          <w:szCs w:val="24"/>
        </w:rPr>
        <w:t xml:space="preserve">.  </w:t>
      </w:r>
      <w:r w:rsidR="0028333B" w:rsidRPr="004F0B9A">
        <w:rPr>
          <w:rFonts w:asciiTheme="minorHAnsi" w:hAnsiTheme="minorHAnsi"/>
          <w:sz w:val="24"/>
          <w:szCs w:val="24"/>
        </w:rPr>
        <w:t>Such assistance may include, but is not limited to, reasonable access to the Prime Recipient’s records</w:t>
      </w:r>
      <w:r w:rsidR="008C7AA0" w:rsidRPr="004F0B9A">
        <w:rPr>
          <w:rFonts w:asciiTheme="minorHAnsi" w:hAnsiTheme="minorHAnsi"/>
          <w:sz w:val="24"/>
          <w:szCs w:val="24"/>
        </w:rPr>
        <w:t xml:space="preserve"> relating to this Award</w:t>
      </w:r>
      <w:r w:rsidR="0028333B" w:rsidRPr="004F0B9A">
        <w:rPr>
          <w:rFonts w:asciiTheme="minorHAnsi" w:hAnsiTheme="minorHAnsi"/>
          <w:sz w:val="24"/>
          <w:szCs w:val="24"/>
        </w:rPr>
        <w:t xml:space="preserve">. </w:t>
      </w:r>
      <w:r w:rsidR="008C7AA0" w:rsidRPr="004F0B9A">
        <w:rPr>
          <w:rFonts w:asciiTheme="minorHAnsi" w:hAnsiTheme="minorHAnsi"/>
          <w:sz w:val="24"/>
          <w:szCs w:val="24"/>
        </w:rPr>
        <w:t xml:space="preserve"> </w:t>
      </w:r>
      <w:r w:rsidR="0028333B" w:rsidRPr="004F0B9A">
        <w:rPr>
          <w:rFonts w:asciiTheme="minorHAnsi" w:hAnsiTheme="minorHAnsi"/>
          <w:sz w:val="24"/>
          <w:szCs w:val="24"/>
        </w:rPr>
        <w:t>ARPA-E will provide r</w:t>
      </w:r>
      <w:r w:rsidR="00411A60" w:rsidRPr="004F0B9A">
        <w:rPr>
          <w:rFonts w:asciiTheme="minorHAnsi" w:hAnsiTheme="minorHAnsi"/>
          <w:sz w:val="24"/>
          <w:szCs w:val="24"/>
        </w:rPr>
        <w:t xml:space="preserve">easonable advance notice of audits </w:t>
      </w:r>
      <w:r w:rsidR="0028333B" w:rsidRPr="004F0B9A">
        <w:rPr>
          <w:rFonts w:asciiTheme="minorHAnsi" w:hAnsiTheme="minorHAnsi"/>
          <w:sz w:val="24"/>
          <w:szCs w:val="24"/>
        </w:rPr>
        <w:t xml:space="preserve">and </w:t>
      </w:r>
      <w:r w:rsidR="00411A60" w:rsidRPr="004F0B9A">
        <w:rPr>
          <w:rFonts w:asciiTheme="minorHAnsi" w:hAnsiTheme="minorHAnsi"/>
          <w:sz w:val="24"/>
          <w:szCs w:val="24"/>
        </w:rPr>
        <w:t>will minimize interference with ongoing work, to the maximum extent practicable.</w:t>
      </w:r>
    </w:p>
    <w:p w14:paraId="3CBEA680" w14:textId="77777777" w:rsidR="00411A60" w:rsidRPr="004F0B9A" w:rsidRDefault="00411A60" w:rsidP="00D71473">
      <w:pPr>
        <w:pStyle w:val="NoSpacing"/>
        <w:rPr>
          <w:rFonts w:asciiTheme="minorHAnsi" w:hAnsiTheme="minorHAnsi"/>
          <w:sz w:val="24"/>
          <w:szCs w:val="24"/>
        </w:rPr>
      </w:pPr>
    </w:p>
    <w:p w14:paraId="79065510" w14:textId="77777777" w:rsidR="00306FE7" w:rsidRPr="004F0B9A" w:rsidRDefault="00ED7959" w:rsidP="00867E52">
      <w:pPr>
        <w:pStyle w:val="NoSpacing"/>
        <w:ind w:left="360" w:hanging="360"/>
        <w:rPr>
          <w:rFonts w:asciiTheme="minorHAnsi" w:hAnsiTheme="minorHAnsi"/>
          <w:sz w:val="24"/>
          <w:szCs w:val="24"/>
        </w:rPr>
      </w:pPr>
      <w:r w:rsidRPr="004F0B9A">
        <w:rPr>
          <w:rFonts w:asciiTheme="minorHAnsi" w:hAnsiTheme="minorHAnsi"/>
          <w:sz w:val="24"/>
          <w:szCs w:val="24"/>
        </w:rPr>
        <w:t>b</w:t>
      </w:r>
      <w:r w:rsidR="00306FE7" w:rsidRPr="004F0B9A">
        <w:rPr>
          <w:rFonts w:asciiTheme="minorHAnsi" w:hAnsiTheme="minorHAnsi"/>
          <w:sz w:val="24"/>
          <w:szCs w:val="24"/>
        </w:rPr>
        <w:t>.</w:t>
      </w:r>
      <w:r w:rsidR="00306FE7" w:rsidRPr="004F0B9A">
        <w:rPr>
          <w:rFonts w:asciiTheme="minorHAnsi" w:hAnsiTheme="minorHAnsi"/>
          <w:sz w:val="24"/>
          <w:szCs w:val="24"/>
        </w:rPr>
        <w:tab/>
      </w:r>
      <w:bookmarkStart w:id="1143" w:name="_Toc306348183"/>
      <w:r w:rsidR="00306FE7" w:rsidRPr="004F0B9A">
        <w:rPr>
          <w:rFonts w:asciiTheme="minorHAnsi" w:hAnsiTheme="minorHAnsi"/>
          <w:sz w:val="24"/>
          <w:szCs w:val="24"/>
          <w:u w:val="single"/>
        </w:rPr>
        <w:t>Audit</w:t>
      </w:r>
      <w:bookmarkEnd w:id="1143"/>
      <w:r w:rsidR="00061383">
        <w:rPr>
          <w:rFonts w:asciiTheme="minorHAnsi" w:hAnsiTheme="minorHAnsi"/>
          <w:sz w:val="24"/>
          <w:szCs w:val="24"/>
          <w:u w:val="single"/>
        </w:rPr>
        <w:t xml:space="preserve"> by ARPA-E</w:t>
      </w:r>
    </w:p>
    <w:p w14:paraId="02FA3B7B" w14:textId="77777777" w:rsidR="00306FE7" w:rsidRPr="004F0B9A" w:rsidRDefault="00306FE7" w:rsidP="00D71473">
      <w:pPr>
        <w:pStyle w:val="NoSpacing"/>
        <w:rPr>
          <w:rFonts w:asciiTheme="minorHAnsi" w:hAnsiTheme="minorHAnsi"/>
          <w:sz w:val="24"/>
          <w:szCs w:val="24"/>
        </w:rPr>
      </w:pPr>
    </w:p>
    <w:p w14:paraId="54C88A1D" w14:textId="77777777" w:rsidR="00CA548B" w:rsidRPr="004F0B9A" w:rsidRDefault="00F028B6" w:rsidP="00D71473">
      <w:pPr>
        <w:pStyle w:val="NoSpacing"/>
        <w:rPr>
          <w:rFonts w:asciiTheme="minorHAnsi" w:hAnsiTheme="minorHAnsi"/>
          <w:sz w:val="24"/>
          <w:szCs w:val="24"/>
        </w:rPr>
      </w:pPr>
      <w:r w:rsidRPr="004F0B9A">
        <w:rPr>
          <w:rFonts w:asciiTheme="minorHAnsi" w:hAnsiTheme="minorHAnsi"/>
          <w:sz w:val="24"/>
          <w:szCs w:val="24"/>
        </w:rPr>
        <w:t>ARPA-E</w:t>
      </w:r>
      <w:r w:rsidR="003B1BFA">
        <w:rPr>
          <w:rFonts w:asciiTheme="minorHAnsi" w:hAnsiTheme="minorHAnsi"/>
          <w:sz w:val="24"/>
          <w:szCs w:val="24"/>
        </w:rPr>
        <w:t xml:space="preserve"> </w:t>
      </w:r>
      <w:r w:rsidRPr="004F0B9A">
        <w:rPr>
          <w:rFonts w:asciiTheme="minorHAnsi" w:hAnsiTheme="minorHAnsi"/>
          <w:sz w:val="24"/>
          <w:szCs w:val="24"/>
        </w:rPr>
        <w:t xml:space="preserve">may audit the Prime Recipient’s financial </w:t>
      </w:r>
      <w:r w:rsidR="00A2019D">
        <w:rPr>
          <w:rFonts w:asciiTheme="minorHAnsi" w:hAnsiTheme="minorHAnsi"/>
          <w:sz w:val="24"/>
          <w:szCs w:val="24"/>
        </w:rPr>
        <w:t>and</w:t>
      </w:r>
      <w:r w:rsidRPr="004F0B9A">
        <w:rPr>
          <w:rFonts w:asciiTheme="minorHAnsi" w:hAnsiTheme="minorHAnsi"/>
          <w:sz w:val="24"/>
          <w:szCs w:val="24"/>
        </w:rPr>
        <w:t xml:space="preserve"> administrative records </w:t>
      </w:r>
      <w:r w:rsidR="00CD3CE1">
        <w:rPr>
          <w:rFonts w:asciiTheme="minorHAnsi" w:hAnsiTheme="minorHAnsi"/>
          <w:sz w:val="24"/>
          <w:szCs w:val="24"/>
        </w:rPr>
        <w:t>(including those of any sub</w:t>
      </w:r>
      <w:r w:rsidR="00DD7817">
        <w:rPr>
          <w:rFonts w:asciiTheme="minorHAnsi" w:hAnsiTheme="minorHAnsi"/>
          <w:sz w:val="24"/>
          <w:szCs w:val="24"/>
        </w:rPr>
        <w:t xml:space="preserve">recipients) </w:t>
      </w:r>
      <w:r w:rsidRPr="004F0B9A">
        <w:rPr>
          <w:rFonts w:asciiTheme="minorHAnsi" w:hAnsiTheme="minorHAnsi"/>
          <w:sz w:val="24"/>
          <w:szCs w:val="24"/>
        </w:rPr>
        <w:t>relating to this Award at any time.</w:t>
      </w:r>
    </w:p>
    <w:p w14:paraId="2C676FBA" w14:textId="77777777" w:rsidR="00CA548B" w:rsidRPr="004F0B9A" w:rsidRDefault="00CA548B" w:rsidP="00D71473">
      <w:pPr>
        <w:pStyle w:val="NoSpacing"/>
        <w:rPr>
          <w:rFonts w:asciiTheme="minorHAnsi" w:hAnsiTheme="minorHAnsi"/>
          <w:sz w:val="24"/>
          <w:szCs w:val="24"/>
        </w:rPr>
      </w:pPr>
    </w:p>
    <w:p w14:paraId="17360059" w14:textId="77777777" w:rsidR="00306FE7" w:rsidRPr="004F0B9A" w:rsidRDefault="00F028B6" w:rsidP="00D71473">
      <w:pPr>
        <w:pStyle w:val="NoSpacing"/>
        <w:rPr>
          <w:rFonts w:asciiTheme="minorHAnsi" w:hAnsiTheme="minorHAnsi"/>
          <w:sz w:val="24"/>
          <w:szCs w:val="24"/>
        </w:rPr>
      </w:pPr>
      <w:r w:rsidRPr="004F0B9A">
        <w:rPr>
          <w:rFonts w:asciiTheme="minorHAnsi" w:hAnsiTheme="minorHAnsi"/>
          <w:sz w:val="24"/>
          <w:szCs w:val="24"/>
        </w:rPr>
        <w:t>ARPA-E may conduct a final audit at the end of the project period (or the termination of the Award, if applicable).  Upon completion of the audit, the Prime Recipient is required to refund to ARPA-E any payments for costs that were determined to be unallowable.</w:t>
      </w:r>
      <w:r w:rsidR="003559C5" w:rsidRPr="004F0B9A">
        <w:rPr>
          <w:rFonts w:asciiTheme="minorHAnsi" w:hAnsiTheme="minorHAnsi"/>
          <w:sz w:val="24"/>
          <w:szCs w:val="24"/>
        </w:rPr>
        <w:t xml:space="preserve"> </w:t>
      </w:r>
      <w:r w:rsidR="003F3C6E" w:rsidRPr="004F0B9A">
        <w:rPr>
          <w:rFonts w:asciiTheme="minorHAnsi" w:hAnsiTheme="minorHAnsi"/>
          <w:sz w:val="24"/>
          <w:szCs w:val="24"/>
        </w:rPr>
        <w:t xml:space="preserve"> </w:t>
      </w:r>
    </w:p>
    <w:p w14:paraId="0DB81EA4" w14:textId="77777777" w:rsidR="00306FE7" w:rsidRPr="004F0B9A" w:rsidRDefault="00306FE7" w:rsidP="00D71473">
      <w:pPr>
        <w:pStyle w:val="NoSpacing"/>
        <w:rPr>
          <w:rFonts w:asciiTheme="minorHAnsi" w:hAnsiTheme="minorHAnsi"/>
          <w:sz w:val="24"/>
          <w:szCs w:val="24"/>
        </w:rPr>
      </w:pPr>
    </w:p>
    <w:p w14:paraId="6B7C37EB" w14:textId="2DFBCDE5" w:rsidR="00306FE7" w:rsidRPr="004F0B9A" w:rsidRDefault="00ED7959" w:rsidP="00867E52">
      <w:pPr>
        <w:pStyle w:val="NoSpacing"/>
        <w:ind w:left="360" w:hanging="360"/>
        <w:rPr>
          <w:rFonts w:asciiTheme="minorHAnsi" w:hAnsiTheme="minorHAnsi"/>
          <w:sz w:val="24"/>
          <w:szCs w:val="24"/>
        </w:rPr>
      </w:pPr>
      <w:bookmarkStart w:id="1144" w:name="_Toc306348184"/>
      <w:r w:rsidRPr="004F0B9A">
        <w:rPr>
          <w:rFonts w:asciiTheme="minorHAnsi" w:hAnsiTheme="minorHAnsi"/>
          <w:sz w:val="24"/>
          <w:szCs w:val="24"/>
        </w:rPr>
        <w:t>c</w:t>
      </w:r>
      <w:r w:rsidR="00306FE7" w:rsidRPr="004F0B9A">
        <w:rPr>
          <w:rFonts w:asciiTheme="minorHAnsi" w:hAnsiTheme="minorHAnsi"/>
          <w:sz w:val="24"/>
          <w:szCs w:val="24"/>
        </w:rPr>
        <w:t>.</w:t>
      </w:r>
      <w:r w:rsidR="00061C67" w:rsidRPr="004F0B9A">
        <w:rPr>
          <w:rFonts w:asciiTheme="minorHAnsi" w:hAnsiTheme="minorHAnsi"/>
          <w:sz w:val="24"/>
          <w:szCs w:val="24"/>
        </w:rPr>
        <w:t xml:space="preserve"> </w:t>
      </w:r>
      <w:r w:rsidR="00061C67" w:rsidRPr="004F0B9A">
        <w:rPr>
          <w:rFonts w:asciiTheme="minorHAnsi" w:hAnsiTheme="minorHAnsi"/>
          <w:sz w:val="24"/>
          <w:szCs w:val="24"/>
        </w:rPr>
        <w:tab/>
      </w:r>
      <w:r w:rsidR="00306FE7" w:rsidRPr="004F0B9A">
        <w:rPr>
          <w:rFonts w:asciiTheme="minorHAnsi" w:hAnsiTheme="minorHAnsi"/>
          <w:sz w:val="24"/>
          <w:szCs w:val="24"/>
          <w:u w:val="single"/>
        </w:rPr>
        <w:t>Compliance Audits</w:t>
      </w:r>
      <w:bookmarkEnd w:id="1144"/>
      <w:r w:rsidR="00061C67" w:rsidRPr="004F0B9A">
        <w:rPr>
          <w:rFonts w:asciiTheme="minorHAnsi" w:hAnsiTheme="minorHAnsi"/>
          <w:sz w:val="24"/>
          <w:szCs w:val="24"/>
          <w:u w:val="single"/>
        </w:rPr>
        <w:t xml:space="preserve"> for For-Profit Recipients</w:t>
      </w:r>
      <w:r w:rsidR="00CD3CE1">
        <w:rPr>
          <w:rFonts w:asciiTheme="minorHAnsi" w:hAnsiTheme="minorHAnsi"/>
          <w:sz w:val="24"/>
          <w:szCs w:val="24"/>
          <w:u w:val="single"/>
        </w:rPr>
        <w:t xml:space="preserve"> </w:t>
      </w:r>
    </w:p>
    <w:p w14:paraId="177A1102" w14:textId="77777777" w:rsidR="00306FE7" w:rsidRPr="004F0B9A" w:rsidRDefault="00306FE7" w:rsidP="00D71473">
      <w:pPr>
        <w:pStyle w:val="NoSpacing"/>
        <w:rPr>
          <w:rFonts w:asciiTheme="minorHAnsi" w:hAnsiTheme="minorHAnsi"/>
          <w:sz w:val="24"/>
          <w:szCs w:val="24"/>
        </w:rPr>
      </w:pPr>
    </w:p>
    <w:p w14:paraId="40EB3D16" w14:textId="3016858A" w:rsidR="00306FE7" w:rsidRPr="004F0B9A" w:rsidRDefault="00061C67" w:rsidP="00D71473">
      <w:pPr>
        <w:pStyle w:val="NoSpacing"/>
        <w:rPr>
          <w:rFonts w:asciiTheme="minorHAnsi" w:hAnsiTheme="minorHAnsi"/>
          <w:sz w:val="24"/>
          <w:szCs w:val="24"/>
        </w:rPr>
      </w:pPr>
      <w:r w:rsidRPr="004F0B9A">
        <w:rPr>
          <w:rFonts w:asciiTheme="minorHAnsi" w:hAnsiTheme="minorHAnsi"/>
          <w:sz w:val="24"/>
          <w:szCs w:val="24"/>
        </w:rPr>
        <w:t>For-profit Recipients are</w:t>
      </w:r>
      <w:r w:rsidR="00306FE7" w:rsidRPr="004F0B9A">
        <w:rPr>
          <w:rFonts w:asciiTheme="minorHAnsi" w:hAnsiTheme="minorHAnsi"/>
          <w:sz w:val="24"/>
          <w:szCs w:val="24"/>
        </w:rPr>
        <w:t xml:space="preserve"> required to </w:t>
      </w:r>
      <w:r w:rsidR="006C0EF9" w:rsidRPr="004F0B9A">
        <w:rPr>
          <w:rFonts w:asciiTheme="minorHAnsi" w:hAnsiTheme="minorHAnsi"/>
          <w:sz w:val="24"/>
          <w:szCs w:val="24"/>
        </w:rPr>
        <w:t xml:space="preserve">comply with the annual compliance audit requirements </w:t>
      </w:r>
      <w:r w:rsidR="00F028B6" w:rsidRPr="004F0B9A">
        <w:rPr>
          <w:rFonts w:asciiTheme="minorHAnsi" w:hAnsiTheme="minorHAnsi"/>
          <w:sz w:val="24"/>
          <w:szCs w:val="24"/>
        </w:rPr>
        <w:t xml:space="preserve">in </w:t>
      </w:r>
      <w:r w:rsidRPr="004F0B9A">
        <w:rPr>
          <w:rFonts w:asciiTheme="minorHAnsi" w:hAnsiTheme="minorHAnsi"/>
          <w:sz w:val="24"/>
          <w:szCs w:val="24"/>
        </w:rPr>
        <w:t>2</w:t>
      </w:r>
      <w:r w:rsidR="00F028B6" w:rsidRPr="004F0B9A">
        <w:rPr>
          <w:rFonts w:asciiTheme="minorHAnsi" w:hAnsiTheme="minorHAnsi"/>
          <w:sz w:val="24"/>
          <w:szCs w:val="24"/>
        </w:rPr>
        <w:t xml:space="preserve"> </w:t>
      </w:r>
      <w:r w:rsidR="00FF4CD8">
        <w:rPr>
          <w:rFonts w:asciiTheme="minorHAnsi" w:hAnsiTheme="minorHAnsi"/>
          <w:sz w:val="24"/>
          <w:szCs w:val="24"/>
        </w:rPr>
        <w:t>CFR</w:t>
      </w:r>
      <w:r w:rsidR="00F028B6" w:rsidRPr="004F0B9A">
        <w:rPr>
          <w:rFonts w:asciiTheme="minorHAnsi" w:hAnsiTheme="minorHAnsi"/>
          <w:sz w:val="24"/>
          <w:szCs w:val="24"/>
        </w:rPr>
        <w:t xml:space="preserve"> </w:t>
      </w:r>
      <w:r w:rsidRPr="004F0B9A">
        <w:rPr>
          <w:rFonts w:asciiTheme="minorHAnsi" w:hAnsiTheme="minorHAnsi"/>
          <w:sz w:val="24"/>
          <w:szCs w:val="24"/>
        </w:rPr>
        <w:t>910 Subpart F.  An</w:t>
      </w:r>
      <w:r w:rsidR="00D53666" w:rsidRPr="004F0B9A">
        <w:rPr>
          <w:rFonts w:asciiTheme="minorHAnsi" w:hAnsiTheme="minorHAnsi"/>
          <w:sz w:val="24"/>
          <w:szCs w:val="24"/>
        </w:rPr>
        <w:t xml:space="preserve"> audit </w:t>
      </w:r>
      <w:r w:rsidRPr="004F0B9A">
        <w:rPr>
          <w:rFonts w:asciiTheme="minorHAnsi" w:hAnsiTheme="minorHAnsi"/>
          <w:sz w:val="24"/>
          <w:szCs w:val="24"/>
        </w:rPr>
        <w:t xml:space="preserve">conducted </w:t>
      </w:r>
      <w:r w:rsidR="00D53666" w:rsidRPr="004F0B9A">
        <w:rPr>
          <w:rFonts w:asciiTheme="minorHAnsi" w:hAnsiTheme="minorHAnsi"/>
          <w:sz w:val="24"/>
          <w:szCs w:val="24"/>
        </w:rPr>
        <w:t xml:space="preserve">in </w:t>
      </w:r>
      <w:r w:rsidRPr="004F0B9A">
        <w:rPr>
          <w:rFonts w:asciiTheme="minorHAnsi" w:hAnsiTheme="minorHAnsi"/>
          <w:sz w:val="24"/>
          <w:szCs w:val="24"/>
        </w:rPr>
        <w:t>accordance</w:t>
      </w:r>
      <w:r w:rsidR="00D53666" w:rsidRPr="004F0B9A">
        <w:rPr>
          <w:rFonts w:asciiTheme="minorHAnsi" w:hAnsiTheme="minorHAnsi"/>
          <w:sz w:val="24"/>
          <w:szCs w:val="24"/>
        </w:rPr>
        <w:t xml:space="preserve"> with </w:t>
      </w:r>
      <w:r w:rsidRPr="004F0B9A">
        <w:rPr>
          <w:rFonts w:asciiTheme="minorHAnsi" w:hAnsiTheme="minorHAnsi"/>
          <w:sz w:val="24"/>
          <w:szCs w:val="24"/>
        </w:rPr>
        <w:t>this part must be in lieu</w:t>
      </w:r>
      <w:r w:rsidR="00D53666" w:rsidRPr="004F0B9A">
        <w:rPr>
          <w:rFonts w:asciiTheme="minorHAnsi" w:hAnsiTheme="minorHAnsi"/>
          <w:sz w:val="24"/>
          <w:szCs w:val="24"/>
        </w:rPr>
        <w:t xml:space="preserve"> of </w:t>
      </w:r>
      <w:r w:rsidRPr="004F0B9A">
        <w:rPr>
          <w:rFonts w:asciiTheme="minorHAnsi" w:hAnsiTheme="minorHAnsi"/>
          <w:sz w:val="24"/>
          <w:szCs w:val="24"/>
        </w:rPr>
        <w:t xml:space="preserve">any </w:t>
      </w:r>
      <w:r w:rsidR="00D53666" w:rsidRPr="004F0B9A">
        <w:rPr>
          <w:rFonts w:asciiTheme="minorHAnsi" w:hAnsiTheme="minorHAnsi"/>
          <w:sz w:val="24"/>
          <w:szCs w:val="24"/>
        </w:rPr>
        <w:t xml:space="preserve">financial </w:t>
      </w:r>
      <w:r w:rsidRPr="004F0B9A">
        <w:rPr>
          <w:rFonts w:asciiTheme="minorHAnsi" w:hAnsiTheme="minorHAnsi"/>
          <w:sz w:val="24"/>
          <w:szCs w:val="24"/>
        </w:rPr>
        <w:t>audit of DOE awards which a for-profit entity is required to undergo under any other Federal statute or regulation</w:t>
      </w:r>
      <w:r w:rsidR="00D53666" w:rsidRPr="004F0B9A">
        <w:rPr>
          <w:rFonts w:asciiTheme="minorHAnsi" w:hAnsiTheme="minorHAnsi"/>
          <w:sz w:val="24"/>
          <w:szCs w:val="24"/>
        </w:rPr>
        <w:t>.</w:t>
      </w:r>
      <w:r w:rsidR="00DD5CFC">
        <w:rPr>
          <w:rFonts w:asciiTheme="minorHAnsi" w:hAnsiTheme="minorHAnsi"/>
          <w:sz w:val="24"/>
          <w:szCs w:val="24"/>
        </w:rPr>
        <w:t xml:space="preserve">  In accordance with 2 C.F.R. § 910.501(b)(4), the Prime Recipient will ensure compliance with Award requirements by for-profit subrecipients during the period of performance.</w:t>
      </w:r>
    </w:p>
    <w:p w14:paraId="1B935A26" w14:textId="77777777" w:rsidR="00AC28B5" w:rsidRPr="004F0B9A" w:rsidRDefault="00AC28B5" w:rsidP="00D71473">
      <w:pPr>
        <w:pStyle w:val="NoSpacing"/>
        <w:rPr>
          <w:rFonts w:asciiTheme="minorHAnsi" w:hAnsiTheme="minorHAnsi"/>
          <w:sz w:val="24"/>
          <w:szCs w:val="24"/>
        </w:rPr>
      </w:pPr>
    </w:p>
    <w:p w14:paraId="7EF61F85" w14:textId="77777777" w:rsidR="00061C67" w:rsidRPr="004F0B9A" w:rsidRDefault="00061C67" w:rsidP="00867E52">
      <w:pPr>
        <w:pStyle w:val="NoSpacing"/>
        <w:ind w:left="360" w:hanging="360"/>
        <w:rPr>
          <w:rFonts w:asciiTheme="minorHAnsi" w:hAnsiTheme="minorHAnsi"/>
          <w:sz w:val="24"/>
          <w:szCs w:val="24"/>
        </w:rPr>
      </w:pPr>
      <w:bookmarkStart w:id="1145" w:name="_Toc306348194"/>
      <w:bookmarkStart w:id="1146" w:name="_Toc306348448"/>
      <w:bookmarkStart w:id="1147" w:name="_Toc306349047"/>
      <w:bookmarkStart w:id="1148" w:name="_Toc306352962"/>
      <w:bookmarkStart w:id="1149" w:name="_Toc306353096"/>
      <w:bookmarkStart w:id="1150" w:name="_Toc306576496"/>
      <w:bookmarkStart w:id="1151" w:name="_Toc306576626"/>
      <w:bookmarkStart w:id="1152" w:name="_Toc306576755"/>
      <w:bookmarkStart w:id="1153" w:name="_Toc306576885"/>
      <w:bookmarkStart w:id="1154" w:name="_Toc306577021"/>
      <w:bookmarkStart w:id="1155" w:name="_Toc306699352"/>
      <w:bookmarkStart w:id="1156" w:name="_Toc306714743"/>
      <w:bookmarkStart w:id="1157" w:name="_Toc306733925"/>
      <w:bookmarkStart w:id="1158" w:name="_Toc306737539"/>
      <w:bookmarkStart w:id="1159" w:name="_Toc367776996"/>
      <w:r w:rsidRPr="004F0B9A">
        <w:rPr>
          <w:rFonts w:asciiTheme="minorHAnsi" w:hAnsiTheme="minorHAnsi"/>
          <w:sz w:val="24"/>
          <w:szCs w:val="24"/>
        </w:rPr>
        <w:t>d.</w:t>
      </w:r>
      <w:r w:rsidRPr="004F0B9A">
        <w:rPr>
          <w:rFonts w:asciiTheme="minorHAnsi" w:hAnsiTheme="minorHAnsi"/>
          <w:sz w:val="24"/>
          <w:szCs w:val="24"/>
        </w:rPr>
        <w:tab/>
        <w:t xml:space="preserve"> </w:t>
      </w:r>
      <w:r w:rsidRPr="004F0B9A">
        <w:rPr>
          <w:rFonts w:asciiTheme="minorHAnsi" w:hAnsiTheme="minorHAnsi"/>
          <w:sz w:val="24"/>
          <w:szCs w:val="24"/>
          <w:u w:val="single"/>
        </w:rPr>
        <w:t xml:space="preserve">Single Audits for Other than For-Profit </w:t>
      </w:r>
      <w:r w:rsidR="00957969">
        <w:rPr>
          <w:rFonts w:asciiTheme="minorHAnsi" w:hAnsiTheme="minorHAnsi"/>
          <w:sz w:val="24"/>
          <w:szCs w:val="24"/>
          <w:u w:val="single"/>
        </w:rPr>
        <w:t>Sub</w:t>
      </w:r>
      <w:r w:rsidR="00CD3CE1">
        <w:rPr>
          <w:rFonts w:asciiTheme="minorHAnsi" w:hAnsiTheme="minorHAnsi"/>
          <w:sz w:val="24"/>
          <w:szCs w:val="24"/>
          <w:u w:val="single"/>
        </w:rPr>
        <w:t>r</w:t>
      </w:r>
      <w:r w:rsidRPr="004F0B9A">
        <w:rPr>
          <w:rFonts w:asciiTheme="minorHAnsi" w:hAnsiTheme="minorHAnsi"/>
          <w:sz w:val="24"/>
          <w:szCs w:val="24"/>
          <w:u w:val="single"/>
        </w:rPr>
        <w:t>ecipients</w:t>
      </w:r>
    </w:p>
    <w:p w14:paraId="4324289A" w14:textId="77777777" w:rsidR="00061C67" w:rsidRPr="004F0B9A" w:rsidRDefault="00061C67" w:rsidP="00061C67">
      <w:pPr>
        <w:pStyle w:val="NoSpacing"/>
        <w:rPr>
          <w:rFonts w:asciiTheme="minorHAnsi" w:hAnsiTheme="minorHAnsi"/>
          <w:sz w:val="24"/>
          <w:szCs w:val="24"/>
        </w:rPr>
      </w:pPr>
    </w:p>
    <w:p w14:paraId="5D367C60" w14:textId="77777777" w:rsidR="00061C67" w:rsidRPr="004F0B9A" w:rsidRDefault="00957969" w:rsidP="00061C67">
      <w:pPr>
        <w:pStyle w:val="NoSpacing"/>
        <w:rPr>
          <w:rFonts w:asciiTheme="minorHAnsi" w:hAnsiTheme="minorHAnsi"/>
          <w:sz w:val="24"/>
          <w:szCs w:val="24"/>
        </w:rPr>
      </w:pPr>
      <w:r>
        <w:rPr>
          <w:rFonts w:asciiTheme="minorHAnsi" w:hAnsiTheme="minorHAnsi"/>
          <w:sz w:val="24"/>
          <w:szCs w:val="24"/>
        </w:rPr>
        <w:t>O</w:t>
      </w:r>
      <w:r w:rsidR="00061C67" w:rsidRPr="004F0B9A">
        <w:rPr>
          <w:rFonts w:asciiTheme="minorHAnsi" w:hAnsiTheme="minorHAnsi"/>
          <w:sz w:val="24"/>
          <w:szCs w:val="24"/>
        </w:rPr>
        <w:t>ther than for-profit</w:t>
      </w:r>
      <w:r>
        <w:rPr>
          <w:rFonts w:asciiTheme="minorHAnsi" w:hAnsiTheme="minorHAnsi"/>
          <w:sz w:val="24"/>
          <w:szCs w:val="24"/>
        </w:rPr>
        <w:t xml:space="preserve"> subrecipients</w:t>
      </w:r>
      <w:r w:rsidR="00061C67" w:rsidRPr="004F0B9A">
        <w:rPr>
          <w:rFonts w:asciiTheme="minorHAnsi" w:hAnsiTheme="minorHAnsi"/>
          <w:sz w:val="24"/>
          <w:szCs w:val="24"/>
        </w:rPr>
        <w:t xml:space="preserve"> are required to comply with the single audit requirements in 2 </w:t>
      </w:r>
      <w:r w:rsidR="00FF4CD8">
        <w:rPr>
          <w:rFonts w:asciiTheme="minorHAnsi" w:hAnsiTheme="minorHAnsi"/>
          <w:sz w:val="24"/>
          <w:szCs w:val="24"/>
        </w:rPr>
        <w:t>CFR</w:t>
      </w:r>
      <w:r w:rsidR="00061C67" w:rsidRPr="004F0B9A">
        <w:rPr>
          <w:rFonts w:asciiTheme="minorHAnsi" w:hAnsiTheme="minorHAnsi"/>
          <w:sz w:val="24"/>
          <w:szCs w:val="24"/>
        </w:rPr>
        <w:t xml:space="preserve"> 200 Subpart F. </w:t>
      </w:r>
      <w:r>
        <w:rPr>
          <w:rFonts w:asciiTheme="minorHAnsi" w:hAnsiTheme="minorHAnsi"/>
          <w:sz w:val="24"/>
          <w:szCs w:val="24"/>
        </w:rPr>
        <w:t xml:space="preserve"> </w:t>
      </w:r>
      <w:r w:rsidR="00061C67" w:rsidRPr="004F0B9A">
        <w:rPr>
          <w:rFonts w:asciiTheme="minorHAnsi" w:hAnsiTheme="minorHAnsi"/>
          <w:sz w:val="24"/>
          <w:szCs w:val="24"/>
        </w:rPr>
        <w:t xml:space="preserve">An audit conducted in accordance with this part must be in lieu of any financial audit of Federal awards the </w:t>
      </w:r>
      <w:r w:rsidR="00CD3CE1">
        <w:rPr>
          <w:rFonts w:asciiTheme="minorHAnsi" w:hAnsiTheme="minorHAnsi"/>
          <w:sz w:val="24"/>
          <w:szCs w:val="24"/>
        </w:rPr>
        <w:t>subr</w:t>
      </w:r>
      <w:r w:rsidR="00061C67" w:rsidRPr="004F0B9A">
        <w:rPr>
          <w:rFonts w:asciiTheme="minorHAnsi" w:hAnsiTheme="minorHAnsi"/>
          <w:sz w:val="24"/>
          <w:szCs w:val="24"/>
        </w:rPr>
        <w:t>ecipient is required to undergo under any other Federal statute or regulation.</w:t>
      </w:r>
    </w:p>
    <w:p w14:paraId="0E4E6650" w14:textId="77777777" w:rsidR="00061C67" w:rsidRPr="004F0B9A" w:rsidRDefault="00061C67" w:rsidP="00061C67">
      <w:pPr>
        <w:pStyle w:val="NoSpacing"/>
        <w:rPr>
          <w:rFonts w:asciiTheme="minorHAnsi" w:hAnsiTheme="minorHAnsi"/>
          <w:sz w:val="24"/>
          <w:szCs w:val="24"/>
        </w:rPr>
      </w:pPr>
    </w:p>
    <w:p w14:paraId="70B7D311" w14:textId="77777777" w:rsidR="00E4679A" w:rsidRPr="004F0B9A" w:rsidRDefault="00061C67" w:rsidP="0010562E">
      <w:pPr>
        <w:pStyle w:val="Level2"/>
      </w:pPr>
      <w:bookmarkStart w:id="1160" w:name="_Toc436748488"/>
      <w:r w:rsidRPr="004F0B9A">
        <w:t>CLAUSE 2</w:t>
      </w:r>
      <w:r w:rsidR="00957969">
        <w:t>2</w:t>
      </w:r>
      <w:r w:rsidRPr="004F0B9A">
        <w:t xml:space="preserve">. </w:t>
      </w:r>
      <w:r w:rsidR="00894F7D" w:rsidRPr="004F0B9A">
        <w:tab/>
      </w:r>
      <w:r w:rsidR="00E4679A" w:rsidRPr="004F0B9A">
        <w:t>CLAIMS, DISPUTES, AND APPEALS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5729225E" w14:textId="77777777" w:rsidR="00E4679A" w:rsidRPr="004F0B9A" w:rsidRDefault="00E4679A" w:rsidP="00E4679A">
      <w:pPr>
        <w:rPr>
          <w:rFonts w:asciiTheme="minorHAnsi" w:hAnsiTheme="minorHAnsi"/>
          <w:sz w:val="24"/>
          <w:szCs w:val="24"/>
        </w:rPr>
      </w:pPr>
    </w:p>
    <w:p w14:paraId="60185F44" w14:textId="77777777" w:rsidR="00E4679A" w:rsidRPr="004F0B9A" w:rsidRDefault="00E4679A" w:rsidP="000A1B2B">
      <w:pPr>
        <w:pStyle w:val="ListParagraph"/>
        <w:numPr>
          <w:ilvl w:val="0"/>
          <w:numId w:val="12"/>
        </w:numPr>
        <w:rPr>
          <w:rFonts w:asciiTheme="minorHAnsi" w:hAnsiTheme="minorHAnsi"/>
          <w:sz w:val="24"/>
          <w:szCs w:val="24"/>
          <w:u w:val="single"/>
        </w:rPr>
      </w:pPr>
      <w:bookmarkStart w:id="1161" w:name="_Toc306348195"/>
      <w:r w:rsidRPr="004F0B9A">
        <w:rPr>
          <w:rFonts w:asciiTheme="minorHAnsi" w:hAnsiTheme="minorHAnsi"/>
          <w:sz w:val="24"/>
          <w:szCs w:val="24"/>
          <w:u w:val="single"/>
        </w:rPr>
        <w:t>Claims</w:t>
      </w:r>
      <w:bookmarkEnd w:id="1161"/>
    </w:p>
    <w:p w14:paraId="220B9BDB" w14:textId="77777777" w:rsidR="00E4679A" w:rsidRPr="004F0B9A" w:rsidRDefault="00E4679A" w:rsidP="00E4679A">
      <w:pPr>
        <w:rPr>
          <w:rFonts w:asciiTheme="minorHAnsi" w:hAnsiTheme="minorHAnsi"/>
          <w:sz w:val="24"/>
          <w:szCs w:val="24"/>
        </w:rPr>
      </w:pPr>
    </w:p>
    <w:p w14:paraId="3266E678" w14:textId="77777777" w:rsidR="00E4679A" w:rsidRPr="004F0B9A" w:rsidRDefault="00E4679A" w:rsidP="00E4679A">
      <w:pPr>
        <w:rPr>
          <w:rFonts w:asciiTheme="minorHAnsi" w:hAnsiTheme="minorHAnsi"/>
          <w:sz w:val="24"/>
          <w:szCs w:val="24"/>
        </w:rPr>
      </w:pPr>
      <w:r w:rsidRPr="004F0B9A">
        <w:rPr>
          <w:rFonts w:asciiTheme="minorHAnsi" w:hAnsiTheme="minorHAnsi"/>
          <w:sz w:val="24"/>
          <w:szCs w:val="24"/>
        </w:rPr>
        <w:t xml:space="preserve">The Prime Recipient is required to submit all claims arising out of or relating to this Award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in writing.  The Prime Recipient’s written submission must contain the following information: (i) the nature of the Prime Recipient’s claim(s) and the basis for </w:t>
      </w:r>
      <w:r w:rsidR="00F028B6" w:rsidRPr="004F0B9A">
        <w:rPr>
          <w:rFonts w:asciiTheme="minorHAnsi" w:hAnsiTheme="minorHAnsi"/>
          <w:sz w:val="24"/>
          <w:szCs w:val="24"/>
        </w:rPr>
        <w:t xml:space="preserve">relief, and (ii) all information and documents supporting the Prime Recipient’s claim(s).  The Prime Recipient shall negotiate in good faith with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F028B6" w:rsidRPr="004F0B9A">
        <w:rPr>
          <w:rFonts w:asciiTheme="minorHAnsi" w:hAnsiTheme="minorHAnsi"/>
          <w:sz w:val="24"/>
          <w:szCs w:val="24"/>
        </w:rPr>
        <w:t xml:space="preserve"> to resolve such claims.</w:t>
      </w:r>
      <w:r w:rsidRPr="004F0B9A">
        <w:rPr>
          <w:rFonts w:asciiTheme="minorHAnsi" w:hAnsiTheme="minorHAnsi"/>
          <w:sz w:val="24"/>
          <w:szCs w:val="24"/>
        </w:rPr>
        <w:t xml:space="preserve">  </w:t>
      </w:r>
    </w:p>
    <w:p w14:paraId="30A44F21" w14:textId="77777777" w:rsidR="00E4679A" w:rsidRPr="004F0B9A" w:rsidRDefault="00E4679A" w:rsidP="00E4679A">
      <w:pPr>
        <w:rPr>
          <w:rFonts w:asciiTheme="minorHAnsi" w:hAnsiTheme="minorHAnsi"/>
          <w:sz w:val="24"/>
          <w:szCs w:val="24"/>
        </w:rPr>
      </w:pPr>
    </w:p>
    <w:p w14:paraId="2A7C6E0C" w14:textId="77777777" w:rsidR="00E4679A" w:rsidRPr="004F0B9A" w:rsidRDefault="000A256C" w:rsidP="000A1B2B">
      <w:pPr>
        <w:pStyle w:val="ListParagraph"/>
        <w:numPr>
          <w:ilvl w:val="0"/>
          <w:numId w:val="12"/>
        </w:numPr>
        <w:rPr>
          <w:rFonts w:asciiTheme="minorHAnsi" w:hAnsiTheme="minorHAnsi"/>
          <w:sz w:val="24"/>
          <w:szCs w:val="24"/>
          <w:u w:val="single"/>
        </w:rPr>
      </w:pPr>
      <w:r w:rsidRPr="004F0B9A">
        <w:rPr>
          <w:rFonts w:asciiTheme="minorHAnsi" w:hAnsiTheme="minorHAnsi"/>
          <w:sz w:val="24"/>
          <w:szCs w:val="24"/>
          <w:u w:val="single"/>
        </w:rPr>
        <w:lastRenderedPageBreak/>
        <w:t>Claims for Damages</w:t>
      </w:r>
    </w:p>
    <w:p w14:paraId="029679A9" w14:textId="77777777" w:rsidR="000A256C" w:rsidRPr="004F0B9A" w:rsidRDefault="000A256C" w:rsidP="00E4679A">
      <w:pPr>
        <w:rPr>
          <w:rFonts w:asciiTheme="minorHAnsi" w:hAnsiTheme="minorHAnsi"/>
          <w:sz w:val="24"/>
          <w:szCs w:val="24"/>
          <w:u w:val="single"/>
        </w:rPr>
      </w:pPr>
    </w:p>
    <w:p w14:paraId="61C5FDD1" w14:textId="77777777" w:rsidR="00E4679A" w:rsidRPr="004F0B9A" w:rsidRDefault="00540604" w:rsidP="00E4679A">
      <w:pPr>
        <w:rPr>
          <w:rFonts w:asciiTheme="minorHAnsi" w:hAnsiTheme="minorHAnsi"/>
          <w:sz w:val="24"/>
          <w:szCs w:val="24"/>
        </w:rPr>
      </w:pPr>
      <w:r w:rsidRPr="004F0B9A">
        <w:rPr>
          <w:rFonts w:asciiTheme="minorHAnsi" w:hAnsiTheme="minorHAnsi"/>
          <w:sz w:val="24"/>
          <w:szCs w:val="24"/>
        </w:rPr>
        <w:t xml:space="preserve">The Prime Recipient agrees to release the Federal Government, Federal officers and employees, contractors, and agents from </w:t>
      </w:r>
      <w:r w:rsidR="000A256C" w:rsidRPr="004F0B9A">
        <w:rPr>
          <w:rFonts w:asciiTheme="minorHAnsi" w:hAnsiTheme="minorHAnsi"/>
          <w:sz w:val="24"/>
          <w:szCs w:val="24"/>
        </w:rPr>
        <w:t xml:space="preserve">any and all liability, responsibility, and claims </w:t>
      </w:r>
      <w:r w:rsidRPr="004F0B9A">
        <w:rPr>
          <w:rFonts w:asciiTheme="minorHAnsi" w:hAnsiTheme="minorHAnsi"/>
          <w:sz w:val="24"/>
          <w:szCs w:val="24"/>
        </w:rPr>
        <w:t>for</w:t>
      </w:r>
      <w:r w:rsidR="00E4679A" w:rsidRPr="004F0B9A">
        <w:rPr>
          <w:rFonts w:asciiTheme="minorHAnsi" w:hAnsiTheme="minorHAnsi"/>
          <w:sz w:val="24"/>
          <w:szCs w:val="24"/>
        </w:rPr>
        <w:t xml:space="preserve"> consequential, punitive, special, or incidental damages, claims for lost profits, or other </w:t>
      </w:r>
      <w:r w:rsidR="00A832AD" w:rsidRPr="004F0B9A">
        <w:rPr>
          <w:rFonts w:asciiTheme="minorHAnsi" w:hAnsiTheme="minorHAnsi"/>
          <w:sz w:val="24"/>
          <w:szCs w:val="24"/>
        </w:rPr>
        <w:t xml:space="preserve">direct or </w:t>
      </w:r>
      <w:bookmarkStart w:id="1162" w:name="_Toc306348197"/>
      <w:bookmarkStart w:id="1163" w:name="_Toc306348449"/>
      <w:r w:rsidR="00E4679A" w:rsidRPr="004F0B9A">
        <w:rPr>
          <w:rFonts w:asciiTheme="minorHAnsi" w:hAnsiTheme="minorHAnsi"/>
          <w:sz w:val="24"/>
          <w:szCs w:val="24"/>
        </w:rPr>
        <w:t>indirect damages</w:t>
      </w:r>
      <w:bookmarkEnd w:id="1162"/>
      <w:bookmarkEnd w:id="1163"/>
      <w:r w:rsidR="00A50659" w:rsidRPr="004F0B9A">
        <w:rPr>
          <w:rFonts w:asciiTheme="minorHAnsi" w:hAnsiTheme="minorHAnsi"/>
          <w:sz w:val="24"/>
          <w:szCs w:val="24"/>
        </w:rPr>
        <w:t xml:space="preserve"> arising out of or relating to this Award.</w:t>
      </w:r>
    </w:p>
    <w:p w14:paraId="03A72854" w14:textId="77777777" w:rsidR="00E4679A" w:rsidRPr="004F0B9A" w:rsidRDefault="00E4679A" w:rsidP="00E4679A">
      <w:pPr>
        <w:rPr>
          <w:rFonts w:asciiTheme="minorHAnsi" w:hAnsiTheme="minorHAnsi"/>
          <w:sz w:val="24"/>
          <w:szCs w:val="24"/>
        </w:rPr>
      </w:pPr>
    </w:p>
    <w:p w14:paraId="3EC2CA20" w14:textId="77777777" w:rsidR="00E4679A" w:rsidRPr="004F0B9A" w:rsidRDefault="00E4679A" w:rsidP="000A1B2B">
      <w:pPr>
        <w:pStyle w:val="ListParagraph"/>
        <w:numPr>
          <w:ilvl w:val="0"/>
          <w:numId w:val="12"/>
        </w:numPr>
        <w:rPr>
          <w:rFonts w:asciiTheme="minorHAnsi" w:hAnsiTheme="minorHAnsi"/>
          <w:sz w:val="24"/>
          <w:szCs w:val="24"/>
          <w:u w:val="single"/>
        </w:rPr>
      </w:pPr>
      <w:bookmarkStart w:id="1164" w:name="_Toc306348198"/>
      <w:r w:rsidRPr="004F0B9A">
        <w:rPr>
          <w:rFonts w:asciiTheme="minorHAnsi" w:hAnsiTheme="minorHAnsi"/>
          <w:sz w:val="24"/>
          <w:szCs w:val="24"/>
          <w:u w:val="single"/>
        </w:rPr>
        <w:t>Disputes and Appeals</w:t>
      </w:r>
      <w:bookmarkEnd w:id="1164"/>
    </w:p>
    <w:p w14:paraId="51D0FC86" w14:textId="77777777" w:rsidR="00E4679A" w:rsidRPr="004F0B9A" w:rsidRDefault="00E4679A" w:rsidP="00E4679A">
      <w:pPr>
        <w:rPr>
          <w:rFonts w:asciiTheme="minorHAnsi" w:hAnsiTheme="minorHAnsi"/>
          <w:sz w:val="24"/>
          <w:szCs w:val="24"/>
        </w:rPr>
      </w:pPr>
    </w:p>
    <w:p w14:paraId="597484C8" w14:textId="77777777" w:rsidR="00AB34EA" w:rsidRPr="004F0B9A" w:rsidRDefault="0099156F" w:rsidP="00984784">
      <w:pPr>
        <w:rPr>
          <w:rFonts w:asciiTheme="minorHAnsi" w:hAnsiTheme="minorHAnsi"/>
          <w:sz w:val="24"/>
          <w:szCs w:val="24"/>
        </w:rPr>
      </w:pPr>
      <w:r w:rsidRPr="004F0B9A">
        <w:rPr>
          <w:rFonts w:asciiTheme="minorHAnsi" w:hAnsiTheme="minorHAnsi"/>
          <w:sz w:val="24"/>
          <w:szCs w:val="24"/>
        </w:rPr>
        <w:t>The Prime Recipient is required to resolve a</w:t>
      </w:r>
      <w:r w:rsidR="00E4679A" w:rsidRPr="004F0B9A">
        <w:rPr>
          <w:rFonts w:asciiTheme="minorHAnsi" w:hAnsiTheme="minorHAnsi"/>
          <w:sz w:val="24"/>
          <w:szCs w:val="24"/>
        </w:rPr>
        <w:t xml:space="preserve">ll disputes in accordance with the procedures set forth in </w:t>
      </w:r>
      <w:r w:rsidR="00061C67" w:rsidRPr="004F0B9A">
        <w:rPr>
          <w:rFonts w:asciiTheme="minorHAnsi" w:hAnsiTheme="minorHAnsi"/>
          <w:sz w:val="24"/>
          <w:szCs w:val="24"/>
        </w:rPr>
        <w:t>2</w:t>
      </w:r>
      <w:r w:rsidR="00E4679A" w:rsidRPr="004F0B9A">
        <w:rPr>
          <w:rFonts w:asciiTheme="minorHAnsi" w:hAnsiTheme="minorHAnsi"/>
          <w:sz w:val="24"/>
          <w:szCs w:val="24"/>
        </w:rPr>
        <w:t xml:space="preserve"> </w:t>
      </w:r>
      <w:r w:rsidR="00FF4CD8">
        <w:rPr>
          <w:rFonts w:asciiTheme="minorHAnsi" w:hAnsiTheme="minorHAnsi"/>
          <w:sz w:val="24"/>
          <w:szCs w:val="24"/>
        </w:rPr>
        <w:t>CFR</w:t>
      </w:r>
      <w:r w:rsidR="00E4679A" w:rsidRPr="004F0B9A">
        <w:rPr>
          <w:rFonts w:asciiTheme="minorHAnsi" w:hAnsiTheme="minorHAnsi"/>
          <w:sz w:val="24"/>
          <w:szCs w:val="24"/>
        </w:rPr>
        <w:t xml:space="preserve"> § </w:t>
      </w:r>
      <w:r w:rsidR="00E36B53">
        <w:rPr>
          <w:rFonts w:asciiTheme="minorHAnsi" w:hAnsiTheme="minorHAnsi"/>
          <w:sz w:val="24"/>
          <w:szCs w:val="24"/>
        </w:rPr>
        <w:t>910.128</w:t>
      </w:r>
      <w:r w:rsidR="00E4679A" w:rsidRPr="004F0B9A">
        <w:rPr>
          <w:rFonts w:asciiTheme="minorHAnsi" w:hAnsiTheme="minorHAnsi"/>
          <w:sz w:val="24"/>
          <w:szCs w:val="24"/>
        </w:rPr>
        <w:t>.</w:t>
      </w:r>
    </w:p>
    <w:p w14:paraId="6616E045" w14:textId="77777777" w:rsidR="00984784" w:rsidRPr="004F0B9A" w:rsidRDefault="00984784" w:rsidP="003927F1">
      <w:pPr>
        <w:pStyle w:val="NoSpacing"/>
        <w:rPr>
          <w:rFonts w:asciiTheme="minorHAnsi" w:hAnsiTheme="minorHAnsi"/>
          <w:sz w:val="24"/>
          <w:szCs w:val="24"/>
        </w:rPr>
      </w:pPr>
      <w:bookmarkStart w:id="1165" w:name="_Toc306348201"/>
      <w:bookmarkStart w:id="1166" w:name="_Toc306348452"/>
      <w:bookmarkStart w:id="1167" w:name="_Toc306349050"/>
      <w:bookmarkStart w:id="1168" w:name="_Toc306352963"/>
      <w:bookmarkStart w:id="1169" w:name="_Toc306353097"/>
      <w:bookmarkStart w:id="1170" w:name="_Toc306576497"/>
      <w:bookmarkStart w:id="1171" w:name="_Toc306576756"/>
      <w:bookmarkStart w:id="1172" w:name="_Toc306576886"/>
      <w:bookmarkStart w:id="1173" w:name="_Toc306577022"/>
      <w:bookmarkStart w:id="1174" w:name="_Toc306699353"/>
      <w:bookmarkStart w:id="1175" w:name="_Toc306714744"/>
      <w:bookmarkStart w:id="1176" w:name="_Toc306733926"/>
      <w:bookmarkStart w:id="1177" w:name="_Toc306737540"/>
    </w:p>
    <w:p w14:paraId="16A69B53" w14:textId="77777777" w:rsidR="00061C67" w:rsidRPr="004F0B9A" w:rsidRDefault="00061C67" w:rsidP="0010562E">
      <w:pPr>
        <w:pStyle w:val="Level2"/>
      </w:pPr>
      <w:bookmarkStart w:id="1178" w:name="_Toc436748489"/>
      <w:bookmarkEnd w:id="1165"/>
      <w:bookmarkEnd w:id="1166"/>
      <w:bookmarkEnd w:id="1167"/>
      <w:bookmarkEnd w:id="1168"/>
      <w:bookmarkEnd w:id="1169"/>
      <w:bookmarkEnd w:id="1170"/>
      <w:bookmarkEnd w:id="1171"/>
      <w:bookmarkEnd w:id="1172"/>
      <w:bookmarkEnd w:id="1173"/>
      <w:bookmarkEnd w:id="1174"/>
      <w:bookmarkEnd w:id="1175"/>
      <w:bookmarkEnd w:id="1176"/>
      <w:bookmarkEnd w:id="1177"/>
      <w:r w:rsidRPr="004F0B9A">
        <w:t>CLAUSE 2</w:t>
      </w:r>
      <w:r w:rsidR="00957969">
        <w:t>3</w:t>
      </w:r>
      <w:r w:rsidRPr="004F0B9A">
        <w:t xml:space="preserve">. </w:t>
      </w:r>
      <w:r w:rsidR="00894F7D" w:rsidRPr="004F0B9A">
        <w:tab/>
      </w:r>
      <w:r w:rsidRPr="004F0B9A">
        <w:t>CONFERENCE SPENDING</w:t>
      </w:r>
      <w:bookmarkEnd w:id="1178"/>
    </w:p>
    <w:p w14:paraId="10A173FB" w14:textId="77777777" w:rsidR="00061C67" w:rsidRPr="004F0B9A" w:rsidRDefault="00061C67" w:rsidP="00061C67">
      <w:pPr>
        <w:rPr>
          <w:rFonts w:asciiTheme="minorHAnsi" w:hAnsiTheme="minorHAnsi"/>
          <w:sz w:val="24"/>
          <w:szCs w:val="24"/>
        </w:rPr>
      </w:pPr>
    </w:p>
    <w:p w14:paraId="1CEB19D6" w14:textId="77777777" w:rsidR="00061C67" w:rsidRPr="004F0B9A" w:rsidRDefault="00F028B6" w:rsidP="00061C67">
      <w:pPr>
        <w:rPr>
          <w:rFonts w:asciiTheme="minorHAnsi" w:hAnsiTheme="minorHAnsi"/>
          <w:color w:val="000000"/>
          <w:sz w:val="24"/>
          <w:szCs w:val="24"/>
        </w:rPr>
      </w:pPr>
      <w:r w:rsidRPr="004F0B9A">
        <w:rPr>
          <w:rFonts w:asciiTheme="minorHAnsi" w:hAnsiTheme="minorHAnsi"/>
          <w:color w:val="000000"/>
          <w:sz w:val="24"/>
          <w:szCs w:val="24"/>
        </w:rPr>
        <w:t xml:space="preserve">The </w:t>
      </w:r>
      <w:r w:rsidR="00061C67" w:rsidRPr="004F0B9A">
        <w:rPr>
          <w:rFonts w:asciiTheme="minorHAnsi" w:hAnsiTheme="minorHAnsi"/>
          <w:color w:val="000000"/>
          <w:sz w:val="24"/>
          <w:szCs w:val="24"/>
        </w:rPr>
        <w:t>Prime Recipient shall not use any Federal funds to:</w:t>
      </w:r>
    </w:p>
    <w:p w14:paraId="024ADC52" w14:textId="77777777" w:rsidR="00061C67" w:rsidRPr="004F0B9A" w:rsidRDefault="00061C67" w:rsidP="00061C67">
      <w:pPr>
        <w:rPr>
          <w:rFonts w:asciiTheme="minorHAnsi" w:hAnsiTheme="minorHAnsi"/>
          <w:color w:val="000000"/>
          <w:sz w:val="24"/>
          <w:szCs w:val="24"/>
        </w:rPr>
      </w:pPr>
      <w:r w:rsidRPr="004F0B9A">
        <w:rPr>
          <w:rFonts w:asciiTheme="minorHAnsi" w:hAnsiTheme="minorHAnsi"/>
          <w:color w:val="000000"/>
          <w:sz w:val="24"/>
          <w:szCs w:val="24"/>
        </w:rPr>
        <w:t> </w:t>
      </w:r>
    </w:p>
    <w:p w14:paraId="0CF2E466" w14:textId="77777777" w:rsidR="00061C67" w:rsidRPr="004F0B9A" w:rsidRDefault="00061C67" w:rsidP="000A1B2B">
      <w:pPr>
        <w:pStyle w:val="ListParagraph"/>
        <w:widowControl/>
        <w:numPr>
          <w:ilvl w:val="0"/>
          <w:numId w:val="9"/>
        </w:numPr>
        <w:autoSpaceDE/>
        <w:autoSpaceDN/>
        <w:adjustRightInd/>
        <w:contextualSpacing w:val="0"/>
        <w:rPr>
          <w:rFonts w:asciiTheme="minorHAnsi" w:hAnsiTheme="minorHAnsi"/>
          <w:color w:val="000000"/>
          <w:sz w:val="24"/>
          <w:szCs w:val="24"/>
        </w:rPr>
      </w:pPr>
      <w:r w:rsidRPr="004F0B9A">
        <w:rPr>
          <w:rFonts w:asciiTheme="minorHAnsi" w:hAnsiTheme="minorHAnsi"/>
          <w:color w:val="000000"/>
          <w:sz w:val="24"/>
          <w:szCs w:val="24"/>
        </w:rPr>
        <w:t xml:space="preserve">Defray the cost to the United States Government of a conference held by any Executive branch department, agency, board, commission, or office which is not directly and programmatically related to the purpose for which its ARPA-E </w:t>
      </w:r>
      <w:r w:rsidR="00F028B6" w:rsidRPr="004F0B9A">
        <w:rPr>
          <w:rFonts w:asciiTheme="minorHAnsi" w:hAnsiTheme="minorHAnsi"/>
          <w:color w:val="000000"/>
          <w:sz w:val="24"/>
          <w:szCs w:val="24"/>
        </w:rPr>
        <w:t xml:space="preserve">Award is </w:t>
      </w:r>
      <w:r w:rsidRPr="004F0B9A">
        <w:rPr>
          <w:rFonts w:asciiTheme="minorHAnsi" w:hAnsiTheme="minorHAnsi"/>
          <w:color w:val="000000"/>
          <w:sz w:val="24"/>
          <w:szCs w:val="24"/>
        </w:rPr>
        <w:t>made and for which the cost to the United States Government is more than $20,000; or</w:t>
      </w:r>
    </w:p>
    <w:p w14:paraId="5D30CFC8" w14:textId="77777777" w:rsidR="00061C67" w:rsidRPr="004F0B9A" w:rsidRDefault="00061C67" w:rsidP="00061C67">
      <w:pPr>
        <w:pStyle w:val="ListParagraph"/>
        <w:ind w:hanging="360"/>
        <w:rPr>
          <w:rFonts w:asciiTheme="minorHAnsi" w:hAnsiTheme="minorHAnsi"/>
          <w:color w:val="000000"/>
          <w:sz w:val="24"/>
          <w:szCs w:val="24"/>
        </w:rPr>
      </w:pPr>
      <w:r w:rsidRPr="004F0B9A">
        <w:rPr>
          <w:rFonts w:asciiTheme="minorHAnsi" w:hAnsiTheme="minorHAnsi"/>
          <w:color w:val="000000"/>
          <w:sz w:val="24"/>
          <w:szCs w:val="24"/>
        </w:rPr>
        <w:t> </w:t>
      </w:r>
    </w:p>
    <w:p w14:paraId="34A01B5E" w14:textId="77777777" w:rsidR="00061C67" w:rsidRPr="004F0B9A" w:rsidRDefault="00061C67" w:rsidP="000A1B2B">
      <w:pPr>
        <w:pStyle w:val="ListParagraph"/>
        <w:widowControl/>
        <w:numPr>
          <w:ilvl w:val="0"/>
          <w:numId w:val="9"/>
        </w:numPr>
        <w:autoSpaceDE/>
        <w:autoSpaceDN/>
        <w:adjustRightInd/>
        <w:contextualSpacing w:val="0"/>
        <w:rPr>
          <w:rFonts w:asciiTheme="minorHAnsi" w:hAnsiTheme="minorHAnsi"/>
          <w:color w:val="000000"/>
          <w:sz w:val="24"/>
          <w:szCs w:val="24"/>
        </w:rPr>
      </w:pPr>
      <w:r w:rsidRPr="004F0B9A">
        <w:rPr>
          <w:rFonts w:asciiTheme="minorHAnsi" w:hAnsiTheme="minorHAnsi"/>
          <w:color w:val="000000"/>
          <w:sz w:val="24"/>
          <w:szCs w:val="24"/>
        </w:rPr>
        <w:t xml:space="preserve">To circumvent the required notification by the head of any such Executive Branch department, agency, board, commission, or office to the Inspector General (or senior ethics official for any entity without an Inspector General), of the date, location, and number of employees attending such a conference. </w:t>
      </w:r>
    </w:p>
    <w:p w14:paraId="7D46A908" w14:textId="77777777" w:rsidR="00061C67" w:rsidRPr="004F0B9A" w:rsidRDefault="00061C67" w:rsidP="00061C67">
      <w:pPr>
        <w:pStyle w:val="NoSpacing"/>
        <w:rPr>
          <w:rFonts w:asciiTheme="minorHAnsi" w:hAnsiTheme="minorHAnsi"/>
          <w:sz w:val="24"/>
          <w:szCs w:val="24"/>
        </w:rPr>
      </w:pPr>
    </w:p>
    <w:p w14:paraId="1ACF877A" w14:textId="77777777" w:rsidR="00061C67" w:rsidRPr="004F0B9A" w:rsidRDefault="00061C67" w:rsidP="0010562E">
      <w:pPr>
        <w:pStyle w:val="Level2"/>
      </w:pPr>
      <w:bookmarkStart w:id="1179" w:name="_Toc436748490"/>
      <w:r w:rsidRPr="004F0B9A">
        <w:t>CLAUSE 2</w:t>
      </w:r>
      <w:r w:rsidR="00957969">
        <w:t>4</w:t>
      </w:r>
      <w:r w:rsidRPr="004F0B9A">
        <w:t xml:space="preserve">. </w:t>
      </w:r>
      <w:r w:rsidR="00894F7D" w:rsidRPr="004F0B9A">
        <w:tab/>
      </w:r>
      <w:r w:rsidRPr="004F0B9A">
        <w:t>SYSTEM FOR AWARD MANAGEMENT REGISTRATION</w:t>
      </w:r>
      <w:bookmarkEnd w:id="1179"/>
    </w:p>
    <w:p w14:paraId="268D18A2" w14:textId="77777777" w:rsidR="00CE0A3A" w:rsidRPr="004F0B9A" w:rsidRDefault="00CE0A3A" w:rsidP="00576314">
      <w:pPr>
        <w:rPr>
          <w:rFonts w:asciiTheme="minorHAnsi" w:hAnsiTheme="minorHAnsi"/>
          <w:sz w:val="24"/>
          <w:szCs w:val="24"/>
        </w:rPr>
      </w:pPr>
    </w:p>
    <w:p w14:paraId="0DF6B301" w14:textId="77777777" w:rsidR="00061C67" w:rsidRPr="004F0B9A" w:rsidRDefault="00971DB1" w:rsidP="00061C67">
      <w:pPr>
        <w:rPr>
          <w:rFonts w:asciiTheme="minorHAnsi" w:hAnsiTheme="minorHAnsi"/>
          <w:sz w:val="24"/>
          <w:szCs w:val="24"/>
        </w:rPr>
      </w:pPr>
      <w:r w:rsidRPr="004F0B9A">
        <w:rPr>
          <w:rFonts w:asciiTheme="minorHAnsi" w:hAnsiTheme="minorHAnsi"/>
          <w:sz w:val="24"/>
          <w:szCs w:val="24"/>
        </w:rPr>
        <w:t xml:space="preserve">Unless </w:t>
      </w:r>
      <w:r w:rsidR="00061C67" w:rsidRPr="004F0B9A">
        <w:rPr>
          <w:rFonts w:asciiTheme="minorHAnsi" w:hAnsiTheme="minorHAnsi"/>
          <w:sz w:val="24"/>
          <w:szCs w:val="24"/>
        </w:rPr>
        <w:t xml:space="preserve">the Prime Recipient is exempt from this requirement under 2 </w:t>
      </w:r>
      <w:r w:rsidR="00FF4CD8">
        <w:rPr>
          <w:rFonts w:asciiTheme="minorHAnsi" w:hAnsiTheme="minorHAnsi"/>
          <w:sz w:val="24"/>
          <w:szCs w:val="24"/>
        </w:rPr>
        <w:t>CFR</w:t>
      </w:r>
      <w:r w:rsidR="00061C67" w:rsidRPr="004F0B9A">
        <w:rPr>
          <w:rFonts w:asciiTheme="minorHAnsi" w:hAnsiTheme="minorHAnsi"/>
          <w:sz w:val="24"/>
          <w:szCs w:val="24"/>
        </w:rPr>
        <w:t xml:space="preserve"> § 25.110, the Prime Recipient must maintain current information in the System for Award Management (SAM) until  submission of the final financial report required under this Award or receipt of final payment, whichever is later. </w:t>
      </w:r>
    </w:p>
    <w:p w14:paraId="4C3DF106" w14:textId="77777777" w:rsidR="00061C67" w:rsidRPr="0010562E" w:rsidRDefault="00061C67" w:rsidP="0010562E">
      <w:pPr>
        <w:pStyle w:val="Heading1"/>
      </w:pPr>
      <w:bookmarkStart w:id="1180" w:name="_Toc436748491"/>
      <w:r w:rsidRPr="0010562E">
        <w:t xml:space="preserve">SUBPART B. </w:t>
      </w:r>
      <w:r w:rsidR="00894F7D" w:rsidRPr="0010562E">
        <w:tab/>
      </w:r>
      <w:r w:rsidRPr="0010562E">
        <w:t>FINANCIAL CLAUSES</w:t>
      </w:r>
      <w:bookmarkEnd w:id="1180"/>
    </w:p>
    <w:p w14:paraId="7F544DD7" w14:textId="77777777" w:rsidR="00061C67" w:rsidRPr="004F0B9A" w:rsidRDefault="00061C67" w:rsidP="00061C67">
      <w:pPr>
        <w:rPr>
          <w:rFonts w:asciiTheme="minorHAnsi" w:hAnsiTheme="minorHAnsi"/>
          <w:sz w:val="24"/>
          <w:szCs w:val="24"/>
        </w:rPr>
      </w:pPr>
    </w:p>
    <w:p w14:paraId="603B2910" w14:textId="77777777" w:rsidR="00061C67" w:rsidRPr="004F0B9A" w:rsidRDefault="00061C67" w:rsidP="0010562E">
      <w:pPr>
        <w:pStyle w:val="Level2"/>
      </w:pPr>
      <w:bookmarkStart w:id="1181" w:name="_Toc436748492"/>
      <w:r w:rsidRPr="004F0B9A">
        <w:t>CLAUSE 2</w:t>
      </w:r>
      <w:r w:rsidR="006B03DA">
        <w:t>5</w:t>
      </w:r>
      <w:r w:rsidRPr="004F0B9A">
        <w:t xml:space="preserve">. </w:t>
      </w:r>
      <w:r w:rsidR="00894F7D" w:rsidRPr="004F0B9A">
        <w:tab/>
      </w:r>
      <w:r w:rsidR="00F028B6" w:rsidRPr="004F0B9A">
        <w:t>MAXIMUM OBLIGATION</w:t>
      </w:r>
      <w:r w:rsidR="003575C8" w:rsidRPr="004F0B9A">
        <w:t xml:space="preserve"> AND COST SHARING</w:t>
      </w:r>
      <w:bookmarkEnd w:id="1181"/>
    </w:p>
    <w:p w14:paraId="58A343AC" w14:textId="77777777" w:rsidR="00061C67" w:rsidRPr="004F0B9A" w:rsidRDefault="00061C67" w:rsidP="00061C67">
      <w:pPr>
        <w:rPr>
          <w:rFonts w:asciiTheme="minorHAnsi" w:hAnsiTheme="minorHAnsi"/>
          <w:sz w:val="24"/>
          <w:szCs w:val="24"/>
        </w:rPr>
      </w:pPr>
    </w:p>
    <w:p w14:paraId="0A67F6CD" w14:textId="77777777" w:rsidR="001554EC" w:rsidRPr="00576314" w:rsidRDefault="00061C67" w:rsidP="004A4BF9">
      <w:pPr>
        <w:rPr>
          <w:rFonts w:asciiTheme="minorHAnsi" w:hAnsiTheme="minorHAnsi"/>
          <w:sz w:val="24"/>
          <w:szCs w:val="24"/>
        </w:rPr>
      </w:pPr>
      <w:r w:rsidRPr="004F0B9A">
        <w:rPr>
          <w:rFonts w:asciiTheme="minorHAnsi" w:hAnsiTheme="minorHAnsi"/>
          <w:sz w:val="24"/>
          <w:szCs w:val="24"/>
        </w:rPr>
        <w:t>The maximum obligation of ARPA-E/DOE for this Award is shown</w:t>
      </w:r>
      <w:r w:rsidR="00F028B6" w:rsidRPr="004F0B9A">
        <w:rPr>
          <w:rFonts w:asciiTheme="minorHAnsi" w:hAnsiTheme="minorHAnsi"/>
          <w:sz w:val="24"/>
          <w:szCs w:val="24"/>
        </w:rPr>
        <w:t xml:space="preserve"> in Block </w:t>
      </w:r>
      <w:r w:rsidRPr="004F0B9A">
        <w:rPr>
          <w:rFonts w:asciiTheme="minorHAnsi" w:hAnsiTheme="minorHAnsi"/>
          <w:sz w:val="24"/>
          <w:szCs w:val="24"/>
        </w:rPr>
        <w:t>13</w:t>
      </w:r>
      <w:r w:rsidR="00F028B6" w:rsidRPr="004F0B9A">
        <w:rPr>
          <w:rFonts w:asciiTheme="minorHAnsi" w:hAnsiTheme="minorHAnsi"/>
          <w:sz w:val="24"/>
          <w:szCs w:val="24"/>
        </w:rPr>
        <w:t xml:space="preserve"> of the Cover Page (Assistance Agreement Form) to this Award</w:t>
      </w:r>
      <w:r w:rsidR="00984784" w:rsidRPr="004F0B9A">
        <w:rPr>
          <w:rFonts w:asciiTheme="minorHAnsi" w:hAnsiTheme="minorHAnsi"/>
          <w:sz w:val="24"/>
          <w:szCs w:val="24"/>
        </w:rPr>
        <w:t xml:space="preserve">.  </w:t>
      </w:r>
      <w:r w:rsidRPr="004F0B9A">
        <w:rPr>
          <w:rFonts w:asciiTheme="minorHAnsi" w:hAnsiTheme="minorHAnsi"/>
          <w:sz w:val="24"/>
          <w:szCs w:val="24"/>
        </w:rPr>
        <w:t xml:space="preserve"> Costs incurred in excess of this amount shall be borne solely by the Prime Recipient.  In the event that costs incurred under this Award are less than this amount, ARPA-E shall be </w:t>
      </w:r>
      <w:r w:rsidR="00F55A32">
        <w:rPr>
          <w:rFonts w:asciiTheme="minorHAnsi" w:hAnsiTheme="minorHAnsi"/>
          <w:sz w:val="24"/>
          <w:szCs w:val="24"/>
        </w:rPr>
        <w:t>responsible</w:t>
      </w:r>
      <w:r w:rsidR="00F55A32" w:rsidRPr="004F0B9A">
        <w:rPr>
          <w:rFonts w:asciiTheme="minorHAnsi" w:hAnsiTheme="minorHAnsi"/>
          <w:sz w:val="24"/>
          <w:szCs w:val="24"/>
        </w:rPr>
        <w:t xml:space="preserve"> </w:t>
      </w:r>
      <w:r w:rsidRPr="004F0B9A">
        <w:rPr>
          <w:rFonts w:asciiTheme="minorHAnsi" w:hAnsiTheme="minorHAnsi"/>
          <w:sz w:val="24"/>
          <w:szCs w:val="24"/>
        </w:rPr>
        <w:t xml:space="preserve">only for actual </w:t>
      </w:r>
      <w:r w:rsidRPr="004F0B9A">
        <w:rPr>
          <w:rFonts w:asciiTheme="minorHAnsi" w:hAnsiTheme="minorHAnsi"/>
          <w:sz w:val="24"/>
          <w:szCs w:val="24"/>
        </w:rPr>
        <w:lastRenderedPageBreak/>
        <w:t>costs incurred.</w:t>
      </w:r>
      <w:r w:rsidR="003927F1" w:rsidRPr="004F0B9A">
        <w:rPr>
          <w:rFonts w:asciiTheme="minorHAnsi" w:hAnsiTheme="minorHAnsi"/>
          <w:sz w:val="24"/>
          <w:szCs w:val="24"/>
        </w:rPr>
        <w:t xml:space="preserve">  </w:t>
      </w:r>
      <w:r w:rsidR="00984784" w:rsidRPr="004F0B9A">
        <w:rPr>
          <w:rFonts w:asciiTheme="minorHAnsi" w:hAnsiTheme="minorHAnsi"/>
          <w:sz w:val="24"/>
          <w:szCs w:val="24"/>
        </w:rPr>
        <w:t>T</w:t>
      </w:r>
      <w:r w:rsidR="005919E2" w:rsidRPr="004F0B9A">
        <w:rPr>
          <w:rFonts w:asciiTheme="minorHAnsi" w:hAnsiTheme="minorHAnsi"/>
          <w:sz w:val="24"/>
          <w:szCs w:val="24"/>
        </w:rPr>
        <w:t>he maximum obligation for each phase is as follows:</w:t>
      </w:r>
    </w:p>
    <w:p w14:paraId="5173DDBB" w14:textId="77777777" w:rsidR="00AC41A2" w:rsidRPr="004F0B9A" w:rsidRDefault="00AC41A2" w:rsidP="00576314">
      <w:pPr>
        <w:pStyle w:val="Heading2"/>
        <w:rPr>
          <w:rFonts w:asciiTheme="minorHAnsi" w:hAnsiTheme="minorHAnsi"/>
          <w:szCs w:val="24"/>
        </w:rPr>
      </w:pPr>
    </w:p>
    <w:p w14:paraId="650E1ECE" w14:textId="72411F91" w:rsidR="00F2621C" w:rsidRPr="004F0B9A" w:rsidRDefault="00AC41A2" w:rsidP="000A1B2B">
      <w:pPr>
        <w:pStyle w:val="ListParagraph"/>
        <w:numPr>
          <w:ilvl w:val="0"/>
          <w:numId w:val="8"/>
        </w:numPr>
        <w:ind w:left="720"/>
        <w:rPr>
          <w:rFonts w:asciiTheme="minorHAnsi" w:hAnsiTheme="minorHAnsi"/>
          <w:sz w:val="24"/>
          <w:szCs w:val="24"/>
        </w:rPr>
      </w:pPr>
      <w:r w:rsidRPr="004F0B9A">
        <w:rPr>
          <w:rFonts w:asciiTheme="minorHAnsi" w:hAnsiTheme="minorHAnsi"/>
          <w:sz w:val="24"/>
          <w:szCs w:val="24"/>
        </w:rPr>
        <w:t>Phase I</w:t>
      </w:r>
      <w:r w:rsidR="005919E2" w:rsidRPr="004F0B9A">
        <w:rPr>
          <w:rFonts w:asciiTheme="minorHAnsi" w:hAnsiTheme="minorHAnsi"/>
          <w:sz w:val="24"/>
          <w:szCs w:val="24"/>
        </w:rPr>
        <w:t>:</w:t>
      </w:r>
      <w:r w:rsidRPr="004F0B9A">
        <w:rPr>
          <w:rFonts w:asciiTheme="minorHAnsi" w:hAnsiTheme="minorHAnsi"/>
          <w:sz w:val="24"/>
          <w:szCs w:val="24"/>
        </w:rPr>
        <w:t xml:space="preserve"> [Insert up to $</w:t>
      </w:r>
      <w:r w:rsidR="00E420FE">
        <w:rPr>
          <w:rFonts w:asciiTheme="minorHAnsi" w:hAnsiTheme="minorHAnsi"/>
          <w:sz w:val="24"/>
          <w:szCs w:val="24"/>
        </w:rPr>
        <w:t>250</w:t>
      </w:r>
      <w:r w:rsidRPr="004F0B9A">
        <w:rPr>
          <w:rFonts w:asciiTheme="minorHAnsi" w:hAnsiTheme="minorHAnsi"/>
          <w:sz w:val="24"/>
          <w:szCs w:val="24"/>
        </w:rPr>
        <w:t>,000]</w:t>
      </w:r>
      <w:r w:rsidR="00033C2B" w:rsidRPr="004F0B9A">
        <w:rPr>
          <w:rFonts w:asciiTheme="minorHAnsi" w:hAnsiTheme="minorHAnsi"/>
          <w:sz w:val="24"/>
          <w:szCs w:val="24"/>
        </w:rPr>
        <w:t xml:space="preserve">  </w:t>
      </w:r>
      <w:r w:rsidR="00F028B6" w:rsidRPr="004F0B9A">
        <w:rPr>
          <w:rFonts w:asciiTheme="minorHAnsi" w:hAnsiTheme="minorHAnsi"/>
          <w:sz w:val="24"/>
          <w:szCs w:val="24"/>
        </w:rPr>
        <w:t xml:space="preserve"> </w:t>
      </w:r>
      <w:bookmarkEnd w:id="0"/>
      <w:bookmarkEnd w:id="877"/>
    </w:p>
    <w:p w14:paraId="69C0B6CD" w14:textId="77777777" w:rsidR="00AB34EA" w:rsidRPr="004F0B9A" w:rsidRDefault="00AB34EA" w:rsidP="007730FF">
      <w:pPr>
        <w:ind w:left="720" w:hanging="360"/>
        <w:rPr>
          <w:rFonts w:asciiTheme="minorHAnsi" w:hAnsiTheme="minorHAnsi"/>
          <w:b/>
          <w:sz w:val="24"/>
          <w:szCs w:val="24"/>
        </w:rPr>
      </w:pPr>
      <w:bookmarkStart w:id="1182" w:name="_Toc306348203"/>
      <w:bookmarkStart w:id="1183" w:name="_Toc306348454"/>
      <w:bookmarkStart w:id="1184" w:name="_Toc306349052"/>
      <w:bookmarkStart w:id="1185" w:name="_Toc244402082"/>
    </w:p>
    <w:p w14:paraId="2131BAE1" w14:textId="2E006D59" w:rsidR="000C33ED" w:rsidRPr="004F0B9A" w:rsidRDefault="005919E2" w:rsidP="000A1B2B">
      <w:pPr>
        <w:pStyle w:val="ListParagraph"/>
        <w:numPr>
          <w:ilvl w:val="0"/>
          <w:numId w:val="8"/>
        </w:numPr>
        <w:ind w:left="720"/>
        <w:rPr>
          <w:rFonts w:asciiTheme="minorHAnsi" w:hAnsiTheme="minorHAnsi"/>
          <w:sz w:val="24"/>
          <w:szCs w:val="24"/>
        </w:rPr>
      </w:pPr>
      <w:bookmarkStart w:id="1186" w:name="_Toc306352965"/>
      <w:bookmarkStart w:id="1187" w:name="_Toc306353099"/>
      <w:bookmarkStart w:id="1188" w:name="_Toc306576499"/>
      <w:bookmarkStart w:id="1189" w:name="_Toc306576628"/>
      <w:bookmarkStart w:id="1190" w:name="_Toc306576758"/>
      <w:bookmarkStart w:id="1191" w:name="_Toc306576888"/>
      <w:bookmarkStart w:id="1192" w:name="_Toc306577024"/>
      <w:bookmarkStart w:id="1193" w:name="_Toc306699355"/>
      <w:bookmarkStart w:id="1194" w:name="_Toc306714746"/>
      <w:bookmarkStart w:id="1195" w:name="_Toc306733928"/>
      <w:bookmarkStart w:id="1196" w:name="_Toc306737542"/>
      <w:r w:rsidRPr="004F0B9A">
        <w:rPr>
          <w:rFonts w:asciiTheme="minorHAnsi" w:hAnsiTheme="minorHAnsi"/>
          <w:sz w:val="24"/>
          <w:szCs w:val="24"/>
        </w:rPr>
        <w:t>Phase II:</w:t>
      </w:r>
      <w:r w:rsidR="000850AF" w:rsidRPr="004F0B9A">
        <w:rPr>
          <w:rFonts w:asciiTheme="minorHAnsi" w:hAnsiTheme="minorHAnsi"/>
          <w:sz w:val="24"/>
          <w:szCs w:val="24"/>
        </w:rPr>
        <w:t xml:space="preserve"> [Insert up to $1,</w:t>
      </w:r>
      <w:r w:rsidR="00E420FE">
        <w:rPr>
          <w:rFonts w:asciiTheme="minorHAnsi" w:hAnsiTheme="minorHAnsi"/>
          <w:sz w:val="24"/>
          <w:szCs w:val="24"/>
        </w:rPr>
        <w:t>680</w:t>
      </w:r>
      <w:r w:rsidR="000850AF" w:rsidRPr="004F0B9A">
        <w:rPr>
          <w:rFonts w:asciiTheme="minorHAnsi" w:hAnsiTheme="minorHAnsi"/>
          <w:sz w:val="24"/>
          <w:szCs w:val="24"/>
        </w:rPr>
        <w:t>,000]</w:t>
      </w:r>
    </w:p>
    <w:p w14:paraId="0BDB0C81" w14:textId="77777777" w:rsidR="00AC41A2" w:rsidRPr="004F0B9A" w:rsidRDefault="00AC41A2" w:rsidP="007730FF">
      <w:pPr>
        <w:ind w:left="720" w:hanging="360"/>
        <w:rPr>
          <w:rFonts w:asciiTheme="minorHAnsi" w:hAnsiTheme="minorHAnsi"/>
          <w:sz w:val="24"/>
          <w:szCs w:val="24"/>
        </w:rPr>
      </w:pPr>
    </w:p>
    <w:p w14:paraId="6D7B5E44" w14:textId="616FC6EC" w:rsidR="00AC41A2" w:rsidRPr="004F0B9A" w:rsidRDefault="00AC41A2" w:rsidP="000A1B2B">
      <w:pPr>
        <w:pStyle w:val="ListParagraph"/>
        <w:numPr>
          <w:ilvl w:val="0"/>
          <w:numId w:val="8"/>
        </w:numPr>
        <w:ind w:left="720"/>
        <w:rPr>
          <w:rFonts w:asciiTheme="minorHAnsi" w:hAnsiTheme="minorHAnsi"/>
          <w:b/>
          <w:sz w:val="24"/>
          <w:szCs w:val="24"/>
        </w:rPr>
      </w:pPr>
      <w:r w:rsidRPr="004F0B9A">
        <w:rPr>
          <w:rFonts w:asciiTheme="minorHAnsi" w:hAnsiTheme="minorHAnsi"/>
          <w:sz w:val="24"/>
          <w:szCs w:val="24"/>
        </w:rPr>
        <w:t>Phase IIS</w:t>
      </w:r>
      <w:r w:rsidR="005919E2" w:rsidRPr="004F0B9A">
        <w:rPr>
          <w:rFonts w:asciiTheme="minorHAnsi" w:hAnsiTheme="minorHAnsi"/>
          <w:sz w:val="24"/>
          <w:szCs w:val="24"/>
        </w:rPr>
        <w:t>:</w:t>
      </w:r>
      <w:r w:rsidR="000850AF" w:rsidRPr="004F0B9A">
        <w:rPr>
          <w:rFonts w:asciiTheme="minorHAnsi" w:hAnsiTheme="minorHAnsi"/>
          <w:sz w:val="24"/>
          <w:szCs w:val="24"/>
        </w:rPr>
        <w:t xml:space="preserve"> [Insert up to $1,</w:t>
      </w:r>
      <w:r w:rsidR="00E420FE">
        <w:rPr>
          <w:rFonts w:asciiTheme="minorHAnsi" w:hAnsiTheme="minorHAnsi"/>
          <w:sz w:val="24"/>
          <w:szCs w:val="24"/>
        </w:rPr>
        <w:t>680</w:t>
      </w:r>
      <w:r w:rsidR="000850AF" w:rsidRPr="004F0B9A">
        <w:rPr>
          <w:rFonts w:asciiTheme="minorHAnsi" w:hAnsiTheme="minorHAnsi"/>
          <w:sz w:val="24"/>
          <w:szCs w:val="24"/>
        </w:rPr>
        <w:t>,000</w:t>
      </w:r>
      <w:r w:rsidRPr="004F0B9A">
        <w:rPr>
          <w:rFonts w:asciiTheme="minorHAnsi" w:hAnsiTheme="minorHAnsi"/>
          <w:sz w:val="24"/>
          <w:szCs w:val="24"/>
        </w:rPr>
        <w:t>]</w:t>
      </w:r>
    </w:p>
    <w:p w14:paraId="30DC59C1" w14:textId="77777777" w:rsidR="005919E2" w:rsidRPr="004F0B9A" w:rsidRDefault="005919E2" w:rsidP="004A4BF9">
      <w:pPr>
        <w:rPr>
          <w:rFonts w:asciiTheme="minorHAnsi" w:hAnsiTheme="minorHAnsi"/>
          <w:b/>
          <w:sz w:val="24"/>
          <w:szCs w:val="24"/>
        </w:rPr>
      </w:pPr>
    </w:p>
    <w:p w14:paraId="106C0F1E" w14:textId="77777777" w:rsidR="00526B0E" w:rsidRPr="004F0B9A" w:rsidRDefault="00526B0E" w:rsidP="000A1B2B">
      <w:pPr>
        <w:pStyle w:val="ListParagraph"/>
        <w:numPr>
          <w:ilvl w:val="1"/>
          <w:numId w:val="1"/>
        </w:numPr>
        <w:ind w:left="360"/>
        <w:rPr>
          <w:rFonts w:asciiTheme="minorHAnsi" w:hAnsiTheme="minorHAnsi"/>
          <w:sz w:val="24"/>
          <w:szCs w:val="24"/>
          <w:u w:val="single"/>
        </w:rPr>
      </w:pPr>
      <w:r w:rsidRPr="004F0B9A">
        <w:rPr>
          <w:rFonts w:asciiTheme="minorHAnsi" w:hAnsiTheme="minorHAnsi"/>
          <w:sz w:val="24"/>
          <w:szCs w:val="24"/>
          <w:u w:val="single"/>
        </w:rPr>
        <w:t>Phase I</w:t>
      </w:r>
    </w:p>
    <w:p w14:paraId="1C8CA8C0" w14:textId="77777777" w:rsidR="00526B0E" w:rsidRPr="004F0B9A" w:rsidRDefault="00526B0E" w:rsidP="004A4BF9">
      <w:pPr>
        <w:pStyle w:val="ListParagraph"/>
        <w:rPr>
          <w:rFonts w:asciiTheme="minorHAnsi" w:hAnsiTheme="minorHAnsi"/>
          <w:b/>
          <w:sz w:val="24"/>
          <w:szCs w:val="24"/>
        </w:rPr>
      </w:pPr>
    </w:p>
    <w:p w14:paraId="5B327FBA" w14:textId="5494F67D" w:rsidR="00526B0E" w:rsidRPr="004F0B9A" w:rsidRDefault="003D2389" w:rsidP="003508E6">
      <w:pPr>
        <w:pStyle w:val="ListParagraph"/>
        <w:tabs>
          <w:tab w:val="left" w:pos="0"/>
        </w:tabs>
        <w:ind w:left="0"/>
        <w:rPr>
          <w:rFonts w:asciiTheme="minorHAnsi" w:hAnsiTheme="minorHAnsi"/>
          <w:sz w:val="24"/>
          <w:szCs w:val="24"/>
        </w:rPr>
      </w:pPr>
      <w:r w:rsidRPr="004F0B9A">
        <w:rPr>
          <w:rFonts w:asciiTheme="minorHAnsi" w:hAnsiTheme="minorHAnsi"/>
          <w:sz w:val="24"/>
          <w:szCs w:val="24"/>
        </w:rPr>
        <w:t>Phase I</w:t>
      </w:r>
      <w:r w:rsidR="00A85085" w:rsidRPr="004F0B9A">
        <w:rPr>
          <w:rFonts w:asciiTheme="minorHAnsi" w:hAnsiTheme="minorHAnsi"/>
          <w:sz w:val="24"/>
          <w:szCs w:val="24"/>
        </w:rPr>
        <w:t xml:space="preserve"> </w:t>
      </w:r>
      <w:r w:rsidR="00CE0A3A" w:rsidRPr="004F0B9A">
        <w:rPr>
          <w:rFonts w:asciiTheme="minorHAnsi" w:hAnsiTheme="minorHAnsi"/>
          <w:sz w:val="24"/>
          <w:szCs w:val="24"/>
        </w:rPr>
        <w:t xml:space="preserve">will be funded on </w:t>
      </w:r>
      <w:r w:rsidR="00552324" w:rsidRPr="004F0B9A">
        <w:rPr>
          <w:rFonts w:asciiTheme="minorHAnsi" w:hAnsiTheme="minorHAnsi"/>
          <w:sz w:val="24"/>
          <w:szCs w:val="24"/>
        </w:rPr>
        <w:t>a fixed-</w:t>
      </w:r>
      <w:r w:rsidR="006B03DA">
        <w:rPr>
          <w:rFonts w:asciiTheme="minorHAnsi" w:hAnsiTheme="minorHAnsi"/>
          <w:sz w:val="24"/>
          <w:szCs w:val="24"/>
        </w:rPr>
        <w:t>amount</w:t>
      </w:r>
      <w:r w:rsidR="006B03DA" w:rsidRPr="004F0B9A">
        <w:rPr>
          <w:rFonts w:asciiTheme="minorHAnsi" w:hAnsiTheme="minorHAnsi"/>
          <w:sz w:val="24"/>
          <w:szCs w:val="24"/>
        </w:rPr>
        <w:t xml:space="preserve"> </w:t>
      </w:r>
      <w:r w:rsidR="00552324" w:rsidRPr="004F0B9A">
        <w:rPr>
          <w:rFonts w:asciiTheme="minorHAnsi" w:hAnsiTheme="minorHAnsi"/>
          <w:sz w:val="24"/>
          <w:szCs w:val="24"/>
        </w:rPr>
        <w:t xml:space="preserve">basis in accordance with </w:t>
      </w:r>
      <w:r w:rsidR="006B03DA">
        <w:rPr>
          <w:rFonts w:asciiTheme="minorHAnsi" w:hAnsiTheme="minorHAnsi"/>
          <w:sz w:val="24"/>
          <w:szCs w:val="24"/>
        </w:rPr>
        <w:t xml:space="preserve">2 CFR </w:t>
      </w:r>
      <w:r w:rsidR="006B03DA">
        <w:rPr>
          <w:rFonts w:ascii="Arial" w:hAnsi="Arial" w:cs="Arial"/>
          <w:sz w:val="24"/>
          <w:szCs w:val="24"/>
        </w:rPr>
        <w:t>§</w:t>
      </w:r>
      <w:r w:rsidR="006B03DA">
        <w:rPr>
          <w:rFonts w:asciiTheme="minorHAnsi" w:hAnsiTheme="minorHAnsi"/>
          <w:sz w:val="24"/>
          <w:szCs w:val="24"/>
        </w:rPr>
        <w:t xml:space="preserve"> 200.201(b</w:t>
      </w:r>
      <w:r w:rsidR="00552324" w:rsidRPr="004F0B9A">
        <w:rPr>
          <w:rFonts w:asciiTheme="minorHAnsi" w:hAnsiTheme="minorHAnsi"/>
          <w:sz w:val="24"/>
          <w:szCs w:val="24"/>
        </w:rPr>
        <w:t>).</w:t>
      </w:r>
      <w:r w:rsidR="00CE0A3A" w:rsidRPr="004F0B9A">
        <w:rPr>
          <w:rFonts w:asciiTheme="minorHAnsi" w:hAnsiTheme="minorHAnsi"/>
          <w:sz w:val="24"/>
          <w:szCs w:val="24"/>
        </w:rPr>
        <w:t xml:space="preserve"> </w:t>
      </w:r>
      <w:r w:rsidR="00552324" w:rsidRPr="004F0B9A">
        <w:rPr>
          <w:rFonts w:asciiTheme="minorHAnsi" w:hAnsiTheme="minorHAnsi"/>
          <w:sz w:val="24"/>
          <w:szCs w:val="24"/>
        </w:rPr>
        <w:t xml:space="preserve"> Payments will be made to the Prime Recipient on an incremental basis </w:t>
      </w:r>
      <w:r w:rsidR="007E3884" w:rsidRPr="004F0B9A">
        <w:rPr>
          <w:rFonts w:asciiTheme="minorHAnsi" w:hAnsiTheme="minorHAnsi"/>
          <w:sz w:val="24"/>
          <w:szCs w:val="24"/>
        </w:rPr>
        <w:t xml:space="preserve">in accordance with </w:t>
      </w:r>
      <w:r w:rsidR="00927690" w:rsidRPr="004F0B9A">
        <w:rPr>
          <w:rFonts w:asciiTheme="minorHAnsi" w:hAnsiTheme="minorHAnsi"/>
          <w:sz w:val="24"/>
          <w:szCs w:val="24"/>
        </w:rPr>
        <w:t xml:space="preserve">the </w:t>
      </w:r>
      <w:r w:rsidR="007E3884" w:rsidRPr="004F0B9A">
        <w:rPr>
          <w:rFonts w:asciiTheme="minorHAnsi" w:hAnsiTheme="minorHAnsi"/>
          <w:sz w:val="24"/>
          <w:szCs w:val="24"/>
        </w:rPr>
        <w:t xml:space="preserve">payment procedures </w:t>
      </w:r>
      <w:r w:rsidR="00927690" w:rsidRPr="004F0B9A">
        <w:rPr>
          <w:rFonts w:asciiTheme="minorHAnsi" w:hAnsiTheme="minorHAnsi"/>
          <w:sz w:val="24"/>
          <w:szCs w:val="24"/>
        </w:rPr>
        <w:t xml:space="preserve">of </w:t>
      </w:r>
      <w:r w:rsidR="003474A0" w:rsidRPr="004F0B9A">
        <w:rPr>
          <w:rFonts w:asciiTheme="minorHAnsi" w:hAnsiTheme="minorHAnsi"/>
          <w:sz w:val="24"/>
          <w:szCs w:val="24"/>
        </w:rPr>
        <w:t>Clause</w:t>
      </w:r>
      <w:r w:rsidR="009F746E" w:rsidRPr="004F0B9A">
        <w:rPr>
          <w:rFonts w:asciiTheme="minorHAnsi" w:hAnsiTheme="minorHAnsi"/>
          <w:sz w:val="24"/>
          <w:szCs w:val="24"/>
        </w:rPr>
        <w:t xml:space="preserve"> 2</w:t>
      </w:r>
      <w:r w:rsidR="00A11AE3">
        <w:rPr>
          <w:rFonts w:asciiTheme="minorHAnsi" w:hAnsiTheme="minorHAnsi"/>
          <w:sz w:val="24"/>
          <w:szCs w:val="24"/>
        </w:rPr>
        <w:t>6</w:t>
      </w:r>
      <w:r w:rsidR="009273AD" w:rsidRPr="004F0B9A">
        <w:rPr>
          <w:rFonts w:asciiTheme="minorHAnsi" w:hAnsiTheme="minorHAnsi"/>
          <w:sz w:val="24"/>
          <w:szCs w:val="24"/>
        </w:rPr>
        <w:t xml:space="preserve"> below</w:t>
      </w:r>
      <w:r w:rsidR="003474A0" w:rsidRPr="004F0B9A">
        <w:rPr>
          <w:rFonts w:asciiTheme="minorHAnsi" w:hAnsiTheme="minorHAnsi"/>
          <w:sz w:val="24"/>
          <w:szCs w:val="24"/>
        </w:rPr>
        <w:t>.</w:t>
      </w:r>
      <w:r w:rsidR="003508E6" w:rsidRPr="004F0B9A">
        <w:rPr>
          <w:rFonts w:asciiTheme="minorHAnsi" w:hAnsiTheme="minorHAnsi"/>
          <w:sz w:val="24"/>
          <w:szCs w:val="24"/>
        </w:rPr>
        <w:t xml:space="preserve">  </w:t>
      </w:r>
      <w:r w:rsidR="003A2B8C">
        <w:rPr>
          <w:rFonts w:asciiTheme="minorHAnsi" w:hAnsiTheme="minorHAnsi"/>
          <w:sz w:val="24"/>
          <w:szCs w:val="24"/>
        </w:rPr>
        <w:t>No increment above actual cost shall be realized.</w:t>
      </w:r>
      <w:r w:rsidR="003508E6" w:rsidRPr="004F0B9A">
        <w:rPr>
          <w:rFonts w:asciiTheme="minorHAnsi" w:hAnsiTheme="minorHAnsi"/>
          <w:sz w:val="24"/>
          <w:szCs w:val="24"/>
        </w:rPr>
        <w:t xml:space="preserve"> </w:t>
      </w:r>
      <w:r w:rsidR="00F51E73">
        <w:rPr>
          <w:rFonts w:asciiTheme="minorHAnsi" w:hAnsiTheme="minorHAnsi"/>
          <w:sz w:val="24"/>
          <w:szCs w:val="24"/>
        </w:rPr>
        <w:t xml:space="preserve"> </w:t>
      </w:r>
    </w:p>
    <w:p w14:paraId="3B5AE254" w14:textId="77777777" w:rsidR="00526B0E" w:rsidRPr="004F0B9A" w:rsidRDefault="00526B0E" w:rsidP="00526B0E">
      <w:pPr>
        <w:rPr>
          <w:rFonts w:asciiTheme="minorHAnsi" w:hAnsiTheme="minorHAnsi"/>
          <w:b/>
          <w:sz w:val="24"/>
          <w:szCs w:val="24"/>
        </w:rPr>
      </w:pPr>
    </w:p>
    <w:p w14:paraId="28A98F9A" w14:textId="77777777" w:rsidR="00526B0E" w:rsidRPr="004F0B9A" w:rsidRDefault="00526B0E" w:rsidP="000A1B2B">
      <w:pPr>
        <w:pStyle w:val="ListParagraph"/>
        <w:numPr>
          <w:ilvl w:val="1"/>
          <w:numId w:val="1"/>
        </w:numPr>
        <w:ind w:left="360"/>
        <w:rPr>
          <w:rFonts w:asciiTheme="minorHAnsi" w:hAnsiTheme="minorHAnsi"/>
          <w:sz w:val="24"/>
          <w:szCs w:val="24"/>
          <w:u w:val="single"/>
        </w:rPr>
      </w:pPr>
      <w:r w:rsidRPr="004F0B9A">
        <w:rPr>
          <w:rFonts w:asciiTheme="minorHAnsi" w:hAnsiTheme="minorHAnsi"/>
          <w:sz w:val="24"/>
          <w:szCs w:val="24"/>
          <w:u w:val="single"/>
        </w:rPr>
        <w:t>Phase II and Phase IIS</w:t>
      </w:r>
    </w:p>
    <w:p w14:paraId="0BF6CDAE" w14:textId="77777777" w:rsidR="007A2540" w:rsidRPr="004F0B9A" w:rsidRDefault="007A2540" w:rsidP="007A2540">
      <w:pPr>
        <w:pStyle w:val="ListParagraph"/>
        <w:rPr>
          <w:rFonts w:asciiTheme="minorHAnsi" w:hAnsiTheme="minorHAnsi"/>
          <w:sz w:val="24"/>
          <w:szCs w:val="24"/>
          <w:u w:val="single"/>
        </w:rPr>
      </w:pPr>
    </w:p>
    <w:p w14:paraId="163D51AC" w14:textId="77777777" w:rsidR="004F01C6" w:rsidRPr="004F0B9A" w:rsidRDefault="004F01C6" w:rsidP="004F01C6">
      <w:pPr>
        <w:rPr>
          <w:rFonts w:asciiTheme="minorHAnsi" w:hAnsiTheme="minorHAnsi"/>
          <w:sz w:val="24"/>
          <w:szCs w:val="24"/>
        </w:rPr>
      </w:pPr>
      <w:r w:rsidRPr="004F0B9A">
        <w:rPr>
          <w:rFonts w:asciiTheme="minorHAnsi" w:hAnsiTheme="minorHAnsi"/>
          <w:sz w:val="24"/>
          <w:szCs w:val="24"/>
        </w:rPr>
        <w:t xml:space="preserve">Prime Recipient may not incur costs for Phase II or Phase IIS unless and until it receives a Notice to Continue from the </w:t>
      </w:r>
      <w:r w:rsidR="00FF4CD8">
        <w:rPr>
          <w:rFonts w:asciiTheme="minorHAnsi" w:hAnsiTheme="minorHAnsi"/>
          <w:sz w:val="24"/>
          <w:szCs w:val="24"/>
        </w:rPr>
        <w:t>ARPA-E Contracting Officer</w:t>
      </w:r>
      <w:r w:rsidR="008D45B0" w:rsidRPr="004F0B9A">
        <w:rPr>
          <w:rFonts w:asciiTheme="minorHAnsi" w:hAnsiTheme="minorHAnsi"/>
          <w:sz w:val="24"/>
          <w:szCs w:val="24"/>
        </w:rPr>
        <w:t xml:space="preserve"> pursuant to </w:t>
      </w:r>
      <w:r w:rsidRPr="004F0B9A">
        <w:rPr>
          <w:rFonts w:asciiTheme="minorHAnsi" w:hAnsiTheme="minorHAnsi"/>
          <w:sz w:val="24"/>
          <w:szCs w:val="24"/>
        </w:rPr>
        <w:t xml:space="preserve">Clause </w:t>
      </w:r>
      <w:r w:rsidR="001F26A9" w:rsidRPr="004F0B9A">
        <w:rPr>
          <w:rFonts w:asciiTheme="minorHAnsi" w:hAnsiTheme="minorHAnsi"/>
          <w:sz w:val="24"/>
          <w:szCs w:val="24"/>
        </w:rPr>
        <w:t>3</w:t>
      </w:r>
      <w:r w:rsidR="003D64C1">
        <w:rPr>
          <w:rFonts w:asciiTheme="minorHAnsi" w:hAnsiTheme="minorHAnsi"/>
          <w:sz w:val="24"/>
          <w:szCs w:val="24"/>
        </w:rPr>
        <w:t>4</w:t>
      </w:r>
      <w:r w:rsidRPr="004F0B9A">
        <w:rPr>
          <w:rFonts w:asciiTheme="minorHAnsi" w:hAnsiTheme="minorHAnsi"/>
          <w:sz w:val="24"/>
          <w:szCs w:val="24"/>
        </w:rPr>
        <w:t>.</w:t>
      </w:r>
    </w:p>
    <w:p w14:paraId="4972F592" w14:textId="77777777" w:rsidR="004F01C6" w:rsidRPr="004F0B9A" w:rsidRDefault="004F01C6" w:rsidP="0038489B">
      <w:pPr>
        <w:pStyle w:val="ListParagraph"/>
        <w:ind w:left="0"/>
        <w:rPr>
          <w:rFonts w:asciiTheme="minorHAnsi" w:hAnsiTheme="minorHAnsi"/>
          <w:sz w:val="24"/>
          <w:szCs w:val="24"/>
        </w:rPr>
      </w:pPr>
    </w:p>
    <w:p w14:paraId="5A43C3D2" w14:textId="77777777" w:rsidR="0038489B" w:rsidRPr="004F0B9A" w:rsidRDefault="0038489B" w:rsidP="0038489B">
      <w:pPr>
        <w:pStyle w:val="ListParagraph"/>
        <w:ind w:left="0"/>
        <w:rPr>
          <w:rFonts w:asciiTheme="minorHAnsi" w:hAnsiTheme="minorHAnsi"/>
          <w:sz w:val="24"/>
          <w:szCs w:val="24"/>
        </w:rPr>
      </w:pPr>
      <w:r w:rsidRPr="004F0B9A">
        <w:rPr>
          <w:rFonts w:asciiTheme="minorHAnsi" w:hAnsiTheme="minorHAnsi"/>
          <w:sz w:val="24"/>
          <w:szCs w:val="24"/>
        </w:rPr>
        <w:t xml:space="preserve">Payments </w:t>
      </w:r>
      <w:r w:rsidR="004F01C6" w:rsidRPr="004F0B9A">
        <w:rPr>
          <w:rFonts w:asciiTheme="minorHAnsi" w:hAnsiTheme="minorHAnsi"/>
          <w:sz w:val="24"/>
          <w:szCs w:val="24"/>
        </w:rPr>
        <w:t xml:space="preserve">for Phase II and Phase IIS </w:t>
      </w:r>
      <w:r w:rsidRPr="004F0B9A">
        <w:rPr>
          <w:rFonts w:asciiTheme="minorHAnsi" w:hAnsiTheme="minorHAnsi"/>
          <w:sz w:val="24"/>
          <w:szCs w:val="24"/>
        </w:rPr>
        <w:t xml:space="preserve">will be made on a cost-reimbursement basis in accordance with </w:t>
      </w:r>
      <w:r w:rsidR="003508E6" w:rsidRPr="004F0B9A">
        <w:rPr>
          <w:rFonts w:asciiTheme="minorHAnsi" w:hAnsiTheme="minorHAnsi"/>
          <w:sz w:val="24"/>
          <w:szCs w:val="24"/>
        </w:rPr>
        <w:t xml:space="preserve">2 </w:t>
      </w:r>
      <w:r w:rsidR="00FF4CD8">
        <w:rPr>
          <w:rFonts w:asciiTheme="minorHAnsi" w:hAnsiTheme="minorHAnsi"/>
          <w:sz w:val="24"/>
          <w:szCs w:val="24"/>
        </w:rPr>
        <w:t>CFR</w:t>
      </w:r>
      <w:r w:rsidR="003508E6" w:rsidRPr="004F0B9A">
        <w:rPr>
          <w:rFonts w:asciiTheme="minorHAnsi" w:hAnsiTheme="minorHAnsi"/>
          <w:sz w:val="24"/>
          <w:szCs w:val="24"/>
        </w:rPr>
        <w:t xml:space="preserve"> </w:t>
      </w:r>
      <w:r w:rsidR="00593542" w:rsidRPr="004F0B9A">
        <w:rPr>
          <w:rFonts w:asciiTheme="minorHAnsi" w:hAnsiTheme="minorHAnsi" w:cs="Arial"/>
          <w:sz w:val="24"/>
          <w:szCs w:val="24"/>
        </w:rPr>
        <w:t>§</w:t>
      </w:r>
      <w:r w:rsidR="00593542" w:rsidRPr="004F0B9A">
        <w:rPr>
          <w:rFonts w:asciiTheme="minorHAnsi" w:hAnsiTheme="minorHAnsi"/>
          <w:sz w:val="24"/>
          <w:szCs w:val="24"/>
        </w:rPr>
        <w:t xml:space="preserve"> </w:t>
      </w:r>
      <w:r w:rsidR="003508E6" w:rsidRPr="004F0B9A">
        <w:rPr>
          <w:rFonts w:asciiTheme="minorHAnsi" w:hAnsiTheme="minorHAnsi"/>
          <w:sz w:val="24"/>
          <w:szCs w:val="24"/>
        </w:rPr>
        <w:t>910.354</w:t>
      </w:r>
      <w:r w:rsidR="00971DB1" w:rsidRPr="004F0B9A">
        <w:rPr>
          <w:rFonts w:asciiTheme="minorHAnsi" w:hAnsiTheme="minorHAnsi"/>
          <w:sz w:val="24"/>
          <w:szCs w:val="24"/>
        </w:rPr>
        <w:t>.</w:t>
      </w:r>
    </w:p>
    <w:p w14:paraId="74BC2AB3" w14:textId="77777777" w:rsidR="00A16E96" w:rsidRPr="004F0B9A" w:rsidRDefault="00A16E96" w:rsidP="0038489B">
      <w:pPr>
        <w:pStyle w:val="ListParagraph"/>
        <w:ind w:left="0"/>
        <w:rPr>
          <w:rFonts w:asciiTheme="minorHAnsi" w:hAnsiTheme="minorHAnsi"/>
          <w:b/>
          <w:sz w:val="24"/>
          <w:szCs w:val="24"/>
        </w:rPr>
      </w:pPr>
    </w:p>
    <w:bookmarkEnd w:id="1186"/>
    <w:bookmarkEnd w:id="1187"/>
    <w:bookmarkEnd w:id="1188"/>
    <w:bookmarkEnd w:id="1189"/>
    <w:bookmarkEnd w:id="1190"/>
    <w:bookmarkEnd w:id="1191"/>
    <w:bookmarkEnd w:id="1192"/>
    <w:bookmarkEnd w:id="1193"/>
    <w:bookmarkEnd w:id="1194"/>
    <w:bookmarkEnd w:id="1195"/>
    <w:bookmarkEnd w:id="1196"/>
    <w:p w14:paraId="71BF05F1" w14:textId="77777777" w:rsidR="00030454" w:rsidRPr="004F0B9A" w:rsidRDefault="003575C8" w:rsidP="000A1B2B">
      <w:pPr>
        <w:pStyle w:val="ListParagraph"/>
        <w:numPr>
          <w:ilvl w:val="1"/>
          <w:numId w:val="1"/>
        </w:numPr>
        <w:ind w:left="360"/>
        <w:rPr>
          <w:rFonts w:asciiTheme="minorHAnsi" w:hAnsiTheme="minorHAnsi" w:cs="Arial"/>
          <w:sz w:val="24"/>
          <w:szCs w:val="24"/>
          <w:u w:val="single"/>
        </w:rPr>
      </w:pPr>
      <w:r w:rsidRPr="004F0B9A">
        <w:rPr>
          <w:rFonts w:asciiTheme="minorHAnsi" w:hAnsiTheme="minorHAnsi" w:cs="Arial"/>
          <w:sz w:val="24"/>
          <w:szCs w:val="24"/>
        </w:rPr>
        <w:t xml:space="preserve"> </w:t>
      </w:r>
      <w:r w:rsidR="00030454" w:rsidRPr="004F0B9A">
        <w:rPr>
          <w:rFonts w:asciiTheme="minorHAnsi" w:hAnsiTheme="minorHAnsi" w:cs="Arial"/>
          <w:sz w:val="24"/>
          <w:szCs w:val="24"/>
          <w:u w:val="single"/>
        </w:rPr>
        <w:t xml:space="preserve">Cost Sharing </w:t>
      </w:r>
      <w:r w:rsidR="00061C67" w:rsidRPr="004F0B9A">
        <w:rPr>
          <w:rFonts w:asciiTheme="minorHAnsi" w:hAnsiTheme="minorHAnsi" w:cs="Arial"/>
          <w:sz w:val="24"/>
          <w:szCs w:val="24"/>
          <w:u w:val="single"/>
        </w:rPr>
        <w:t>Obligations</w:t>
      </w:r>
    </w:p>
    <w:p w14:paraId="4853E490" w14:textId="77777777" w:rsidR="00030454" w:rsidRPr="004F0B9A" w:rsidRDefault="00030454" w:rsidP="00004239">
      <w:pPr>
        <w:pStyle w:val="ListParagraph"/>
        <w:ind w:left="0"/>
        <w:rPr>
          <w:rFonts w:asciiTheme="minorHAnsi" w:hAnsiTheme="minorHAnsi"/>
          <w:sz w:val="24"/>
          <w:szCs w:val="24"/>
        </w:rPr>
      </w:pPr>
    </w:p>
    <w:p w14:paraId="55744573" w14:textId="77777777" w:rsidR="00030454" w:rsidRPr="004F0B9A" w:rsidRDefault="00061C67" w:rsidP="00004239">
      <w:pPr>
        <w:pStyle w:val="ListParagraph"/>
        <w:ind w:left="0"/>
        <w:rPr>
          <w:rFonts w:asciiTheme="minorHAnsi" w:hAnsiTheme="minorHAnsi"/>
          <w:sz w:val="24"/>
          <w:szCs w:val="24"/>
        </w:rPr>
      </w:pPr>
      <w:r w:rsidRPr="004F0B9A">
        <w:rPr>
          <w:rFonts w:asciiTheme="minorHAnsi" w:hAnsiTheme="minorHAnsi"/>
          <w:sz w:val="24"/>
          <w:szCs w:val="24"/>
        </w:rPr>
        <w:t xml:space="preserve">All cost share contributions must be provided in accordance with 2 </w:t>
      </w:r>
      <w:r w:rsidR="00FF4CD8">
        <w:rPr>
          <w:rFonts w:asciiTheme="minorHAnsi" w:hAnsiTheme="minorHAnsi"/>
          <w:sz w:val="24"/>
          <w:szCs w:val="24"/>
        </w:rPr>
        <w:t>CFR</w:t>
      </w:r>
      <w:r w:rsidRPr="004F0B9A">
        <w:rPr>
          <w:rFonts w:asciiTheme="minorHAnsi" w:hAnsiTheme="minorHAnsi"/>
          <w:sz w:val="24"/>
          <w:szCs w:val="24"/>
        </w:rPr>
        <w:t xml:space="preserve"> § 200.306 and 2 </w:t>
      </w:r>
      <w:r w:rsidR="00FF4CD8">
        <w:rPr>
          <w:rFonts w:asciiTheme="minorHAnsi" w:hAnsiTheme="minorHAnsi"/>
          <w:sz w:val="24"/>
          <w:szCs w:val="24"/>
        </w:rPr>
        <w:t>CFR</w:t>
      </w:r>
      <w:r w:rsidRPr="004F0B9A">
        <w:rPr>
          <w:rFonts w:asciiTheme="minorHAnsi" w:hAnsiTheme="minorHAnsi"/>
          <w:sz w:val="24"/>
          <w:szCs w:val="24"/>
        </w:rPr>
        <w:t xml:space="preserve"> § 910.130.  </w:t>
      </w:r>
      <w:r w:rsidR="00030454" w:rsidRPr="004F0B9A">
        <w:rPr>
          <w:rFonts w:asciiTheme="minorHAnsi" w:hAnsiTheme="minorHAnsi"/>
          <w:sz w:val="24"/>
          <w:szCs w:val="24"/>
        </w:rPr>
        <w:t xml:space="preserve">The Prime Recipient is required to pay the </w:t>
      </w:r>
      <w:r w:rsidR="00984784" w:rsidRPr="004F0B9A">
        <w:rPr>
          <w:rFonts w:asciiTheme="minorHAnsi" w:hAnsiTheme="minorHAnsi"/>
          <w:sz w:val="24"/>
          <w:szCs w:val="24"/>
        </w:rPr>
        <w:t>Non-Federal Share</w:t>
      </w:r>
      <w:r w:rsidR="00030454" w:rsidRPr="004F0B9A">
        <w:rPr>
          <w:rFonts w:asciiTheme="minorHAnsi" w:hAnsiTheme="minorHAnsi"/>
          <w:sz w:val="24"/>
          <w:szCs w:val="24"/>
        </w:rPr>
        <w:t xml:space="preserve"> indicated in the table below</w:t>
      </w:r>
      <w:r w:rsidR="00984784" w:rsidRPr="004F0B9A">
        <w:rPr>
          <w:rFonts w:asciiTheme="minorHAnsi" w:hAnsiTheme="minorHAnsi"/>
          <w:sz w:val="24"/>
          <w:szCs w:val="24"/>
        </w:rPr>
        <w:t xml:space="preserve"> as Cost Share</w:t>
      </w:r>
      <w:r w:rsidR="00030454" w:rsidRPr="004F0B9A">
        <w:rPr>
          <w:rFonts w:asciiTheme="minorHAnsi" w:hAnsiTheme="minorHAnsi"/>
          <w:sz w:val="24"/>
          <w:szCs w:val="24"/>
        </w:rPr>
        <w:t>:</w:t>
      </w:r>
    </w:p>
    <w:p w14:paraId="68991E26" w14:textId="77777777" w:rsidR="00030454" w:rsidRPr="004F0B9A" w:rsidRDefault="00030454" w:rsidP="00004239">
      <w:pPr>
        <w:pStyle w:val="ListParagraph"/>
        <w:ind w:left="0"/>
        <w:rPr>
          <w:rFonts w:asciiTheme="minorHAnsi" w:hAnsiTheme="minorHAnsi"/>
          <w:b/>
          <w:sz w:val="24"/>
          <w:szCs w:val="24"/>
        </w:rPr>
      </w:pPr>
    </w:p>
    <w:tbl>
      <w:tblPr>
        <w:tblStyle w:val="TableGrid"/>
        <w:tblW w:w="0" w:type="auto"/>
        <w:jc w:val="center"/>
        <w:tblLook w:val="04A0" w:firstRow="1" w:lastRow="0" w:firstColumn="1" w:lastColumn="0" w:noHBand="0" w:noVBand="1"/>
      </w:tblPr>
      <w:tblGrid>
        <w:gridCol w:w="2105"/>
        <w:gridCol w:w="2128"/>
        <w:gridCol w:w="2108"/>
        <w:gridCol w:w="2127"/>
      </w:tblGrid>
      <w:tr w:rsidR="00897448" w:rsidRPr="004F0B9A" w14:paraId="2C7FC60F" w14:textId="77777777" w:rsidTr="009E4DCF">
        <w:trPr>
          <w:tblHeader/>
          <w:jc w:val="center"/>
        </w:trPr>
        <w:tc>
          <w:tcPr>
            <w:tcW w:w="2105" w:type="dxa"/>
            <w:shd w:val="clear" w:color="auto" w:fill="D9D9D9" w:themeFill="background1" w:themeFillShade="D9"/>
            <w:vAlign w:val="center"/>
          </w:tcPr>
          <w:p w14:paraId="55267BAF"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Phase</w:t>
            </w:r>
          </w:p>
        </w:tc>
        <w:tc>
          <w:tcPr>
            <w:tcW w:w="2128" w:type="dxa"/>
            <w:shd w:val="clear" w:color="auto" w:fill="D9D9D9" w:themeFill="background1" w:themeFillShade="D9"/>
            <w:vAlign w:val="center"/>
          </w:tcPr>
          <w:p w14:paraId="4063C749"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Federal Share</w:t>
            </w:r>
          </w:p>
          <w:p w14:paraId="4EE105C6" w14:textId="77777777" w:rsidR="00897448" w:rsidRPr="004F0B9A" w:rsidRDefault="00897448" w:rsidP="009E4DCF">
            <w:pPr>
              <w:pStyle w:val="ListParagraph"/>
              <w:ind w:left="0"/>
              <w:jc w:val="center"/>
              <w:rPr>
                <w:rFonts w:asciiTheme="minorHAnsi" w:hAnsiTheme="minorHAnsi"/>
                <w:sz w:val="24"/>
                <w:szCs w:val="24"/>
              </w:rPr>
            </w:pPr>
            <w:r w:rsidRPr="004F0B9A">
              <w:rPr>
                <w:rFonts w:asciiTheme="minorHAnsi" w:hAnsiTheme="minorHAnsi"/>
                <w:sz w:val="24"/>
                <w:szCs w:val="24"/>
              </w:rPr>
              <w:t>$   /   %</w:t>
            </w:r>
          </w:p>
        </w:tc>
        <w:tc>
          <w:tcPr>
            <w:tcW w:w="2108" w:type="dxa"/>
            <w:shd w:val="clear" w:color="auto" w:fill="D9D9D9" w:themeFill="background1" w:themeFillShade="D9"/>
            <w:vAlign w:val="center"/>
          </w:tcPr>
          <w:p w14:paraId="29A756FF"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Non-Federal Share</w:t>
            </w:r>
          </w:p>
          <w:p w14:paraId="13C134DA" w14:textId="77777777" w:rsidR="00897448" w:rsidRPr="004F0B9A" w:rsidRDefault="00897448" w:rsidP="009E4DCF">
            <w:pPr>
              <w:pStyle w:val="ListParagraph"/>
              <w:ind w:left="0"/>
              <w:jc w:val="center"/>
              <w:rPr>
                <w:rFonts w:asciiTheme="minorHAnsi" w:hAnsiTheme="minorHAnsi"/>
                <w:sz w:val="24"/>
                <w:szCs w:val="24"/>
              </w:rPr>
            </w:pPr>
            <w:r w:rsidRPr="004F0B9A">
              <w:rPr>
                <w:rFonts w:asciiTheme="minorHAnsi" w:hAnsiTheme="minorHAnsi"/>
                <w:sz w:val="24"/>
                <w:szCs w:val="24"/>
              </w:rPr>
              <w:t>$   /   %</w:t>
            </w:r>
          </w:p>
        </w:tc>
        <w:tc>
          <w:tcPr>
            <w:tcW w:w="2127" w:type="dxa"/>
            <w:shd w:val="clear" w:color="auto" w:fill="D9D9D9" w:themeFill="background1" w:themeFillShade="D9"/>
            <w:vAlign w:val="center"/>
          </w:tcPr>
          <w:p w14:paraId="76155C38" w14:textId="77777777" w:rsidR="00897448" w:rsidRPr="004F0B9A" w:rsidRDefault="00897448" w:rsidP="009E4DCF">
            <w:pPr>
              <w:pStyle w:val="ListParagraph"/>
              <w:ind w:left="0"/>
              <w:jc w:val="center"/>
              <w:rPr>
                <w:rFonts w:asciiTheme="minorHAnsi" w:hAnsiTheme="minorHAnsi"/>
                <w:b/>
                <w:sz w:val="24"/>
                <w:szCs w:val="24"/>
              </w:rPr>
            </w:pPr>
            <w:r w:rsidRPr="004F0B9A">
              <w:rPr>
                <w:rFonts w:asciiTheme="minorHAnsi" w:hAnsiTheme="minorHAnsi"/>
                <w:b/>
                <w:sz w:val="24"/>
                <w:szCs w:val="24"/>
              </w:rPr>
              <w:t>Total Cost</w:t>
            </w:r>
          </w:p>
        </w:tc>
      </w:tr>
      <w:tr w:rsidR="00897448" w:rsidRPr="004F0B9A" w14:paraId="26B31715" w14:textId="77777777" w:rsidTr="009E4DCF">
        <w:trPr>
          <w:jc w:val="center"/>
        </w:trPr>
        <w:tc>
          <w:tcPr>
            <w:tcW w:w="2105" w:type="dxa"/>
          </w:tcPr>
          <w:p w14:paraId="3CDDEEB6" w14:textId="77777777" w:rsidR="00897448" w:rsidRPr="004F0B9A" w:rsidRDefault="00984784" w:rsidP="00367569">
            <w:pPr>
              <w:pStyle w:val="ListParagraph"/>
              <w:ind w:left="0"/>
              <w:rPr>
                <w:rFonts w:asciiTheme="minorHAnsi" w:hAnsiTheme="minorHAnsi"/>
                <w:sz w:val="24"/>
                <w:szCs w:val="24"/>
              </w:rPr>
            </w:pPr>
            <w:r w:rsidRPr="004F0B9A">
              <w:rPr>
                <w:rFonts w:asciiTheme="minorHAnsi" w:hAnsiTheme="minorHAnsi"/>
                <w:sz w:val="24"/>
                <w:szCs w:val="24"/>
              </w:rPr>
              <w:t xml:space="preserve">Phase </w:t>
            </w:r>
            <w:r w:rsidR="00897448" w:rsidRPr="004F0B9A">
              <w:rPr>
                <w:rFonts w:asciiTheme="minorHAnsi" w:hAnsiTheme="minorHAnsi"/>
                <w:sz w:val="24"/>
                <w:szCs w:val="24"/>
              </w:rPr>
              <w:t>I</w:t>
            </w:r>
          </w:p>
        </w:tc>
        <w:tc>
          <w:tcPr>
            <w:tcW w:w="2128" w:type="dxa"/>
          </w:tcPr>
          <w:p w14:paraId="291B9DFA" w14:textId="182F328A" w:rsidR="00897448" w:rsidRPr="004F0B9A" w:rsidRDefault="00030454" w:rsidP="007D2C65">
            <w:pPr>
              <w:pStyle w:val="ListParagraph"/>
              <w:ind w:left="0"/>
              <w:rPr>
                <w:rFonts w:asciiTheme="minorHAnsi" w:hAnsiTheme="minorHAnsi"/>
                <w:sz w:val="24"/>
                <w:szCs w:val="24"/>
              </w:rPr>
            </w:pPr>
            <w:r w:rsidRPr="004F0B9A">
              <w:rPr>
                <w:rFonts w:asciiTheme="minorHAnsi" w:hAnsiTheme="minorHAnsi"/>
                <w:sz w:val="24"/>
                <w:szCs w:val="24"/>
              </w:rPr>
              <w:t>[Up to $</w:t>
            </w:r>
            <w:r w:rsidR="00BC7D92">
              <w:rPr>
                <w:rFonts w:asciiTheme="minorHAnsi" w:hAnsiTheme="minorHAnsi"/>
                <w:sz w:val="24"/>
                <w:szCs w:val="24"/>
              </w:rPr>
              <w:t>250</w:t>
            </w:r>
            <w:r w:rsidRPr="004F0B9A">
              <w:rPr>
                <w:rFonts w:asciiTheme="minorHAnsi" w:hAnsiTheme="minorHAnsi"/>
                <w:sz w:val="24"/>
                <w:szCs w:val="24"/>
              </w:rPr>
              <w:t>,000]</w:t>
            </w:r>
            <w:r w:rsidR="001223B0" w:rsidRPr="004F0B9A">
              <w:rPr>
                <w:rFonts w:asciiTheme="minorHAnsi" w:hAnsiTheme="minorHAnsi"/>
                <w:sz w:val="24"/>
                <w:szCs w:val="24"/>
              </w:rPr>
              <w:t xml:space="preserve"> / 100%</w:t>
            </w:r>
          </w:p>
        </w:tc>
        <w:tc>
          <w:tcPr>
            <w:tcW w:w="2108" w:type="dxa"/>
          </w:tcPr>
          <w:p w14:paraId="23883BD7" w14:textId="77777777" w:rsidR="00897448" w:rsidRPr="004F0B9A" w:rsidRDefault="00030454" w:rsidP="00367569">
            <w:pPr>
              <w:pStyle w:val="ListParagraph"/>
              <w:ind w:left="0"/>
              <w:rPr>
                <w:rFonts w:asciiTheme="minorHAnsi" w:hAnsiTheme="minorHAnsi"/>
                <w:sz w:val="24"/>
                <w:szCs w:val="24"/>
              </w:rPr>
            </w:pPr>
            <w:r w:rsidRPr="004F0B9A">
              <w:rPr>
                <w:rFonts w:asciiTheme="minorHAnsi" w:hAnsiTheme="minorHAnsi"/>
                <w:sz w:val="24"/>
                <w:szCs w:val="24"/>
              </w:rPr>
              <w:t xml:space="preserve">$0  /  </w:t>
            </w:r>
            <w:r w:rsidR="00897448" w:rsidRPr="004F0B9A">
              <w:rPr>
                <w:rFonts w:asciiTheme="minorHAnsi" w:hAnsiTheme="minorHAnsi"/>
                <w:sz w:val="24"/>
                <w:szCs w:val="24"/>
              </w:rPr>
              <w:t>0%</w:t>
            </w:r>
          </w:p>
        </w:tc>
        <w:tc>
          <w:tcPr>
            <w:tcW w:w="2127" w:type="dxa"/>
          </w:tcPr>
          <w:p w14:paraId="3C6C6D8A" w14:textId="65B293B3"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[Up to $</w:t>
            </w:r>
            <w:r w:rsidR="00BC7D92">
              <w:rPr>
                <w:rFonts w:asciiTheme="minorHAnsi" w:hAnsiTheme="minorHAnsi"/>
                <w:sz w:val="24"/>
                <w:szCs w:val="24"/>
              </w:rPr>
              <w:t>250</w:t>
            </w:r>
            <w:r w:rsidRPr="004F0B9A">
              <w:rPr>
                <w:rFonts w:asciiTheme="minorHAnsi" w:hAnsiTheme="minorHAnsi"/>
                <w:sz w:val="24"/>
                <w:szCs w:val="24"/>
              </w:rPr>
              <w:t>,000]</w:t>
            </w:r>
          </w:p>
        </w:tc>
      </w:tr>
      <w:tr w:rsidR="00897448" w:rsidRPr="004F0B9A" w14:paraId="0AEBD7E1" w14:textId="77777777" w:rsidTr="009E4DCF">
        <w:trPr>
          <w:jc w:val="center"/>
        </w:trPr>
        <w:tc>
          <w:tcPr>
            <w:tcW w:w="2105" w:type="dxa"/>
          </w:tcPr>
          <w:p w14:paraId="3F895333" w14:textId="77777777" w:rsidR="00897448" w:rsidRPr="004F0B9A" w:rsidRDefault="00984784" w:rsidP="00367569">
            <w:pPr>
              <w:pStyle w:val="ListParagraph"/>
              <w:ind w:left="0"/>
              <w:rPr>
                <w:rFonts w:asciiTheme="minorHAnsi" w:hAnsiTheme="minorHAnsi"/>
                <w:sz w:val="24"/>
                <w:szCs w:val="24"/>
              </w:rPr>
            </w:pPr>
            <w:r w:rsidRPr="004F0B9A">
              <w:rPr>
                <w:rFonts w:asciiTheme="minorHAnsi" w:hAnsiTheme="minorHAnsi"/>
                <w:sz w:val="24"/>
                <w:szCs w:val="24"/>
              </w:rPr>
              <w:t xml:space="preserve">Phase </w:t>
            </w:r>
            <w:r w:rsidR="00897448" w:rsidRPr="004F0B9A">
              <w:rPr>
                <w:rFonts w:asciiTheme="minorHAnsi" w:hAnsiTheme="minorHAnsi"/>
                <w:sz w:val="24"/>
                <w:szCs w:val="24"/>
              </w:rPr>
              <w:t>II</w:t>
            </w:r>
          </w:p>
        </w:tc>
        <w:tc>
          <w:tcPr>
            <w:tcW w:w="2128" w:type="dxa"/>
          </w:tcPr>
          <w:p w14:paraId="1249ABD0" w14:textId="0ED92361"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[Up to $1.</w:t>
            </w:r>
            <w:r w:rsidR="00BC7D92">
              <w:rPr>
                <w:rFonts w:asciiTheme="minorHAnsi" w:hAnsiTheme="minorHAnsi"/>
                <w:sz w:val="24"/>
                <w:szCs w:val="24"/>
              </w:rPr>
              <w:t>680</w:t>
            </w:r>
            <w:r w:rsidRPr="004F0B9A">
              <w:rPr>
                <w:rFonts w:asciiTheme="minorHAnsi" w:hAnsiTheme="minorHAnsi"/>
                <w:sz w:val="24"/>
                <w:szCs w:val="24"/>
              </w:rPr>
              <w:t xml:space="preserve"> million]</w:t>
            </w:r>
            <w:r w:rsidR="001223B0" w:rsidRPr="004F0B9A">
              <w:rPr>
                <w:rFonts w:asciiTheme="minorHAnsi" w:hAnsiTheme="minorHAnsi"/>
                <w:sz w:val="24"/>
                <w:szCs w:val="24"/>
              </w:rPr>
              <w:t xml:space="preserve"> /  [% TBD]</w:t>
            </w:r>
          </w:p>
        </w:tc>
        <w:tc>
          <w:tcPr>
            <w:tcW w:w="2108" w:type="dxa"/>
          </w:tcPr>
          <w:p w14:paraId="2F510DB3" w14:textId="77777777" w:rsidR="00897448" w:rsidRPr="004F0B9A" w:rsidRDefault="00897448" w:rsidP="009E4DCF">
            <w:pPr>
              <w:pStyle w:val="ListParagraph"/>
              <w:ind w:left="0"/>
              <w:rPr>
                <w:rFonts w:asciiTheme="minorHAnsi" w:hAnsiTheme="minorHAnsi"/>
                <w:sz w:val="24"/>
                <w:szCs w:val="24"/>
              </w:rPr>
            </w:pPr>
            <w:r w:rsidRPr="004F0B9A">
              <w:rPr>
                <w:rFonts w:asciiTheme="minorHAnsi" w:hAnsiTheme="minorHAnsi"/>
                <w:sz w:val="24"/>
                <w:szCs w:val="24"/>
              </w:rPr>
              <w:t xml:space="preserve">$ [TBD]  /  </w:t>
            </w:r>
            <w:r w:rsidR="000B7399">
              <w:rPr>
                <w:rFonts w:asciiTheme="minorHAnsi" w:hAnsiTheme="minorHAnsi"/>
                <w:sz w:val="24"/>
                <w:szCs w:val="24"/>
              </w:rPr>
              <w:t>__</w:t>
            </w:r>
            <w:r w:rsidRPr="004F0B9A">
              <w:rPr>
                <w:rFonts w:asciiTheme="minorHAnsi" w:hAnsiTheme="minorHAnsi"/>
                <w:sz w:val="24"/>
                <w:szCs w:val="24"/>
              </w:rPr>
              <w:t>%</w:t>
            </w:r>
          </w:p>
        </w:tc>
        <w:tc>
          <w:tcPr>
            <w:tcW w:w="2127" w:type="dxa"/>
          </w:tcPr>
          <w:p w14:paraId="53875C46" w14:textId="77777777" w:rsidR="00897448" w:rsidRPr="004F0B9A" w:rsidRDefault="00030454" w:rsidP="00367569">
            <w:pPr>
              <w:pStyle w:val="ListParagraph"/>
              <w:ind w:left="0"/>
              <w:rPr>
                <w:rFonts w:asciiTheme="minorHAnsi" w:hAnsiTheme="minorHAnsi"/>
                <w:sz w:val="24"/>
                <w:szCs w:val="24"/>
              </w:rPr>
            </w:pPr>
            <w:r w:rsidRPr="004F0B9A">
              <w:rPr>
                <w:rFonts w:asciiTheme="minorHAnsi" w:hAnsiTheme="minorHAnsi"/>
                <w:sz w:val="24"/>
                <w:szCs w:val="24"/>
              </w:rPr>
              <w:t>[TBD]</w:t>
            </w:r>
          </w:p>
        </w:tc>
      </w:tr>
      <w:tr w:rsidR="00897448" w:rsidRPr="004F0B9A" w14:paraId="20C9271A" w14:textId="77777777" w:rsidTr="009E4DCF">
        <w:trPr>
          <w:jc w:val="center"/>
        </w:trPr>
        <w:tc>
          <w:tcPr>
            <w:tcW w:w="2105" w:type="dxa"/>
          </w:tcPr>
          <w:p w14:paraId="14C57C2D" w14:textId="77777777" w:rsidR="00897448" w:rsidRPr="004F0B9A" w:rsidRDefault="00984784" w:rsidP="00367569">
            <w:pPr>
              <w:pStyle w:val="ListParagraph"/>
              <w:ind w:left="0"/>
              <w:rPr>
                <w:rFonts w:asciiTheme="minorHAnsi" w:hAnsiTheme="minorHAnsi"/>
                <w:sz w:val="24"/>
                <w:szCs w:val="24"/>
              </w:rPr>
            </w:pPr>
            <w:r w:rsidRPr="004F0B9A">
              <w:rPr>
                <w:rFonts w:asciiTheme="minorHAnsi" w:hAnsiTheme="minorHAnsi"/>
                <w:sz w:val="24"/>
                <w:szCs w:val="24"/>
              </w:rPr>
              <w:t xml:space="preserve">Phase </w:t>
            </w:r>
            <w:r w:rsidR="00897448" w:rsidRPr="004F0B9A">
              <w:rPr>
                <w:rFonts w:asciiTheme="minorHAnsi" w:hAnsiTheme="minorHAnsi"/>
                <w:sz w:val="24"/>
                <w:szCs w:val="24"/>
              </w:rPr>
              <w:t>IIS</w:t>
            </w:r>
          </w:p>
        </w:tc>
        <w:tc>
          <w:tcPr>
            <w:tcW w:w="2128" w:type="dxa"/>
          </w:tcPr>
          <w:p w14:paraId="77398EFB" w14:textId="3B2F028D"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[Up to $1.</w:t>
            </w:r>
            <w:r w:rsidR="00BC7D92">
              <w:rPr>
                <w:rFonts w:asciiTheme="minorHAnsi" w:hAnsiTheme="minorHAnsi"/>
                <w:sz w:val="24"/>
                <w:szCs w:val="24"/>
              </w:rPr>
              <w:t>680</w:t>
            </w:r>
            <w:r w:rsidRPr="004F0B9A">
              <w:rPr>
                <w:rFonts w:asciiTheme="minorHAnsi" w:hAnsiTheme="minorHAnsi"/>
                <w:sz w:val="24"/>
                <w:szCs w:val="24"/>
              </w:rPr>
              <w:t xml:space="preserve"> million]</w:t>
            </w:r>
            <w:r w:rsidR="001223B0" w:rsidRPr="004F0B9A">
              <w:rPr>
                <w:rFonts w:asciiTheme="minorHAnsi" w:hAnsiTheme="minorHAnsi"/>
                <w:sz w:val="24"/>
                <w:szCs w:val="24"/>
              </w:rPr>
              <w:t xml:space="preserve"> /  [% TBD]</w:t>
            </w:r>
          </w:p>
        </w:tc>
        <w:tc>
          <w:tcPr>
            <w:tcW w:w="2108" w:type="dxa"/>
          </w:tcPr>
          <w:p w14:paraId="762F1BB5" w14:textId="77777777" w:rsidR="00897448" w:rsidRPr="004F0B9A" w:rsidRDefault="00030454" w:rsidP="009E4DCF">
            <w:pPr>
              <w:pStyle w:val="ListParagraph"/>
              <w:ind w:left="0"/>
              <w:rPr>
                <w:rFonts w:asciiTheme="minorHAnsi" w:hAnsiTheme="minorHAnsi"/>
                <w:sz w:val="24"/>
                <w:szCs w:val="24"/>
              </w:rPr>
            </w:pPr>
            <w:r w:rsidRPr="004F0B9A">
              <w:rPr>
                <w:rFonts w:asciiTheme="minorHAnsi" w:hAnsiTheme="minorHAnsi"/>
                <w:sz w:val="24"/>
                <w:szCs w:val="24"/>
              </w:rPr>
              <w:t xml:space="preserve">$ [TBD]  /  </w:t>
            </w:r>
            <w:r w:rsidR="000B7399">
              <w:rPr>
                <w:rFonts w:asciiTheme="minorHAnsi" w:hAnsiTheme="minorHAnsi"/>
                <w:sz w:val="24"/>
                <w:szCs w:val="24"/>
              </w:rPr>
              <w:t>__</w:t>
            </w:r>
            <w:r w:rsidRPr="004F0B9A">
              <w:rPr>
                <w:rFonts w:asciiTheme="minorHAnsi" w:hAnsiTheme="minorHAnsi"/>
                <w:sz w:val="24"/>
                <w:szCs w:val="24"/>
              </w:rPr>
              <w:t>%</w:t>
            </w:r>
          </w:p>
        </w:tc>
        <w:tc>
          <w:tcPr>
            <w:tcW w:w="2127" w:type="dxa"/>
          </w:tcPr>
          <w:p w14:paraId="0846D795" w14:textId="77777777" w:rsidR="00897448" w:rsidRPr="004F0B9A" w:rsidRDefault="00030454" w:rsidP="00367569">
            <w:pPr>
              <w:pStyle w:val="ListParagraph"/>
              <w:ind w:left="0"/>
              <w:rPr>
                <w:rFonts w:asciiTheme="minorHAnsi" w:hAnsiTheme="minorHAnsi"/>
                <w:sz w:val="24"/>
                <w:szCs w:val="24"/>
              </w:rPr>
            </w:pPr>
            <w:r w:rsidRPr="004F0B9A">
              <w:rPr>
                <w:rFonts w:asciiTheme="minorHAnsi" w:hAnsiTheme="minorHAnsi"/>
                <w:sz w:val="24"/>
                <w:szCs w:val="24"/>
              </w:rPr>
              <w:t>[TBD]</w:t>
            </w:r>
          </w:p>
        </w:tc>
      </w:tr>
      <w:tr w:rsidR="00897448" w:rsidRPr="004F0B9A" w14:paraId="454C80E3" w14:textId="77777777" w:rsidTr="009E4DCF">
        <w:trPr>
          <w:jc w:val="center"/>
        </w:trPr>
        <w:tc>
          <w:tcPr>
            <w:tcW w:w="2105" w:type="dxa"/>
          </w:tcPr>
          <w:p w14:paraId="5FEDDE38"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Total Project</w:t>
            </w:r>
          </w:p>
        </w:tc>
        <w:tc>
          <w:tcPr>
            <w:tcW w:w="2128" w:type="dxa"/>
          </w:tcPr>
          <w:p w14:paraId="4372F903"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w:t>
            </w:r>
            <w:r w:rsidR="00030454" w:rsidRPr="004F0B9A">
              <w:rPr>
                <w:rFonts w:asciiTheme="minorHAnsi" w:hAnsiTheme="minorHAnsi"/>
                <w:sz w:val="24"/>
                <w:szCs w:val="24"/>
              </w:rPr>
              <w:t>[TBD]</w:t>
            </w:r>
          </w:p>
        </w:tc>
        <w:tc>
          <w:tcPr>
            <w:tcW w:w="2108" w:type="dxa"/>
          </w:tcPr>
          <w:p w14:paraId="2CC7CCCC"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w:t>
            </w:r>
            <w:r w:rsidR="00030454" w:rsidRPr="004F0B9A">
              <w:rPr>
                <w:rFonts w:asciiTheme="minorHAnsi" w:hAnsiTheme="minorHAnsi"/>
                <w:sz w:val="24"/>
                <w:szCs w:val="24"/>
              </w:rPr>
              <w:t>[TBD]</w:t>
            </w:r>
          </w:p>
        </w:tc>
        <w:tc>
          <w:tcPr>
            <w:tcW w:w="2127" w:type="dxa"/>
          </w:tcPr>
          <w:p w14:paraId="08086662" w14:textId="77777777" w:rsidR="00897448" w:rsidRPr="004F0B9A" w:rsidRDefault="00897448" w:rsidP="00367569">
            <w:pPr>
              <w:pStyle w:val="ListParagraph"/>
              <w:ind w:left="0"/>
              <w:rPr>
                <w:rFonts w:asciiTheme="minorHAnsi" w:hAnsiTheme="minorHAnsi"/>
                <w:sz w:val="24"/>
                <w:szCs w:val="24"/>
              </w:rPr>
            </w:pPr>
            <w:r w:rsidRPr="004F0B9A">
              <w:rPr>
                <w:rFonts w:asciiTheme="minorHAnsi" w:hAnsiTheme="minorHAnsi"/>
                <w:sz w:val="24"/>
                <w:szCs w:val="24"/>
              </w:rPr>
              <w:t>$</w:t>
            </w:r>
            <w:r w:rsidR="00030454" w:rsidRPr="004F0B9A">
              <w:rPr>
                <w:rFonts w:asciiTheme="minorHAnsi" w:hAnsiTheme="minorHAnsi"/>
                <w:sz w:val="24"/>
                <w:szCs w:val="24"/>
              </w:rPr>
              <w:t>[TBD]</w:t>
            </w:r>
          </w:p>
        </w:tc>
      </w:tr>
    </w:tbl>
    <w:p w14:paraId="22F962A7" w14:textId="77777777" w:rsidR="00030454" w:rsidRPr="004F0B9A" w:rsidRDefault="00030454" w:rsidP="00030454">
      <w:pPr>
        <w:pStyle w:val="ListParagraph"/>
        <w:ind w:left="0"/>
        <w:rPr>
          <w:rFonts w:asciiTheme="minorHAnsi" w:hAnsiTheme="minorHAnsi"/>
          <w:sz w:val="24"/>
          <w:szCs w:val="24"/>
        </w:rPr>
      </w:pPr>
    </w:p>
    <w:p w14:paraId="544A6082"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t xml:space="preserve">The Prime Recipient is required to pay the Cost Share amount for Phase II and Phase IIS as a percentage of the total project costs for Phase II and Phase IIS in each billing period.  If the Prime Recipient receives advance written authorization from the ARPA-E </w:t>
      </w:r>
      <w:r w:rsidR="00206B40">
        <w:rPr>
          <w:rFonts w:asciiTheme="minorHAnsi" w:hAnsiTheme="minorHAnsi"/>
          <w:sz w:val="24"/>
          <w:szCs w:val="24"/>
        </w:rPr>
        <w:t xml:space="preserve">Associate </w:t>
      </w:r>
      <w:r w:rsidR="00206B40">
        <w:rPr>
          <w:rFonts w:asciiTheme="minorHAnsi" w:hAnsiTheme="minorHAnsi"/>
          <w:sz w:val="24"/>
          <w:szCs w:val="24"/>
        </w:rPr>
        <w:lastRenderedPageBreak/>
        <w:t>Director for Finance</w:t>
      </w:r>
      <w:r w:rsidRPr="004F0B9A">
        <w:rPr>
          <w:rFonts w:asciiTheme="minorHAnsi" w:hAnsiTheme="minorHAnsi"/>
          <w:sz w:val="24"/>
          <w:szCs w:val="24"/>
        </w:rPr>
        <w:t>, the Prime Recipient may pay the Cost Share amount on a basis</w:t>
      </w:r>
      <w:r w:rsidR="00206B40">
        <w:rPr>
          <w:rFonts w:asciiTheme="minorHAnsi" w:hAnsiTheme="minorHAnsi"/>
          <w:sz w:val="24"/>
          <w:szCs w:val="24"/>
        </w:rPr>
        <w:t xml:space="preserve"> mutually agreed by the Prime Recipient and ARPA-E</w:t>
      </w:r>
      <w:r w:rsidRPr="004F0B9A">
        <w:rPr>
          <w:rFonts w:asciiTheme="minorHAnsi" w:hAnsiTheme="minorHAnsi"/>
          <w:sz w:val="24"/>
          <w:szCs w:val="24"/>
        </w:rPr>
        <w:t>.</w:t>
      </w:r>
    </w:p>
    <w:p w14:paraId="44652BC6" w14:textId="77777777" w:rsidR="00593542" w:rsidRDefault="00593542" w:rsidP="00593542">
      <w:pPr>
        <w:pStyle w:val="ListParagraph"/>
        <w:ind w:left="0"/>
        <w:rPr>
          <w:rFonts w:asciiTheme="minorHAnsi" w:hAnsiTheme="minorHAnsi"/>
          <w:sz w:val="24"/>
          <w:szCs w:val="24"/>
        </w:rPr>
      </w:pPr>
    </w:p>
    <w:p w14:paraId="784D2EE2" w14:textId="77777777" w:rsidR="00206B40" w:rsidRDefault="00206B40" w:rsidP="00593542">
      <w:pPr>
        <w:pStyle w:val="ListParagraph"/>
        <w:ind w:left="0"/>
        <w:rPr>
          <w:rFonts w:asciiTheme="minorHAnsi" w:hAnsiTheme="minorHAnsi"/>
          <w:sz w:val="24"/>
          <w:szCs w:val="24"/>
        </w:rPr>
      </w:pPr>
      <w:r>
        <w:rPr>
          <w:rFonts w:asciiTheme="minorHAnsi" w:hAnsiTheme="minorHAnsi"/>
          <w:sz w:val="24"/>
          <w:szCs w:val="24"/>
        </w:rPr>
        <w:t xml:space="preserve">If the Prime Recipient has been granted a “Cost Share Grace Period” by ARPA-E, the Prime Recipient will not be required to pay cost share during the first 12 months of the period of performance of Phase II.  If the project is continued beyond the Cost Share Grace Period (i.e., authorized to continue to Phase IIS), the Prime Recipient is required to pay at least 10% of the Total Project Cost (including the costs incurred during the Cost Share Grace Period during Phase II) as cost share over the remaining period of performance.     </w:t>
      </w:r>
    </w:p>
    <w:p w14:paraId="440C79C8" w14:textId="77777777" w:rsidR="00206B40" w:rsidRPr="004F0B9A" w:rsidRDefault="00206B40" w:rsidP="00593542">
      <w:pPr>
        <w:pStyle w:val="ListParagraph"/>
        <w:ind w:left="0"/>
        <w:rPr>
          <w:rFonts w:asciiTheme="minorHAnsi" w:hAnsiTheme="minorHAnsi"/>
          <w:sz w:val="24"/>
          <w:szCs w:val="24"/>
        </w:rPr>
      </w:pPr>
    </w:p>
    <w:p w14:paraId="2DA8B3DE" w14:textId="0328FEEC" w:rsidR="00D92E00" w:rsidRPr="005F01C7" w:rsidRDefault="00D92E00" w:rsidP="00D92E00">
      <w:pPr>
        <w:pStyle w:val="ListParagraph"/>
        <w:ind w:left="0"/>
        <w:rPr>
          <w:rFonts w:asciiTheme="minorHAnsi" w:hAnsiTheme="minorHAnsi"/>
          <w:b/>
          <w:sz w:val="24"/>
          <w:szCs w:val="24"/>
        </w:rPr>
      </w:pPr>
      <w:r w:rsidRPr="00F028B6">
        <w:rPr>
          <w:rFonts w:asciiTheme="minorHAnsi" w:hAnsiTheme="minorHAnsi"/>
          <w:sz w:val="24"/>
          <w:szCs w:val="24"/>
        </w:rPr>
        <w:t>If the project is terminated or is otherwise not funded to completion, the Prime Recipient is not required to pay the entire “Cost Share” amount stated in Block 12 of the Cover Page (Assistance Agreement Form) to this Award</w:t>
      </w:r>
      <w:r>
        <w:rPr>
          <w:rFonts w:asciiTheme="minorHAnsi" w:hAnsiTheme="minorHAnsi"/>
          <w:sz w:val="24"/>
          <w:szCs w:val="24"/>
        </w:rPr>
        <w:t xml:space="preserve">; however, </w:t>
      </w:r>
      <w:r w:rsidRPr="00F028B6">
        <w:rPr>
          <w:rFonts w:asciiTheme="minorHAnsi" w:hAnsiTheme="minorHAnsi"/>
          <w:sz w:val="24"/>
          <w:szCs w:val="24"/>
        </w:rPr>
        <w:t>the Prime Recipient is required to pay its</w:t>
      </w:r>
      <w:r>
        <w:rPr>
          <w:rFonts w:asciiTheme="minorHAnsi" w:hAnsiTheme="minorHAnsi"/>
          <w:sz w:val="24"/>
          <w:szCs w:val="24"/>
        </w:rPr>
        <w:t xml:space="preserve"> </w:t>
      </w:r>
      <w:r w:rsidRPr="00F028B6">
        <w:rPr>
          <w:rFonts w:asciiTheme="minorHAnsi" w:hAnsiTheme="minorHAnsi"/>
          <w:sz w:val="24"/>
          <w:szCs w:val="24"/>
        </w:rPr>
        <w:t>share</w:t>
      </w:r>
      <w:r>
        <w:rPr>
          <w:rFonts w:asciiTheme="minorHAnsi" w:hAnsiTheme="minorHAnsi"/>
          <w:sz w:val="24"/>
          <w:szCs w:val="24"/>
        </w:rPr>
        <w:t xml:space="preserve"> (i.e., percentage)</w:t>
      </w:r>
      <w:r w:rsidRPr="00F028B6">
        <w:rPr>
          <w:rFonts w:asciiTheme="minorHAnsi" w:hAnsiTheme="minorHAnsi"/>
          <w:sz w:val="24"/>
          <w:szCs w:val="24"/>
        </w:rPr>
        <w:t xml:space="preserve"> of the total project cost incurred </w:t>
      </w:r>
      <w:r>
        <w:rPr>
          <w:rFonts w:asciiTheme="minorHAnsi" w:hAnsiTheme="minorHAnsi"/>
          <w:sz w:val="24"/>
          <w:szCs w:val="24"/>
        </w:rPr>
        <w:t>to date as of the termination or end date of the Award</w:t>
      </w:r>
      <w:r w:rsidR="007D2C65">
        <w:rPr>
          <w:rFonts w:asciiTheme="minorHAnsi" w:hAnsiTheme="minorHAnsi"/>
          <w:sz w:val="24"/>
          <w:szCs w:val="24"/>
        </w:rPr>
        <w:t xml:space="preserve"> (except for instances where agreements are terminated during the Cost Share Grace Period)</w:t>
      </w:r>
      <w:r w:rsidRPr="00F028B6">
        <w:rPr>
          <w:rFonts w:asciiTheme="minorHAnsi" w:hAnsiTheme="minorHAnsi"/>
          <w:sz w:val="24"/>
          <w:szCs w:val="24"/>
        </w:rPr>
        <w:t>.</w:t>
      </w:r>
    </w:p>
    <w:p w14:paraId="3C0906B1" w14:textId="77777777" w:rsidR="00593542" w:rsidRPr="004F0B9A" w:rsidRDefault="00593542" w:rsidP="00593542">
      <w:pPr>
        <w:rPr>
          <w:rFonts w:asciiTheme="minorHAnsi" w:hAnsiTheme="minorHAnsi"/>
          <w:sz w:val="24"/>
          <w:szCs w:val="24"/>
        </w:rPr>
      </w:pPr>
    </w:p>
    <w:p w14:paraId="4152933C" w14:textId="77777777" w:rsidR="00593542" w:rsidRPr="004F0B9A" w:rsidRDefault="00593542" w:rsidP="000A1B2B">
      <w:pPr>
        <w:pStyle w:val="ListParagraph"/>
        <w:numPr>
          <w:ilvl w:val="1"/>
          <w:numId w:val="1"/>
        </w:numPr>
        <w:ind w:left="360"/>
        <w:rPr>
          <w:rFonts w:asciiTheme="minorHAnsi" w:hAnsiTheme="minorHAnsi"/>
          <w:sz w:val="24"/>
          <w:szCs w:val="24"/>
          <w:u w:val="single"/>
        </w:rPr>
      </w:pPr>
      <w:r w:rsidRPr="004F0B9A">
        <w:rPr>
          <w:rFonts w:asciiTheme="minorHAnsi" w:hAnsiTheme="minorHAnsi"/>
          <w:sz w:val="24"/>
          <w:szCs w:val="24"/>
          <w:u w:val="single"/>
        </w:rPr>
        <w:t>Source of Cost Share</w:t>
      </w:r>
    </w:p>
    <w:p w14:paraId="17E743F5" w14:textId="77777777" w:rsidR="00593542" w:rsidRPr="004F0B9A" w:rsidRDefault="00593542" w:rsidP="00593542">
      <w:pPr>
        <w:pStyle w:val="ListParagraph"/>
        <w:ind w:left="0"/>
        <w:rPr>
          <w:rFonts w:asciiTheme="minorHAnsi" w:hAnsiTheme="minorHAnsi"/>
          <w:sz w:val="24"/>
          <w:szCs w:val="24"/>
        </w:rPr>
      </w:pPr>
    </w:p>
    <w:p w14:paraId="1E26DBB5"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t xml:space="preserve">The Prime Recipient may not use Federal funds to meet its cost sharing obligations, unless otherwise allowed by Federal law.  </w:t>
      </w:r>
    </w:p>
    <w:p w14:paraId="53C77017" w14:textId="77777777" w:rsidR="00593542" w:rsidRPr="004F0B9A" w:rsidRDefault="00593542" w:rsidP="00593542">
      <w:pPr>
        <w:rPr>
          <w:rFonts w:asciiTheme="minorHAnsi" w:hAnsiTheme="minorHAnsi"/>
          <w:sz w:val="24"/>
          <w:szCs w:val="24"/>
        </w:rPr>
      </w:pPr>
    </w:p>
    <w:p w14:paraId="25240B2F" w14:textId="77777777" w:rsidR="00593542" w:rsidRPr="004F0B9A" w:rsidRDefault="00593542" w:rsidP="000A1B2B">
      <w:pPr>
        <w:pStyle w:val="ListParagraph"/>
        <w:numPr>
          <w:ilvl w:val="1"/>
          <w:numId w:val="1"/>
        </w:numPr>
        <w:ind w:left="360"/>
        <w:rPr>
          <w:rFonts w:asciiTheme="minorHAnsi" w:hAnsiTheme="minorHAnsi"/>
          <w:sz w:val="24"/>
          <w:szCs w:val="24"/>
          <w:u w:val="single"/>
        </w:rPr>
      </w:pPr>
      <w:r w:rsidRPr="004F0B9A">
        <w:rPr>
          <w:rFonts w:asciiTheme="minorHAnsi" w:hAnsiTheme="minorHAnsi"/>
          <w:sz w:val="24"/>
          <w:szCs w:val="24"/>
          <w:u w:val="single"/>
        </w:rPr>
        <w:t>Cost Share Recordkeeping</w:t>
      </w:r>
    </w:p>
    <w:p w14:paraId="72CDC1F8" w14:textId="77777777" w:rsidR="00593542" w:rsidRPr="004F0B9A" w:rsidRDefault="00593542" w:rsidP="00593542">
      <w:pPr>
        <w:pStyle w:val="ListParagraph"/>
        <w:ind w:left="0"/>
        <w:rPr>
          <w:rFonts w:asciiTheme="minorHAnsi" w:hAnsiTheme="minorHAnsi"/>
          <w:sz w:val="24"/>
          <w:szCs w:val="24"/>
        </w:rPr>
      </w:pPr>
    </w:p>
    <w:p w14:paraId="5A973443"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t xml:space="preserve">The Prime Recipient is required to document and maintain records of project costs paid by ARPA-E and project costs that the Prime Recipient claims as cost sharing, including in-kind contributions.  Upon request, the Prime Recipient is required to provide such records to ARPA-E.  </w:t>
      </w:r>
    </w:p>
    <w:p w14:paraId="75BCE134" w14:textId="77777777" w:rsidR="00593542" w:rsidRPr="004F0B9A" w:rsidRDefault="00593542" w:rsidP="00593542">
      <w:pPr>
        <w:rPr>
          <w:rFonts w:asciiTheme="minorHAnsi" w:hAnsiTheme="minorHAnsi"/>
          <w:sz w:val="24"/>
          <w:szCs w:val="24"/>
        </w:rPr>
      </w:pPr>
    </w:p>
    <w:p w14:paraId="6A187330" w14:textId="77777777" w:rsidR="00593542" w:rsidRPr="004F0B9A" w:rsidRDefault="00593542" w:rsidP="000A1B2B">
      <w:pPr>
        <w:pStyle w:val="ListParagraph"/>
        <w:numPr>
          <w:ilvl w:val="1"/>
          <w:numId w:val="1"/>
        </w:numPr>
        <w:ind w:left="360"/>
        <w:rPr>
          <w:rFonts w:asciiTheme="minorHAnsi" w:hAnsiTheme="minorHAnsi"/>
          <w:sz w:val="24"/>
          <w:szCs w:val="24"/>
          <w:u w:val="single"/>
        </w:rPr>
      </w:pPr>
      <w:r w:rsidRPr="004F0B9A">
        <w:rPr>
          <w:rFonts w:asciiTheme="minorHAnsi" w:hAnsiTheme="minorHAnsi"/>
          <w:sz w:val="24"/>
          <w:szCs w:val="24"/>
          <w:u w:val="single"/>
        </w:rPr>
        <w:t>Inability to Comply with Cost Sharing Obligations</w:t>
      </w:r>
    </w:p>
    <w:p w14:paraId="4707D679" w14:textId="77777777" w:rsidR="00593542" w:rsidRPr="004F0B9A" w:rsidRDefault="00593542" w:rsidP="00593542">
      <w:pPr>
        <w:pStyle w:val="ListParagraph"/>
        <w:ind w:left="0"/>
        <w:rPr>
          <w:rFonts w:asciiTheme="minorHAnsi" w:hAnsiTheme="minorHAnsi"/>
          <w:sz w:val="24"/>
          <w:szCs w:val="24"/>
        </w:rPr>
      </w:pPr>
    </w:p>
    <w:p w14:paraId="12BBB83A" w14:textId="77777777" w:rsidR="00593542" w:rsidRPr="004F0B9A" w:rsidRDefault="00593542" w:rsidP="00593542">
      <w:pPr>
        <w:pStyle w:val="ListParagraph"/>
        <w:ind w:left="0"/>
        <w:rPr>
          <w:rFonts w:asciiTheme="minorHAnsi" w:hAnsiTheme="minorHAnsi"/>
          <w:sz w:val="24"/>
          <w:szCs w:val="24"/>
        </w:rPr>
      </w:pPr>
      <w:r w:rsidRPr="004F0B9A">
        <w:rPr>
          <w:rFonts w:asciiTheme="minorHAnsi" w:hAnsiTheme="minorHAnsi"/>
          <w:sz w:val="24"/>
          <w:szCs w:val="24"/>
        </w:rPr>
        <w:t xml:space="preserve">If the Prime Recipient determines that it might be unable to meet its cost sharing obligations, the Prime Recipient is required to notify the </w:t>
      </w:r>
      <w:r w:rsidR="00FF4CD8">
        <w:rPr>
          <w:rFonts w:asciiTheme="minorHAnsi" w:hAnsiTheme="minorHAnsi"/>
          <w:sz w:val="24"/>
          <w:szCs w:val="24"/>
        </w:rPr>
        <w:t>ARPA-E Contracting Officer</w:t>
      </w:r>
      <w:r w:rsidRPr="004F0B9A">
        <w:rPr>
          <w:rFonts w:asciiTheme="minorHAnsi" w:hAnsiTheme="minorHAnsi"/>
          <w:sz w:val="24"/>
          <w:szCs w:val="24"/>
        </w:rPr>
        <w:t xml:space="preserve"> in writing immediately.  The notification must include the following information: (i) whether the Prime Recipient intends to continue or phase out the project, and (ii) if the Prime Recipient intends to continue the project, how the Prime Recipient will pay (or secure replacement funding for) the Prime Recipient’s share of the total project cost. </w:t>
      </w:r>
    </w:p>
    <w:p w14:paraId="46973B7F" w14:textId="77777777" w:rsidR="00593542" w:rsidRPr="004F0B9A" w:rsidRDefault="00593542" w:rsidP="00593542">
      <w:pPr>
        <w:rPr>
          <w:rFonts w:asciiTheme="minorHAnsi" w:hAnsiTheme="minorHAnsi"/>
          <w:sz w:val="24"/>
          <w:szCs w:val="24"/>
        </w:rPr>
      </w:pPr>
    </w:p>
    <w:p w14:paraId="32D25A58" w14:textId="77777777" w:rsidR="00593542" w:rsidRPr="004F0B9A" w:rsidRDefault="00593542" w:rsidP="00593542">
      <w:pPr>
        <w:rPr>
          <w:rFonts w:asciiTheme="minorHAnsi" w:hAnsiTheme="minorHAnsi"/>
          <w:sz w:val="24"/>
          <w:szCs w:val="24"/>
        </w:rPr>
      </w:pPr>
      <w:r w:rsidRPr="004F0B9A">
        <w:rPr>
          <w:rFonts w:asciiTheme="minorHAnsi" w:hAnsiTheme="minorHAnsi"/>
          <w:sz w:val="24"/>
          <w:szCs w:val="24"/>
        </w:rPr>
        <w:t>If the Prime Recipient fails to meet its cost sharing obligations, ARPA-E may recover some or all of the financial assistance provided under this Award.</w:t>
      </w:r>
    </w:p>
    <w:p w14:paraId="4AE0A853" w14:textId="77777777" w:rsidR="00E36748" w:rsidRPr="004F0B9A" w:rsidRDefault="00E36748" w:rsidP="00C13688">
      <w:pPr>
        <w:rPr>
          <w:rFonts w:asciiTheme="minorHAnsi" w:hAnsiTheme="minorHAnsi"/>
          <w:b/>
          <w:sz w:val="24"/>
          <w:szCs w:val="24"/>
        </w:rPr>
      </w:pPr>
      <w:bookmarkStart w:id="1197" w:name="_Toc306348247"/>
      <w:bookmarkStart w:id="1198" w:name="_Toc306348480"/>
      <w:bookmarkStart w:id="1199" w:name="_Toc306349057"/>
      <w:bookmarkStart w:id="1200" w:name="_Toc306352966"/>
      <w:bookmarkStart w:id="1201" w:name="_Toc306353100"/>
      <w:bookmarkStart w:id="1202" w:name="_Toc306576500"/>
      <w:bookmarkStart w:id="1203" w:name="_Toc306576629"/>
      <w:bookmarkStart w:id="1204" w:name="_Toc306576759"/>
      <w:bookmarkStart w:id="1205" w:name="_Toc306576889"/>
      <w:bookmarkStart w:id="1206" w:name="_Toc306577025"/>
      <w:bookmarkStart w:id="1207" w:name="_Toc306699356"/>
      <w:bookmarkStart w:id="1208" w:name="_Toc306714747"/>
      <w:bookmarkStart w:id="1209" w:name="_Toc306733929"/>
      <w:bookmarkStart w:id="1210" w:name="_Toc306737543"/>
    </w:p>
    <w:p w14:paraId="27A6677F" w14:textId="77777777" w:rsidR="00061C67" w:rsidRPr="004F0B9A" w:rsidRDefault="00061C67" w:rsidP="000A1B2B">
      <w:pPr>
        <w:pStyle w:val="ListParagraph"/>
        <w:keepNext/>
        <w:widowControl/>
        <w:numPr>
          <w:ilvl w:val="1"/>
          <w:numId w:val="1"/>
        </w:numPr>
        <w:ind w:left="360"/>
        <w:rPr>
          <w:rFonts w:asciiTheme="minorHAnsi" w:hAnsiTheme="minorHAnsi"/>
          <w:sz w:val="24"/>
          <w:szCs w:val="24"/>
          <w:u w:val="single"/>
        </w:rPr>
      </w:pPr>
      <w:bookmarkStart w:id="1211" w:name="_Toc367777001"/>
      <w:r w:rsidRPr="004F0B9A">
        <w:rPr>
          <w:rFonts w:asciiTheme="minorHAnsi" w:hAnsiTheme="minorHAnsi"/>
          <w:sz w:val="24"/>
          <w:szCs w:val="24"/>
          <w:u w:val="single"/>
        </w:rPr>
        <w:lastRenderedPageBreak/>
        <w:t>Modifying Cost Sharing Contributions</w:t>
      </w:r>
    </w:p>
    <w:p w14:paraId="35DD49D4" w14:textId="77777777" w:rsidR="00061C67" w:rsidRPr="004F0B9A" w:rsidRDefault="00061C67" w:rsidP="000253DC">
      <w:pPr>
        <w:keepNext/>
        <w:widowControl/>
        <w:rPr>
          <w:rFonts w:asciiTheme="minorHAnsi" w:hAnsiTheme="minorHAnsi"/>
          <w:b/>
          <w:sz w:val="24"/>
          <w:szCs w:val="24"/>
        </w:rPr>
      </w:pPr>
    </w:p>
    <w:p w14:paraId="056629EE" w14:textId="77777777" w:rsidR="00061C67" w:rsidRPr="004F0B9A" w:rsidRDefault="00061C67" w:rsidP="000253DC">
      <w:pPr>
        <w:keepNext/>
        <w:widowControl/>
        <w:rPr>
          <w:rFonts w:asciiTheme="minorHAnsi" w:hAnsiTheme="minorHAnsi"/>
          <w:sz w:val="24"/>
          <w:szCs w:val="24"/>
        </w:rPr>
      </w:pPr>
      <w:r w:rsidRPr="004F0B9A">
        <w:rPr>
          <w:rFonts w:asciiTheme="minorHAnsi" w:hAnsiTheme="minorHAnsi"/>
          <w:sz w:val="24"/>
          <w:szCs w:val="24"/>
        </w:rPr>
        <w:t>The Prime Recipient must notify and receive written authorization from the ARPA-E Contracting Officer before modifying the amount of cost share contributions.</w:t>
      </w:r>
    </w:p>
    <w:p w14:paraId="3B632FC1" w14:textId="77777777" w:rsidR="00061C67" w:rsidRPr="004F0B9A" w:rsidRDefault="00061C67" w:rsidP="000253DC">
      <w:pPr>
        <w:pStyle w:val="NoSpacing"/>
        <w:keepNext/>
        <w:widowControl/>
        <w:rPr>
          <w:rFonts w:asciiTheme="minorHAnsi" w:hAnsiTheme="minorHAnsi"/>
          <w:sz w:val="24"/>
          <w:szCs w:val="24"/>
        </w:rPr>
      </w:pPr>
    </w:p>
    <w:p w14:paraId="672BE3F7" w14:textId="77777777" w:rsidR="004533AA" w:rsidRPr="004F0B9A" w:rsidRDefault="004533AA" w:rsidP="004533AA">
      <w:pPr>
        <w:pStyle w:val="Level2"/>
      </w:pPr>
      <w:bookmarkStart w:id="1212" w:name="_Toc436748493"/>
      <w:r>
        <w:t>CLAUSE 26.</w:t>
      </w:r>
      <w:r>
        <w:tab/>
      </w:r>
      <w:r w:rsidRPr="004F0B9A">
        <w:t xml:space="preserve">PAYMENT PROCEDURES </w:t>
      </w:r>
      <w:r w:rsidRPr="004F0B9A">
        <w:rPr>
          <w:bCs/>
        </w:rPr>
        <w:t>- PHASE I</w:t>
      </w:r>
      <w:r w:rsidRPr="004F0B9A">
        <w:t xml:space="preserve"> </w:t>
      </w:r>
      <w:bookmarkEnd w:id="1212"/>
    </w:p>
    <w:p w14:paraId="19D5674E" w14:textId="77777777" w:rsidR="004533AA" w:rsidRPr="004F0B9A" w:rsidRDefault="004533AA" w:rsidP="004533AA">
      <w:pPr>
        <w:rPr>
          <w:rFonts w:asciiTheme="minorHAnsi" w:hAnsiTheme="minorHAnsi"/>
          <w:sz w:val="24"/>
          <w:szCs w:val="24"/>
        </w:rPr>
      </w:pPr>
    </w:p>
    <w:p w14:paraId="2AE8D662" w14:textId="77777777" w:rsidR="004533AA" w:rsidRPr="004F0B9A" w:rsidRDefault="004533AA" w:rsidP="004533AA">
      <w:pPr>
        <w:pStyle w:val="ClauseText9"/>
        <w:ind w:left="360" w:hanging="360"/>
        <w:rPr>
          <w:rFonts w:asciiTheme="minorHAnsi" w:hAnsiTheme="minorHAnsi"/>
          <w:sz w:val="24"/>
          <w:szCs w:val="24"/>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Method of Payment for Phase I.</w:t>
      </w:r>
      <w:r w:rsidRPr="004F0B9A">
        <w:rPr>
          <w:rFonts w:asciiTheme="minorHAnsi" w:hAnsiTheme="minorHAnsi"/>
          <w:sz w:val="24"/>
          <w:szCs w:val="24"/>
        </w:rPr>
        <w:t xml:space="preserve">  </w:t>
      </w:r>
    </w:p>
    <w:p w14:paraId="4175262C" w14:textId="77777777" w:rsidR="004533AA" w:rsidRPr="004F0B9A" w:rsidRDefault="004533AA" w:rsidP="004533AA">
      <w:pPr>
        <w:rPr>
          <w:rFonts w:asciiTheme="minorHAnsi" w:hAnsiTheme="minorHAnsi"/>
          <w:sz w:val="24"/>
          <w:szCs w:val="24"/>
        </w:rPr>
      </w:pPr>
    </w:p>
    <w:p w14:paraId="46464525" w14:textId="77777777" w:rsidR="004533AA" w:rsidRPr="004F0B9A" w:rsidRDefault="004533AA" w:rsidP="004533AA">
      <w:pPr>
        <w:pStyle w:val="ListParagraph"/>
        <w:ind w:left="0"/>
        <w:contextualSpacing w:val="0"/>
        <w:rPr>
          <w:rFonts w:asciiTheme="minorHAnsi" w:hAnsiTheme="minorHAnsi"/>
          <w:sz w:val="24"/>
          <w:szCs w:val="24"/>
        </w:rPr>
      </w:pPr>
      <w:r w:rsidRPr="004F0B9A">
        <w:rPr>
          <w:rFonts w:asciiTheme="minorHAnsi" w:hAnsiTheme="minorHAnsi"/>
          <w:sz w:val="24"/>
          <w:szCs w:val="24"/>
        </w:rPr>
        <w:t xml:space="preserve">The Prime Recipient must submit requests for payment electronically through DOE’s Oak Ridge Financial Service Center Vender Inquiry Payment Electronic Reporting System (VIPERS) in accordance with the schedule indicated in paragraph (b) below.  To access and use VIPERS, the Prime Recipient is required to enroll and login to the VIPERS website (https://vipers.oro.doe.gov/).  </w:t>
      </w:r>
    </w:p>
    <w:p w14:paraId="10D76A25" w14:textId="77777777" w:rsidR="004533AA" w:rsidRPr="004F0B9A" w:rsidRDefault="004533AA" w:rsidP="004533AA">
      <w:pPr>
        <w:pStyle w:val="ListParagraph"/>
        <w:ind w:left="0"/>
        <w:contextualSpacing w:val="0"/>
        <w:rPr>
          <w:rFonts w:asciiTheme="minorHAnsi" w:hAnsiTheme="minorHAnsi"/>
          <w:sz w:val="24"/>
          <w:szCs w:val="24"/>
        </w:rPr>
      </w:pPr>
    </w:p>
    <w:p w14:paraId="330FCEC8" w14:textId="77777777" w:rsidR="004533AA" w:rsidRDefault="004533AA" w:rsidP="004533AA">
      <w:pPr>
        <w:pStyle w:val="ListParagraph"/>
        <w:ind w:left="0"/>
        <w:contextualSpacing w:val="0"/>
        <w:rPr>
          <w:rFonts w:asciiTheme="minorHAnsi" w:hAnsiTheme="minorHAnsi"/>
          <w:sz w:val="24"/>
          <w:szCs w:val="24"/>
        </w:rPr>
      </w:pPr>
      <w:r w:rsidRPr="004F0B9A">
        <w:rPr>
          <w:rFonts w:asciiTheme="minorHAnsi" w:hAnsiTheme="minorHAnsi"/>
          <w:sz w:val="24"/>
          <w:szCs w:val="24"/>
        </w:rPr>
        <w:t>Only the Prime Recipient may submit payment vouchers to ARPA-E.  Subrecipients must submit all payment requests directly to the Prime Recipient, which is responsible for conveying payment to Subrecipients.  Subrecipients shall not submit payment requests directly to ARPA-E.</w:t>
      </w:r>
    </w:p>
    <w:p w14:paraId="007C911F" w14:textId="77777777" w:rsidR="004533AA" w:rsidRDefault="004533AA" w:rsidP="004533AA">
      <w:pPr>
        <w:pStyle w:val="ListParagraph"/>
        <w:ind w:left="0"/>
        <w:contextualSpacing w:val="0"/>
        <w:rPr>
          <w:rFonts w:asciiTheme="minorHAnsi" w:hAnsiTheme="minorHAnsi"/>
          <w:sz w:val="24"/>
          <w:szCs w:val="24"/>
        </w:rPr>
      </w:pPr>
    </w:p>
    <w:p w14:paraId="45D80A28" w14:textId="77777777" w:rsidR="004533AA" w:rsidRPr="00A5239B" w:rsidRDefault="004533AA" w:rsidP="004533AA">
      <w:pPr>
        <w:rPr>
          <w:rFonts w:asciiTheme="minorHAnsi" w:hAnsiTheme="minorHAnsi"/>
          <w:sz w:val="24"/>
          <w:szCs w:val="24"/>
        </w:rPr>
      </w:pPr>
      <w:r w:rsidRPr="00DF227A">
        <w:rPr>
          <w:rFonts w:asciiTheme="minorHAnsi" w:hAnsiTheme="minorHAnsi"/>
          <w:sz w:val="24"/>
          <w:szCs w:val="24"/>
        </w:rPr>
        <w:t xml:space="preserve">To facilitate the expeditious processing of reimbursement requests, the Prime Recipient is required to send a copy of every reimbursement request by email to the ARPA-E support personnel designated by the </w:t>
      </w:r>
      <w:r>
        <w:rPr>
          <w:rFonts w:asciiTheme="minorHAnsi" w:hAnsiTheme="minorHAnsi"/>
          <w:sz w:val="24"/>
          <w:szCs w:val="24"/>
        </w:rPr>
        <w:t>ARPA-E Contracting Officer</w:t>
      </w:r>
      <w:r w:rsidRPr="00DF227A">
        <w:rPr>
          <w:rFonts w:asciiTheme="minorHAnsi" w:hAnsiTheme="minorHAnsi"/>
          <w:sz w:val="24"/>
          <w:szCs w:val="24"/>
        </w:rPr>
        <w:t>.</w:t>
      </w:r>
    </w:p>
    <w:p w14:paraId="0C0A8DB5" w14:textId="77777777" w:rsidR="004533AA" w:rsidRPr="004F0B9A" w:rsidRDefault="004533AA" w:rsidP="004533AA">
      <w:pPr>
        <w:rPr>
          <w:rFonts w:asciiTheme="minorHAnsi" w:hAnsiTheme="minorHAnsi"/>
          <w:sz w:val="24"/>
          <w:szCs w:val="24"/>
        </w:rPr>
      </w:pPr>
    </w:p>
    <w:p w14:paraId="0BEB0A49" w14:textId="77777777" w:rsidR="004533AA" w:rsidRPr="004F0B9A" w:rsidRDefault="004533AA" w:rsidP="004533AA">
      <w:pPr>
        <w:rPr>
          <w:rFonts w:asciiTheme="minorHAnsi" w:hAnsiTheme="minorHAnsi"/>
          <w:sz w:val="24"/>
          <w:szCs w:val="24"/>
        </w:rPr>
      </w:pPr>
      <w:r w:rsidRPr="004F0B9A">
        <w:rPr>
          <w:rFonts w:asciiTheme="minorHAnsi" w:hAnsiTheme="minorHAnsi"/>
          <w:sz w:val="24"/>
          <w:szCs w:val="24"/>
        </w:rPr>
        <w:t>ARPA-E may deny payment requests for any failure to comply with the requirements in this clause.</w:t>
      </w:r>
    </w:p>
    <w:p w14:paraId="52F64878" w14:textId="77777777" w:rsidR="004533AA" w:rsidRPr="004F0B9A" w:rsidRDefault="004533AA" w:rsidP="004533AA">
      <w:pPr>
        <w:rPr>
          <w:rFonts w:asciiTheme="minorHAnsi" w:hAnsiTheme="minorHAnsi"/>
          <w:sz w:val="24"/>
          <w:szCs w:val="24"/>
        </w:rPr>
      </w:pPr>
    </w:p>
    <w:p w14:paraId="4D46F50A" w14:textId="77777777" w:rsidR="004533AA" w:rsidRPr="004F0B9A" w:rsidRDefault="004533AA" w:rsidP="004533AA">
      <w:pPr>
        <w:pStyle w:val="ClauseText9"/>
        <w:ind w:left="360" w:hanging="360"/>
        <w:rPr>
          <w:rFonts w:asciiTheme="minorHAnsi" w:hAnsiTheme="minorHAnsi"/>
          <w:sz w:val="24"/>
          <w:szCs w:val="24"/>
        </w:rPr>
      </w:pPr>
      <w:r w:rsidRPr="004F0B9A">
        <w:rPr>
          <w:rFonts w:asciiTheme="minorHAnsi" w:hAnsiTheme="minorHAnsi"/>
          <w:sz w:val="24"/>
          <w:szCs w:val="24"/>
        </w:rPr>
        <w:t>b.</w:t>
      </w:r>
      <w:r w:rsidRPr="004F0B9A">
        <w:rPr>
          <w:rFonts w:asciiTheme="minorHAnsi" w:hAnsiTheme="minorHAnsi"/>
          <w:sz w:val="24"/>
          <w:szCs w:val="24"/>
        </w:rPr>
        <w:tab/>
      </w:r>
      <w:r w:rsidRPr="004F0B9A">
        <w:rPr>
          <w:rFonts w:asciiTheme="minorHAnsi" w:hAnsiTheme="minorHAnsi"/>
          <w:sz w:val="24"/>
          <w:szCs w:val="24"/>
          <w:u w:val="single"/>
        </w:rPr>
        <w:t>Payment Schedule for Phase I</w:t>
      </w:r>
      <w:r w:rsidRPr="004F0B9A">
        <w:rPr>
          <w:rFonts w:asciiTheme="minorHAnsi" w:hAnsiTheme="minorHAnsi"/>
          <w:sz w:val="24"/>
          <w:szCs w:val="24"/>
        </w:rPr>
        <w:t xml:space="preserve">.   </w:t>
      </w:r>
    </w:p>
    <w:p w14:paraId="36336B7B" w14:textId="77777777" w:rsidR="004533AA" w:rsidRPr="004F0B9A" w:rsidRDefault="004533AA" w:rsidP="004533AA">
      <w:pPr>
        <w:pStyle w:val="ClauseText9"/>
        <w:rPr>
          <w:rFonts w:asciiTheme="minorHAnsi" w:hAnsiTheme="minorHAnsi"/>
          <w:sz w:val="24"/>
          <w:szCs w:val="24"/>
        </w:rPr>
      </w:pPr>
    </w:p>
    <w:p w14:paraId="6DAF2845" w14:textId="77777777" w:rsidR="004533AA" w:rsidRPr="004F0B9A" w:rsidRDefault="004533AA" w:rsidP="004533AA">
      <w:pPr>
        <w:pStyle w:val="ClauseText9"/>
        <w:rPr>
          <w:rFonts w:asciiTheme="minorHAnsi" w:hAnsiTheme="minorHAnsi"/>
          <w:sz w:val="24"/>
          <w:szCs w:val="24"/>
        </w:rPr>
      </w:pPr>
      <w:r w:rsidRPr="004F0B9A">
        <w:rPr>
          <w:rFonts w:asciiTheme="minorHAnsi" w:hAnsiTheme="minorHAnsi"/>
          <w:sz w:val="24"/>
          <w:szCs w:val="24"/>
        </w:rPr>
        <w:t xml:space="preserve">Payments will be made in accordance with the following schedule.  </w:t>
      </w:r>
    </w:p>
    <w:p w14:paraId="73A8D00E" w14:textId="77777777" w:rsidR="004533AA" w:rsidRPr="004F0B9A" w:rsidRDefault="004533AA" w:rsidP="004533AA">
      <w:pPr>
        <w:pStyle w:val="ClauseText9"/>
        <w:rPr>
          <w:rFonts w:asciiTheme="minorHAnsi" w:hAnsiTheme="minorHAnsi"/>
          <w:sz w:val="24"/>
          <w:szCs w:val="24"/>
        </w:rPr>
      </w:pPr>
    </w:p>
    <w:p w14:paraId="2E42A5FE" w14:textId="77777777" w:rsidR="004533AA" w:rsidRPr="007C7DDC" w:rsidRDefault="004533AA" w:rsidP="000A1B2B">
      <w:pPr>
        <w:pStyle w:val="ListParagraph"/>
        <w:keepNext/>
        <w:widowControl/>
        <w:numPr>
          <w:ilvl w:val="0"/>
          <w:numId w:val="7"/>
        </w:numPr>
        <w:ind w:left="900" w:hanging="540"/>
        <w:rPr>
          <w:rFonts w:asciiTheme="minorHAnsi" w:hAnsiTheme="minorHAnsi"/>
          <w:sz w:val="24"/>
          <w:szCs w:val="24"/>
        </w:rPr>
      </w:pPr>
      <w:r w:rsidRPr="007C7DDC">
        <w:rPr>
          <w:rFonts w:asciiTheme="minorHAnsi" w:hAnsiTheme="minorHAnsi"/>
          <w:sz w:val="24"/>
          <w:szCs w:val="24"/>
        </w:rPr>
        <w:t>ARPA-E will not make payment for work accomplished more than 90 days prior to this award’s effective date</w:t>
      </w:r>
      <w:r>
        <w:rPr>
          <w:rFonts w:asciiTheme="minorHAnsi" w:hAnsiTheme="minorHAnsi"/>
          <w:sz w:val="24"/>
          <w:szCs w:val="24"/>
        </w:rPr>
        <w:t xml:space="preserve">. </w:t>
      </w:r>
    </w:p>
    <w:p w14:paraId="4DE6D352" w14:textId="77777777" w:rsidR="004533AA" w:rsidRDefault="004533AA" w:rsidP="004533AA">
      <w:pPr>
        <w:pStyle w:val="ListParagraph"/>
        <w:tabs>
          <w:tab w:val="left" w:pos="900"/>
        </w:tabs>
        <w:ind w:left="900"/>
        <w:rPr>
          <w:rFonts w:asciiTheme="minorHAnsi" w:hAnsiTheme="minorHAnsi"/>
          <w:sz w:val="24"/>
          <w:szCs w:val="24"/>
        </w:rPr>
      </w:pPr>
    </w:p>
    <w:p w14:paraId="2B45C6A9" w14:textId="77777777" w:rsidR="004533AA" w:rsidRPr="004F0B9A" w:rsidRDefault="004533AA" w:rsidP="000A1B2B">
      <w:pPr>
        <w:pStyle w:val="ListParagraph"/>
        <w:numPr>
          <w:ilvl w:val="0"/>
          <w:numId w:val="7"/>
        </w:numPr>
        <w:tabs>
          <w:tab w:val="left" w:pos="900"/>
        </w:tabs>
        <w:ind w:left="900" w:hanging="540"/>
        <w:rPr>
          <w:rFonts w:asciiTheme="minorHAnsi" w:hAnsiTheme="minorHAnsi"/>
          <w:sz w:val="24"/>
          <w:szCs w:val="24"/>
        </w:rPr>
      </w:pPr>
      <w:r w:rsidRPr="004F0B9A">
        <w:rPr>
          <w:rFonts w:asciiTheme="minorHAnsi" w:hAnsiTheme="minorHAnsi"/>
          <w:sz w:val="24"/>
          <w:szCs w:val="24"/>
        </w:rPr>
        <w:t>Upon execution of award, the Prime Recipient may request payment up to twenty percent (20%) of ARPA-E’s maximum obligation for Phase I stated in Clause 2</w:t>
      </w:r>
      <w:r>
        <w:rPr>
          <w:rFonts w:asciiTheme="minorHAnsi" w:hAnsiTheme="minorHAnsi"/>
          <w:sz w:val="24"/>
          <w:szCs w:val="24"/>
        </w:rPr>
        <w:t>5</w:t>
      </w:r>
      <w:r w:rsidRPr="004F0B9A">
        <w:rPr>
          <w:rFonts w:asciiTheme="minorHAnsi" w:hAnsiTheme="minorHAnsi"/>
          <w:sz w:val="24"/>
          <w:szCs w:val="24"/>
        </w:rPr>
        <w:t>.</w:t>
      </w:r>
    </w:p>
    <w:p w14:paraId="2EE2FB04" w14:textId="77777777" w:rsidR="004533AA" w:rsidRPr="004F0B9A" w:rsidRDefault="004533AA" w:rsidP="004533AA">
      <w:pPr>
        <w:pStyle w:val="ListParagraph"/>
        <w:tabs>
          <w:tab w:val="left" w:pos="900"/>
        </w:tabs>
        <w:ind w:left="900"/>
        <w:rPr>
          <w:rFonts w:asciiTheme="minorHAnsi" w:hAnsiTheme="minorHAnsi"/>
          <w:sz w:val="24"/>
          <w:szCs w:val="24"/>
        </w:rPr>
      </w:pPr>
    </w:p>
    <w:p w14:paraId="54C49614" w14:textId="77777777" w:rsidR="004533AA" w:rsidRPr="004F0B9A" w:rsidRDefault="004533AA" w:rsidP="000A1B2B">
      <w:pPr>
        <w:pStyle w:val="ListParagraph"/>
        <w:numPr>
          <w:ilvl w:val="0"/>
          <w:numId w:val="7"/>
        </w:numPr>
        <w:tabs>
          <w:tab w:val="left" w:pos="900"/>
        </w:tabs>
        <w:ind w:left="900" w:hanging="540"/>
        <w:rPr>
          <w:rFonts w:asciiTheme="minorHAnsi" w:hAnsiTheme="minorHAnsi"/>
          <w:sz w:val="24"/>
          <w:szCs w:val="24"/>
        </w:rPr>
      </w:pPr>
      <w:r w:rsidRPr="004F0B9A">
        <w:rPr>
          <w:rFonts w:asciiTheme="minorHAnsi" w:hAnsiTheme="minorHAnsi"/>
          <w:sz w:val="24"/>
          <w:szCs w:val="24"/>
        </w:rPr>
        <w:t xml:space="preserve">After each full quarter, and subject to ARPA-E’s acceptance of the </w:t>
      </w:r>
      <w:r>
        <w:rPr>
          <w:rFonts w:asciiTheme="minorHAnsi" w:hAnsiTheme="minorHAnsi"/>
          <w:sz w:val="24"/>
          <w:szCs w:val="24"/>
        </w:rPr>
        <w:t>Q</w:t>
      </w:r>
      <w:r w:rsidRPr="004F0B9A">
        <w:rPr>
          <w:rFonts w:asciiTheme="minorHAnsi" w:hAnsiTheme="minorHAnsi"/>
          <w:sz w:val="24"/>
          <w:szCs w:val="24"/>
        </w:rPr>
        <w:t>uarterly Research Performance Progress Report in accordance with Attachment 4, the Prime Recipient may request payment up to twenty percent (20%) of ARPA-E’s maximum obligation for Phase I stated in Clause 2</w:t>
      </w:r>
      <w:r>
        <w:rPr>
          <w:rFonts w:asciiTheme="minorHAnsi" w:hAnsiTheme="minorHAnsi"/>
          <w:sz w:val="24"/>
          <w:szCs w:val="24"/>
        </w:rPr>
        <w:t>5</w:t>
      </w:r>
      <w:r w:rsidRPr="004F0B9A">
        <w:rPr>
          <w:rFonts w:asciiTheme="minorHAnsi" w:hAnsiTheme="minorHAnsi"/>
          <w:sz w:val="24"/>
          <w:szCs w:val="24"/>
        </w:rPr>
        <w:t>.  (</w:t>
      </w:r>
      <w:r>
        <w:rPr>
          <w:rFonts w:asciiTheme="minorHAnsi" w:hAnsiTheme="minorHAnsi"/>
          <w:sz w:val="24"/>
          <w:szCs w:val="24"/>
        </w:rPr>
        <w:t>For example</w:t>
      </w:r>
      <w:r w:rsidRPr="004F0B9A">
        <w:rPr>
          <w:rFonts w:asciiTheme="minorHAnsi" w:hAnsiTheme="minorHAnsi"/>
          <w:sz w:val="24"/>
          <w:szCs w:val="24"/>
        </w:rPr>
        <w:t xml:space="preserve">, for a start date of October 1, the first full quarter ends December 31.  The </w:t>
      </w:r>
      <w:r>
        <w:rPr>
          <w:rFonts w:asciiTheme="minorHAnsi" w:hAnsiTheme="minorHAnsi"/>
          <w:sz w:val="24"/>
          <w:szCs w:val="24"/>
        </w:rPr>
        <w:t xml:space="preserve">Quarterly </w:t>
      </w:r>
      <w:r w:rsidRPr="004F0B9A">
        <w:rPr>
          <w:rFonts w:asciiTheme="minorHAnsi" w:hAnsiTheme="minorHAnsi"/>
          <w:sz w:val="24"/>
          <w:szCs w:val="24"/>
        </w:rPr>
        <w:lastRenderedPageBreak/>
        <w:t xml:space="preserve">Research Performance Progress Report is due January 15.  Therefore, upon ARPA-E’s acceptance of the January 15th </w:t>
      </w:r>
      <w:r>
        <w:rPr>
          <w:rFonts w:asciiTheme="minorHAnsi" w:hAnsiTheme="minorHAnsi"/>
          <w:sz w:val="24"/>
          <w:szCs w:val="24"/>
        </w:rPr>
        <w:t xml:space="preserve">Quarterly </w:t>
      </w:r>
      <w:r w:rsidRPr="004F0B9A">
        <w:rPr>
          <w:rFonts w:asciiTheme="minorHAnsi" w:hAnsiTheme="minorHAnsi"/>
          <w:sz w:val="24"/>
          <w:szCs w:val="24"/>
        </w:rPr>
        <w:t>Research Performance Progress Report, the Prime Recipient may request payment up to 20% of ARPA-E’s maximum obligation for Phase I stated in Clause</w:t>
      </w:r>
      <w:r>
        <w:rPr>
          <w:rFonts w:asciiTheme="minorHAnsi" w:hAnsiTheme="minorHAnsi"/>
          <w:sz w:val="24"/>
          <w:szCs w:val="24"/>
        </w:rPr>
        <w:t xml:space="preserve"> </w:t>
      </w:r>
      <w:r w:rsidRPr="004F0B9A">
        <w:rPr>
          <w:rFonts w:asciiTheme="minorHAnsi" w:hAnsiTheme="minorHAnsi"/>
          <w:sz w:val="24"/>
          <w:szCs w:val="24"/>
        </w:rPr>
        <w:t>2</w:t>
      </w:r>
      <w:r>
        <w:rPr>
          <w:rFonts w:asciiTheme="minorHAnsi" w:hAnsiTheme="minorHAnsi"/>
          <w:sz w:val="24"/>
          <w:szCs w:val="24"/>
        </w:rPr>
        <w:t>5</w:t>
      </w:r>
      <w:r w:rsidRPr="004F0B9A">
        <w:rPr>
          <w:rFonts w:asciiTheme="minorHAnsi" w:hAnsiTheme="minorHAnsi"/>
          <w:sz w:val="24"/>
          <w:szCs w:val="24"/>
        </w:rPr>
        <w:t>.)</w:t>
      </w:r>
    </w:p>
    <w:p w14:paraId="14BE5E00" w14:textId="77777777" w:rsidR="004533AA" w:rsidRPr="004F0B9A" w:rsidRDefault="004533AA" w:rsidP="004533AA">
      <w:pPr>
        <w:tabs>
          <w:tab w:val="left" w:pos="900"/>
        </w:tabs>
        <w:rPr>
          <w:rFonts w:asciiTheme="minorHAnsi" w:hAnsiTheme="minorHAnsi"/>
          <w:sz w:val="24"/>
          <w:szCs w:val="24"/>
        </w:rPr>
      </w:pPr>
    </w:p>
    <w:p w14:paraId="6628EC95" w14:textId="77777777" w:rsidR="004533AA" w:rsidRDefault="004533AA" w:rsidP="000A1B2B">
      <w:pPr>
        <w:pStyle w:val="ListParagraph"/>
        <w:widowControl/>
        <w:numPr>
          <w:ilvl w:val="0"/>
          <w:numId w:val="7"/>
        </w:numPr>
        <w:tabs>
          <w:tab w:val="left" w:pos="900"/>
        </w:tabs>
        <w:ind w:left="907" w:hanging="547"/>
        <w:rPr>
          <w:rFonts w:asciiTheme="minorHAnsi" w:hAnsiTheme="minorHAnsi"/>
          <w:sz w:val="24"/>
          <w:szCs w:val="24"/>
        </w:rPr>
      </w:pPr>
      <w:r w:rsidRPr="004F0B9A">
        <w:rPr>
          <w:rFonts w:asciiTheme="minorHAnsi" w:hAnsiTheme="minorHAnsi"/>
          <w:sz w:val="24"/>
          <w:szCs w:val="24"/>
        </w:rPr>
        <w:t>At the end of Phase I, and subject to ARPA-E’s receipt of the Certification of Completion</w:t>
      </w:r>
      <w:r>
        <w:rPr>
          <w:rFonts w:asciiTheme="minorHAnsi" w:hAnsiTheme="minorHAnsi"/>
          <w:sz w:val="24"/>
          <w:szCs w:val="24"/>
        </w:rPr>
        <w:t xml:space="preserve"> of project milestones, SBIR/STTR Lifecycle Certification Form, and one-page progress report</w:t>
      </w:r>
      <w:r w:rsidRPr="004F0B9A">
        <w:rPr>
          <w:rFonts w:asciiTheme="minorHAnsi" w:hAnsiTheme="minorHAnsi"/>
          <w:sz w:val="24"/>
          <w:szCs w:val="24"/>
        </w:rPr>
        <w:t xml:space="preserve"> detailed in Clause</w:t>
      </w:r>
      <w:r>
        <w:rPr>
          <w:rFonts w:asciiTheme="minorHAnsi" w:hAnsiTheme="minorHAnsi"/>
          <w:sz w:val="24"/>
          <w:szCs w:val="24"/>
        </w:rPr>
        <w:t xml:space="preserve"> 34</w:t>
      </w:r>
      <w:r w:rsidRPr="004F0B9A">
        <w:rPr>
          <w:rFonts w:asciiTheme="minorHAnsi" w:hAnsiTheme="minorHAnsi"/>
          <w:sz w:val="24"/>
          <w:szCs w:val="24"/>
        </w:rPr>
        <w:t>, the Prime Recipient may request payment up to the balance of ARPA-E’s maximum obligation for Phase I stated in Clause 2</w:t>
      </w:r>
      <w:r>
        <w:rPr>
          <w:rFonts w:asciiTheme="minorHAnsi" w:hAnsiTheme="minorHAnsi"/>
          <w:sz w:val="24"/>
          <w:szCs w:val="24"/>
        </w:rPr>
        <w:t>5</w:t>
      </w:r>
      <w:r w:rsidRPr="004F0B9A">
        <w:rPr>
          <w:rFonts w:asciiTheme="minorHAnsi" w:hAnsiTheme="minorHAnsi"/>
          <w:sz w:val="24"/>
          <w:szCs w:val="24"/>
        </w:rPr>
        <w:t>.</w:t>
      </w:r>
    </w:p>
    <w:p w14:paraId="4B08EE04" w14:textId="77777777" w:rsidR="004533AA" w:rsidRPr="007C7DDC" w:rsidRDefault="004533AA" w:rsidP="004533AA">
      <w:pPr>
        <w:pStyle w:val="ListParagraph"/>
        <w:rPr>
          <w:rFonts w:asciiTheme="minorHAnsi" w:hAnsiTheme="minorHAnsi"/>
          <w:sz w:val="24"/>
          <w:szCs w:val="24"/>
        </w:rPr>
      </w:pPr>
    </w:p>
    <w:p w14:paraId="309FD9C9" w14:textId="77777777" w:rsidR="004533AA" w:rsidRPr="004F0B9A" w:rsidRDefault="004533AA" w:rsidP="004533AA">
      <w:pPr>
        <w:keepNext/>
        <w:ind w:left="360" w:hanging="360"/>
        <w:rPr>
          <w:rFonts w:asciiTheme="minorHAnsi" w:hAnsiTheme="minorHAnsi"/>
          <w:sz w:val="24"/>
          <w:szCs w:val="24"/>
          <w:u w:val="single"/>
        </w:rPr>
      </w:pPr>
      <w:r w:rsidRPr="004F0B9A">
        <w:rPr>
          <w:rFonts w:asciiTheme="minorHAnsi" w:hAnsiTheme="minorHAnsi"/>
          <w:sz w:val="24"/>
          <w:szCs w:val="24"/>
        </w:rPr>
        <w:t>c.</w:t>
      </w:r>
      <w:r w:rsidRPr="004F0B9A">
        <w:rPr>
          <w:rFonts w:asciiTheme="minorHAnsi" w:hAnsiTheme="minorHAnsi"/>
          <w:sz w:val="24"/>
          <w:szCs w:val="24"/>
        </w:rPr>
        <w:tab/>
      </w:r>
      <w:r>
        <w:rPr>
          <w:rFonts w:asciiTheme="minorHAnsi" w:hAnsiTheme="minorHAnsi"/>
          <w:sz w:val="24"/>
          <w:szCs w:val="24"/>
          <w:u w:val="single"/>
        </w:rPr>
        <w:t>Use of Standard Form 270</w:t>
      </w:r>
    </w:p>
    <w:p w14:paraId="7F72AEAF" w14:textId="77777777" w:rsidR="004533AA" w:rsidRPr="004F0B9A" w:rsidRDefault="004533AA" w:rsidP="004533AA">
      <w:pPr>
        <w:keepNext/>
        <w:rPr>
          <w:rFonts w:asciiTheme="minorHAnsi" w:hAnsiTheme="minorHAnsi"/>
          <w:sz w:val="24"/>
          <w:szCs w:val="24"/>
        </w:rPr>
      </w:pPr>
    </w:p>
    <w:p w14:paraId="6DA47864" w14:textId="77777777" w:rsidR="004533AA" w:rsidRPr="006904FE" w:rsidRDefault="004533AA" w:rsidP="004533AA">
      <w:pPr>
        <w:keepNext/>
        <w:rPr>
          <w:rFonts w:asciiTheme="minorHAnsi" w:hAnsiTheme="minorHAnsi"/>
          <w:sz w:val="24"/>
          <w:szCs w:val="24"/>
        </w:rPr>
      </w:pPr>
      <w:r>
        <w:rPr>
          <w:rFonts w:asciiTheme="minorHAnsi" w:hAnsiTheme="minorHAnsi"/>
          <w:sz w:val="24"/>
          <w:szCs w:val="24"/>
        </w:rPr>
        <w:t>Payment</w:t>
      </w:r>
      <w:r w:rsidRPr="00DF227A">
        <w:rPr>
          <w:rFonts w:asciiTheme="minorHAnsi" w:hAnsiTheme="minorHAnsi"/>
          <w:sz w:val="24"/>
          <w:szCs w:val="24"/>
        </w:rPr>
        <w:t xml:space="preserve"> request</w:t>
      </w:r>
      <w:r>
        <w:rPr>
          <w:rFonts w:asciiTheme="minorHAnsi" w:hAnsiTheme="minorHAnsi"/>
          <w:sz w:val="24"/>
          <w:szCs w:val="24"/>
        </w:rPr>
        <w:t>s</w:t>
      </w:r>
      <w:r w:rsidRPr="00DF227A">
        <w:rPr>
          <w:rFonts w:asciiTheme="minorHAnsi" w:hAnsiTheme="minorHAnsi"/>
          <w:sz w:val="24"/>
          <w:szCs w:val="24"/>
        </w:rPr>
        <w:t xml:space="preserve"> </w:t>
      </w:r>
      <w:r>
        <w:rPr>
          <w:rFonts w:asciiTheme="minorHAnsi" w:hAnsiTheme="minorHAnsi"/>
          <w:sz w:val="24"/>
          <w:szCs w:val="24"/>
        </w:rPr>
        <w:t>shall be made on</w:t>
      </w:r>
      <w:r w:rsidRPr="006904FE">
        <w:rPr>
          <w:rFonts w:asciiTheme="minorHAnsi" w:hAnsiTheme="minorHAnsi"/>
          <w:sz w:val="24"/>
          <w:szCs w:val="24"/>
        </w:rPr>
        <w:t xml:space="preserve"> Standard Form (SF) 270 (“Request </w:t>
      </w:r>
      <w:r>
        <w:rPr>
          <w:rFonts w:asciiTheme="minorHAnsi" w:hAnsiTheme="minorHAnsi"/>
          <w:sz w:val="24"/>
          <w:szCs w:val="24"/>
        </w:rPr>
        <w:t>for Advance or Reimbursement”).</w:t>
      </w:r>
    </w:p>
    <w:p w14:paraId="59AB883E" w14:textId="77777777" w:rsidR="004533AA" w:rsidRDefault="004533AA" w:rsidP="004533AA">
      <w:pPr>
        <w:rPr>
          <w:rFonts w:asciiTheme="minorHAnsi" w:hAnsiTheme="minorHAnsi"/>
          <w:sz w:val="24"/>
          <w:szCs w:val="24"/>
        </w:rPr>
      </w:pPr>
    </w:p>
    <w:p w14:paraId="24968C5D" w14:textId="77777777" w:rsidR="004533AA" w:rsidRPr="004F0B9A" w:rsidRDefault="004533AA" w:rsidP="004533AA">
      <w:pPr>
        <w:ind w:left="360" w:hanging="360"/>
        <w:rPr>
          <w:rFonts w:asciiTheme="minorHAnsi" w:hAnsiTheme="minorHAnsi"/>
          <w:sz w:val="24"/>
          <w:szCs w:val="24"/>
          <w:u w:val="single"/>
        </w:rPr>
      </w:pPr>
      <w:r w:rsidRPr="004F0B9A">
        <w:rPr>
          <w:rFonts w:asciiTheme="minorHAnsi" w:hAnsiTheme="minorHAnsi"/>
          <w:sz w:val="24"/>
          <w:szCs w:val="24"/>
        </w:rPr>
        <w:t>d.</w:t>
      </w:r>
      <w:r w:rsidRPr="004F0B9A">
        <w:rPr>
          <w:rFonts w:asciiTheme="minorHAnsi" w:hAnsiTheme="minorHAnsi"/>
          <w:sz w:val="24"/>
          <w:szCs w:val="24"/>
        </w:rPr>
        <w:tab/>
      </w:r>
      <w:r w:rsidRPr="004F0B9A">
        <w:rPr>
          <w:rFonts w:asciiTheme="minorHAnsi" w:hAnsiTheme="minorHAnsi"/>
          <w:sz w:val="24"/>
          <w:szCs w:val="24"/>
          <w:u w:val="single"/>
        </w:rPr>
        <w:t>Disbursements for Phase I</w:t>
      </w:r>
    </w:p>
    <w:p w14:paraId="3E939D75" w14:textId="77777777" w:rsidR="004533AA" w:rsidRPr="004F0B9A" w:rsidRDefault="004533AA" w:rsidP="004533AA">
      <w:pPr>
        <w:rPr>
          <w:rFonts w:asciiTheme="minorHAnsi" w:hAnsiTheme="minorHAnsi"/>
          <w:sz w:val="24"/>
          <w:szCs w:val="24"/>
        </w:rPr>
      </w:pPr>
    </w:p>
    <w:p w14:paraId="400C6AE5" w14:textId="77777777" w:rsidR="004533AA" w:rsidRPr="00A5239B" w:rsidRDefault="004533AA" w:rsidP="004533AA">
      <w:pPr>
        <w:rPr>
          <w:rFonts w:asciiTheme="minorHAnsi" w:hAnsiTheme="minorHAnsi"/>
          <w:sz w:val="24"/>
          <w:szCs w:val="24"/>
        </w:rPr>
      </w:pPr>
      <w:r w:rsidRPr="00DF227A">
        <w:rPr>
          <w:rFonts w:asciiTheme="minorHAnsi" w:hAnsiTheme="minorHAnsi"/>
          <w:sz w:val="24"/>
          <w:szCs w:val="24"/>
        </w:rPr>
        <w:t xml:space="preserve">ARPA-E will approve </w:t>
      </w:r>
      <w:r>
        <w:rPr>
          <w:rFonts w:asciiTheme="minorHAnsi" w:hAnsiTheme="minorHAnsi"/>
          <w:sz w:val="24"/>
          <w:szCs w:val="24"/>
        </w:rPr>
        <w:t>payment</w:t>
      </w:r>
      <w:r w:rsidRPr="00DF227A">
        <w:rPr>
          <w:rFonts w:asciiTheme="minorHAnsi" w:hAnsiTheme="minorHAnsi"/>
          <w:sz w:val="24"/>
          <w:szCs w:val="24"/>
        </w:rPr>
        <w:t xml:space="preserve"> requests within 30 days of receipt, unless the billing is improper or the Prime Recipient fails to comply with the terms and conditions of this Award.</w:t>
      </w:r>
    </w:p>
    <w:p w14:paraId="376DA16B" w14:textId="77777777" w:rsidR="004533AA" w:rsidRDefault="004533AA" w:rsidP="004533AA">
      <w:pPr>
        <w:rPr>
          <w:rFonts w:asciiTheme="minorHAnsi" w:hAnsiTheme="minorHAnsi"/>
          <w:sz w:val="24"/>
          <w:szCs w:val="24"/>
        </w:rPr>
      </w:pPr>
    </w:p>
    <w:p w14:paraId="03D651A1" w14:textId="77777777" w:rsidR="004533AA" w:rsidRPr="004F0B9A" w:rsidRDefault="004533AA" w:rsidP="004533AA">
      <w:pPr>
        <w:rPr>
          <w:rFonts w:asciiTheme="minorHAnsi" w:hAnsiTheme="minorHAnsi"/>
          <w:sz w:val="24"/>
          <w:szCs w:val="24"/>
        </w:rPr>
      </w:pPr>
      <w:r w:rsidRPr="004F0B9A">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p>
    <w:p w14:paraId="0973D7E2" w14:textId="77777777" w:rsidR="00A045D6" w:rsidRPr="004F0B9A" w:rsidRDefault="00A045D6" w:rsidP="00A045D6">
      <w:pPr>
        <w:rPr>
          <w:rFonts w:asciiTheme="minorHAnsi" w:hAnsiTheme="minorHAnsi"/>
          <w:sz w:val="24"/>
          <w:szCs w:val="24"/>
        </w:rPr>
      </w:pPr>
    </w:p>
    <w:p w14:paraId="3C2DA5E9" w14:textId="77777777" w:rsidR="00A045D6" w:rsidRPr="004F0B9A" w:rsidRDefault="0010562E" w:rsidP="0010562E">
      <w:pPr>
        <w:pStyle w:val="Level2"/>
      </w:pPr>
      <w:bookmarkStart w:id="1213" w:name="_Toc436748494"/>
      <w:r>
        <w:t>CLAUSE 2</w:t>
      </w:r>
      <w:r w:rsidR="00A11AE3">
        <w:t>7</w:t>
      </w:r>
      <w:r>
        <w:t>.</w:t>
      </w:r>
      <w:r>
        <w:tab/>
      </w:r>
      <w:r w:rsidR="00A045D6" w:rsidRPr="004F0B9A">
        <w:t>PAYMENT PROCEDURES – PHASE II &amp; PHASE IIS</w:t>
      </w:r>
      <w:bookmarkEnd w:id="1213"/>
    </w:p>
    <w:p w14:paraId="3E42A6F3" w14:textId="77777777" w:rsidR="00A045D6" w:rsidRPr="004F0B9A" w:rsidRDefault="00A045D6" w:rsidP="00A045D6">
      <w:pPr>
        <w:rPr>
          <w:rFonts w:asciiTheme="minorHAnsi" w:hAnsiTheme="minorHAnsi"/>
          <w:sz w:val="24"/>
          <w:szCs w:val="24"/>
        </w:rPr>
      </w:pPr>
    </w:p>
    <w:p w14:paraId="1E0B80CF"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Reimbursement Requests for Phase II &amp; Phase IIS</w:t>
      </w:r>
    </w:p>
    <w:p w14:paraId="3A595872" w14:textId="77777777" w:rsidR="00A045D6" w:rsidRPr="004F0B9A" w:rsidRDefault="00A045D6" w:rsidP="00A045D6">
      <w:pPr>
        <w:rPr>
          <w:rFonts w:asciiTheme="minorHAnsi" w:hAnsiTheme="minorHAnsi"/>
          <w:sz w:val="24"/>
          <w:szCs w:val="24"/>
        </w:rPr>
      </w:pPr>
    </w:p>
    <w:p w14:paraId="10A2DFB0"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Only the Prime Recipient may submit reimbursement requests to ARPA-E.  Subrecipients must submit reimbursement requests to the Prime Recipient, which is responsible for conveying payment to subrecipients.  Subrecipients shall not submit reimbursement requests directly to ARPA-E.  </w:t>
      </w:r>
    </w:p>
    <w:p w14:paraId="536C2759" w14:textId="77777777" w:rsidR="00A045D6" w:rsidRPr="004F0B9A" w:rsidRDefault="00A045D6" w:rsidP="00A045D6">
      <w:pPr>
        <w:rPr>
          <w:rFonts w:asciiTheme="minorHAnsi" w:hAnsiTheme="minorHAnsi"/>
          <w:sz w:val="24"/>
          <w:szCs w:val="24"/>
        </w:rPr>
      </w:pPr>
    </w:p>
    <w:p w14:paraId="772E54F3"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(https://vipers.oro.doe.gov/). </w:t>
      </w:r>
    </w:p>
    <w:p w14:paraId="477DE364" w14:textId="77777777" w:rsidR="00A045D6" w:rsidRPr="004F0B9A" w:rsidRDefault="00A045D6" w:rsidP="00A045D6">
      <w:pPr>
        <w:rPr>
          <w:rFonts w:asciiTheme="minorHAnsi" w:hAnsiTheme="minorHAnsi"/>
          <w:sz w:val="24"/>
          <w:szCs w:val="24"/>
        </w:rPr>
      </w:pPr>
    </w:p>
    <w:p w14:paraId="43894992" w14:textId="77777777" w:rsidR="00A045D6" w:rsidRPr="004F0B9A" w:rsidRDefault="00A045D6" w:rsidP="000253DC">
      <w:pPr>
        <w:keepNext/>
        <w:widowControl/>
        <w:rPr>
          <w:rFonts w:asciiTheme="minorHAnsi" w:hAnsiTheme="minorHAnsi"/>
          <w:sz w:val="24"/>
          <w:szCs w:val="24"/>
        </w:rPr>
      </w:pPr>
      <w:r w:rsidRPr="004F0B9A">
        <w:rPr>
          <w:rFonts w:asciiTheme="minorHAnsi" w:hAnsiTheme="minorHAnsi"/>
          <w:sz w:val="24"/>
          <w:szCs w:val="24"/>
        </w:rPr>
        <w:lastRenderedPageBreak/>
        <w:t>To facilitate the expeditious processing of reimbursement requests, the Prime Recipient is required to send a copy of every reimbursement request by email to the ARPA-E support personnel designated by the ARPA-E Program Director.</w:t>
      </w:r>
    </w:p>
    <w:p w14:paraId="04D84281" w14:textId="77777777" w:rsidR="00A045D6" w:rsidRPr="004F0B9A" w:rsidRDefault="00A045D6" w:rsidP="00A045D6">
      <w:pPr>
        <w:rPr>
          <w:rFonts w:asciiTheme="minorHAnsi" w:hAnsiTheme="minorHAnsi"/>
          <w:sz w:val="24"/>
          <w:szCs w:val="24"/>
        </w:rPr>
      </w:pPr>
    </w:p>
    <w:p w14:paraId="777C07E1" w14:textId="5E14D845"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The Prime Recipient’s submission of reimbursement requests should coincide with the Prime Recipient’s normal billing pattern.  Reimbursement requests may be submitted no more frequently than every two weeks.  </w:t>
      </w:r>
      <w:r w:rsidR="0089122C">
        <w:rPr>
          <w:rFonts w:asciiTheme="minorHAnsi" w:hAnsiTheme="minorHAnsi"/>
          <w:sz w:val="24"/>
          <w:szCs w:val="24"/>
        </w:rPr>
        <w:t>Reimbursement requests must be submitted no less frequently than once in any consecutive thirteen week period.</w:t>
      </w:r>
    </w:p>
    <w:p w14:paraId="6C474BB4" w14:textId="77777777" w:rsidR="00A045D6" w:rsidRPr="004F0B9A" w:rsidRDefault="00A045D6" w:rsidP="00A045D6">
      <w:pPr>
        <w:rPr>
          <w:rFonts w:asciiTheme="minorHAnsi" w:hAnsiTheme="minorHAnsi"/>
          <w:sz w:val="24"/>
          <w:szCs w:val="24"/>
        </w:rPr>
      </w:pPr>
    </w:p>
    <w:p w14:paraId="06303A18"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With the exception of Budget Plan Payments, reimbursement requests must be limited to the amount of disbursements during the billing period.  </w:t>
      </w:r>
    </w:p>
    <w:p w14:paraId="03316E62" w14:textId="77777777" w:rsidR="00A045D6" w:rsidRPr="004F0B9A" w:rsidRDefault="00A045D6" w:rsidP="00A045D6">
      <w:pPr>
        <w:rPr>
          <w:rFonts w:asciiTheme="minorHAnsi" w:hAnsiTheme="minorHAnsi"/>
          <w:sz w:val="24"/>
          <w:szCs w:val="24"/>
        </w:rPr>
      </w:pPr>
    </w:p>
    <w:p w14:paraId="1A6459E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ARPA-E may deny reimbursement for any failure to comply with the requirements in this clause.</w:t>
      </w:r>
    </w:p>
    <w:p w14:paraId="16D9C485" w14:textId="77777777" w:rsidR="00A045D6" w:rsidRPr="004F0B9A" w:rsidRDefault="00A045D6" w:rsidP="00A045D6">
      <w:pPr>
        <w:rPr>
          <w:rFonts w:asciiTheme="minorHAnsi" w:hAnsiTheme="minorHAnsi"/>
          <w:sz w:val="24"/>
          <w:szCs w:val="24"/>
        </w:rPr>
      </w:pPr>
    </w:p>
    <w:p w14:paraId="3B54E561" w14:textId="77777777" w:rsidR="00A045D6" w:rsidRPr="004F0B9A" w:rsidRDefault="00A045D6" w:rsidP="007730FF">
      <w:pPr>
        <w:ind w:left="360" w:hanging="360"/>
        <w:rPr>
          <w:rFonts w:asciiTheme="minorHAnsi" w:hAnsiTheme="minorHAnsi"/>
          <w:sz w:val="24"/>
          <w:szCs w:val="24"/>
        </w:rPr>
      </w:pPr>
      <w:r w:rsidRPr="004F0B9A">
        <w:rPr>
          <w:rFonts w:asciiTheme="minorHAnsi" w:hAnsiTheme="minorHAnsi"/>
          <w:sz w:val="24"/>
          <w:szCs w:val="24"/>
        </w:rPr>
        <w:t>b.</w:t>
      </w:r>
      <w:r w:rsidRPr="004F0B9A">
        <w:rPr>
          <w:rFonts w:asciiTheme="minorHAnsi" w:hAnsiTheme="minorHAnsi"/>
          <w:sz w:val="24"/>
          <w:szCs w:val="24"/>
        </w:rPr>
        <w:tab/>
      </w:r>
      <w:r w:rsidRPr="004F0B9A">
        <w:rPr>
          <w:rFonts w:asciiTheme="minorHAnsi" w:hAnsiTheme="minorHAnsi"/>
          <w:sz w:val="24"/>
          <w:szCs w:val="24"/>
          <w:u w:val="single"/>
        </w:rPr>
        <w:t>Documentation Required for Phase II &amp; Phase IIS</w:t>
      </w:r>
    </w:p>
    <w:p w14:paraId="42F08385" w14:textId="77777777" w:rsidR="00A045D6" w:rsidRPr="004F0B9A" w:rsidRDefault="00A045D6" w:rsidP="00A045D6">
      <w:pPr>
        <w:rPr>
          <w:rFonts w:asciiTheme="minorHAnsi" w:hAnsiTheme="minorHAnsi"/>
          <w:sz w:val="24"/>
          <w:szCs w:val="24"/>
        </w:rPr>
      </w:pPr>
    </w:p>
    <w:p w14:paraId="1FF25185"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Every reimbursement request submitted by the Prime Recipient must include: </w:t>
      </w:r>
    </w:p>
    <w:p w14:paraId="2E2E2ABE" w14:textId="77777777" w:rsidR="00A045D6" w:rsidRPr="004F0B9A" w:rsidRDefault="00A045D6" w:rsidP="00A045D6">
      <w:pPr>
        <w:rPr>
          <w:rFonts w:asciiTheme="minorHAnsi" w:hAnsiTheme="minorHAnsi"/>
          <w:sz w:val="24"/>
          <w:szCs w:val="24"/>
        </w:rPr>
      </w:pPr>
    </w:p>
    <w:p w14:paraId="3C2A832E" w14:textId="77777777" w:rsidR="00A045D6" w:rsidRPr="004F0B9A" w:rsidRDefault="00A045D6" w:rsidP="000A1B2B">
      <w:pPr>
        <w:pStyle w:val="ListParagraph"/>
        <w:numPr>
          <w:ilvl w:val="0"/>
          <w:numId w:val="16"/>
        </w:numPr>
        <w:ind w:left="900" w:hanging="540"/>
        <w:rPr>
          <w:rFonts w:asciiTheme="minorHAnsi" w:hAnsiTheme="minorHAnsi"/>
          <w:sz w:val="24"/>
          <w:szCs w:val="24"/>
        </w:rPr>
      </w:pPr>
      <w:r w:rsidRPr="004F0B9A">
        <w:rPr>
          <w:rFonts w:asciiTheme="minorHAnsi" w:hAnsiTheme="minorHAnsi"/>
          <w:sz w:val="24"/>
          <w:szCs w:val="24"/>
        </w:rPr>
        <w:t xml:space="preserve">A Standard Form (SF) 270 (“Request for Advance or Reimbursement”); </w:t>
      </w:r>
    </w:p>
    <w:p w14:paraId="45F7527A" w14:textId="77777777" w:rsidR="00A045D6" w:rsidRPr="004F0B9A" w:rsidRDefault="00A045D6" w:rsidP="007730FF">
      <w:pPr>
        <w:ind w:left="900" w:hanging="540"/>
        <w:rPr>
          <w:rFonts w:asciiTheme="minorHAnsi" w:hAnsiTheme="minorHAnsi"/>
          <w:sz w:val="24"/>
          <w:szCs w:val="24"/>
        </w:rPr>
      </w:pPr>
    </w:p>
    <w:p w14:paraId="3C23F933" w14:textId="77777777" w:rsidR="00A045D6" w:rsidRPr="004F0B9A" w:rsidRDefault="00A045D6" w:rsidP="000A1B2B">
      <w:pPr>
        <w:pStyle w:val="ListParagraph"/>
        <w:numPr>
          <w:ilvl w:val="0"/>
          <w:numId w:val="16"/>
        </w:numPr>
        <w:ind w:left="900" w:hanging="540"/>
        <w:rPr>
          <w:rFonts w:asciiTheme="minorHAnsi" w:hAnsiTheme="minorHAnsi"/>
          <w:sz w:val="24"/>
          <w:szCs w:val="24"/>
        </w:rPr>
      </w:pPr>
      <w:r w:rsidRPr="004F0B9A">
        <w:rPr>
          <w:rFonts w:asciiTheme="minorHAnsi" w:hAnsiTheme="minorHAnsi"/>
          <w:sz w:val="24"/>
          <w:szCs w:val="24"/>
        </w:rPr>
        <w:t xml:space="preserve">A “Reimbursement Request Spreadsheet,” which must contain the information shown in Appendix B hereto; and </w:t>
      </w:r>
    </w:p>
    <w:p w14:paraId="4B1BDC10" w14:textId="77777777" w:rsidR="00A045D6" w:rsidRPr="004F0B9A" w:rsidRDefault="00A045D6" w:rsidP="007730FF">
      <w:pPr>
        <w:ind w:left="900" w:hanging="540"/>
        <w:rPr>
          <w:rFonts w:asciiTheme="minorHAnsi" w:hAnsiTheme="minorHAnsi"/>
          <w:sz w:val="24"/>
          <w:szCs w:val="24"/>
        </w:rPr>
      </w:pPr>
    </w:p>
    <w:p w14:paraId="06D6370B" w14:textId="77777777" w:rsidR="00A045D6" w:rsidRPr="004F0B9A" w:rsidRDefault="00A045D6" w:rsidP="000A1B2B">
      <w:pPr>
        <w:pStyle w:val="ListParagraph"/>
        <w:numPr>
          <w:ilvl w:val="0"/>
          <w:numId w:val="16"/>
        </w:numPr>
        <w:ind w:left="900" w:hanging="540"/>
        <w:rPr>
          <w:rFonts w:asciiTheme="minorHAnsi" w:hAnsiTheme="minorHAnsi"/>
          <w:sz w:val="24"/>
          <w:szCs w:val="24"/>
        </w:rPr>
      </w:pPr>
      <w:r w:rsidRPr="004F0B9A">
        <w:rPr>
          <w:rFonts w:asciiTheme="minorHAnsi" w:hAnsiTheme="minorHAnsi"/>
          <w:sz w:val="24"/>
          <w:szCs w:val="24"/>
        </w:rPr>
        <w:t xml:space="preserve">Supporting documentation, which may consist of summary information (e.g., printouts from internal financial systems) or detailed documentation (e.g., invoices on appropriate letterhead, time cards, travel vouchers).  The supporting documentation must show the method by which the Prime Recipient calculated the total Federal share and non-Federal cost share.  </w:t>
      </w:r>
    </w:p>
    <w:p w14:paraId="630A63AE" w14:textId="77777777" w:rsidR="00A045D6" w:rsidRPr="004F0B9A" w:rsidRDefault="00A045D6" w:rsidP="00A045D6">
      <w:pPr>
        <w:rPr>
          <w:rFonts w:asciiTheme="minorHAnsi" w:hAnsiTheme="minorHAnsi"/>
          <w:sz w:val="24"/>
          <w:szCs w:val="24"/>
        </w:rPr>
      </w:pPr>
    </w:p>
    <w:p w14:paraId="209EFD61" w14:textId="77777777" w:rsidR="00F13C21" w:rsidRDefault="00F13C21" w:rsidP="00A045D6">
      <w:pPr>
        <w:rPr>
          <w:rFonts w:asciiTheme="minorHAnsi" w:hAnsiTheme="minorHAnsi"/>
          <w:sz w:val="24"/>
          <w:szCs w:val="24"/>
        </w:rPr>
      </w:pPr>
    </w:p>
    <w:p w14:paraId="0E6B2CB0"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Upon request by ARPA-E, the Prime Recipient is required to provide ARPA-E with additional supporting documentation to explain or justify particular expenditures for which it is seeking reimbursement.</w:t>
      </w:r>
    </w:p>
    <w:p w14:paraId="409E0320" w14:textId="77777777" w:rsidR="00A045D6" w:rsidRPr="004F0B9A" w:rsidRDefault="00A045D6" w:rsidP="00A045D6">
      <w:pPr>
        <w:rPr>
          <w:rFonts w:asciiTheme="minorHAnsi" w:hAnsiTheme="minorHAnsi"/>
          <w:sz w:val="24"/>
          <w:szCs w:val="24"/>
          <w:u w:val="single"/>
        </w:rPr>
      </w:pPr>
    </w:p>
    <w:p w14:paraId="08EABC65"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c.</w:t>
      </w:r>
      <w:r w:rsidRPr="004F0B9A">
        <w:rPr>
          <w:rFonts w:asciiTheme="minorHAnsi" w:hAnsiTheme="minorHAnsi"/>
          <w:sz w:val="24"/>
          <w:szCs w:val="24"/>
        </w:rPr>
        <w:tab/>
      </w:r>
      <w:r w:rsidRPr="004F0B9A">
        <w:rPr>
          <w:rFonts w:asciiTheme="minorHAnsi" w:hAnsiTheme="minorHAnsi"/>
          <w:sz w:val="24"/>
          <w:szCs w:val="24"/>
          <w:u w:val="single"/>
        </w:rPr>
        <w:t>Cost Share Reporting for Phase II &amp; Phase IIS</w:t>
      </w:r>
    </w:p>
    <w:p w14:paraId="304A1308" w14:textId="77777777" w:rsidR="00A045D6" w:rsidRPr="004F0B9A" w:rsidRDefault="00A045D6" w:rsidP="00A045D6">
      <w:pPr>
        <w:rPr>
          <w:rFonts w:asciiTheme="minorHAnsi" w:hAnsiTheme="minorHAnsi"/>
          <w:sz w:val="24"/>
          <w:szCs w:val="24"/>
        </w:rPr>
      </w:pPr>
    </w:p>
    <w:p w14:paraId="24C8F76B"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Every reimbursement request submitted by the Prime Recipient must show the Federal share and the non-Federal cost share contribution for the invoice period </w:t>
      </w:r>
      <w:r w:rsidR="00245F7D" w:rsidRPr="00DF227A">
        <w:rPr>
          <w:rFonts w:asciiTheme="minorHAnsi" w:hAnsiTheme="minorHAnsi"/>
          <w:sz w:val="24"/>
          <w:szCs w:val="24"/>
        </w:rPr>
        <w:t xml:space="preserve">and the method by which the Prime Recipient calculated the total Federal share and non-Federal cost share.  </w:t>
      </w:r>
      <w:r w:rsidRPr="004F0B9A">
        <w:rPr>
          <w:rFonts w:asciiTheme="minorHAnsi" w:hAnsiTheme="minorHAnsi"/>
          <w:sz w:val="24"/>
          <w:szCs w:val="24"/>
        </w:rPr>
        <w:t xml:space="preserve">  </w:t>
      </w:r>
    </w:p>
    <w:p w14:paraId="4CC891B9" w14:textId="77777777" w:rsidR="00A045D6" w:rsidRPr="004F0B9A" w:rsidRDefault="00A045D6" w:rsidP="00A045D6">
      <w:pPr>
        <w:rPr>
          <w:rFonts w:asciiTheme="minorHAnsi" w:hAnsiTheme="minorHAnsi"/>
          <w:sz w:val="24"/>
          <w:szCs w:val="24"/>
        </w:rPr>
      </w:pPr>
    </w:p>
    <w:p w14:paraId="458B357B"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If the Prime Recipient receives advance written authorization from the ARPA-E </w:t>
      </w:r>
      <w:r w:rsidR="001537E3">
        <w:rPr>
          <w:rFonts w:asciiTheme="minorHAnsi" w:hAnsiTheme="minorHAnsi"/>
          <w:sz w:val="24"/>
          <w:szCs w:val="24"/>
        </w:rPr>
        <w:t xml:space="preserve">Associate </w:t>
      </w:r>
      <w:r w:rsidR="001537E3">
        <w:rPr>
          <w:rFonts w:asciiTheme="minorHAnsi" w:hAnsiTheme="minorHAnsi"/>
          <w:sz w:val="24"/>
          <w:szCs w:val="24"/>
        </w:rPr>
        <w:lastRenderedPageBreak/>
        <w:t>Director for Finance</w:t>
      </w:r>
      <w:r w:rsidRPr="004F0B9A">
        <w:rPr>
          <w:rFonts w:asciiTheme="minorHAnsi" w:hAnsiTheme="minorHAnsi"/>
          <w:sz w:val="24"/>
          <w:szCs w:val="24"/>
        </w:rPr>
        <w:t xml:space="preserve"> to report its compliance with its cost sharing obligations on a monthly or quarterly basis, the monthly or quarterly report must show the total Federal share, the non-Federal cost share, and the method by which the Prime Recipient calculated the total Federal share and non-Federal cost share.  </w:t>
      </w:r>
    </w:p>
    <w:p w14:paraId="088F9045" w14:textId="77777777" w:rsidR="00A045D6" w:rsidRPr="004F0B9A" w:rsidRDefault="00A045D6" w:rsidP="00A045D6">
      <w:pPr>
        <w:rPr>
          <w:rFonts w:asciiTheme="minorHAnsi" w:hAnsiTheme="minorHAnsi"/>
          <w:sz w:val="24"/>
          <w:szCs w:val="24"/>
        </w:rPr>
      </w:pPr>
    </w:p>
    <w:p w14:paraId="069E5FB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Upon request by ARPA-E, the Prime Recipient is required to provide ARPA-E with additional supporting documentation to verify the Prime Recipient’s compliance with its cost sharing obligations.  </w:t>
      </w:r>
    </w:p>
    <w:p w14:paraId="04CAAF40" w14:textId="77777777" w:rsidR="00A045D6" w:rsidRPr="004F0B9A" w:rsidRDefault="00A045D6" w:rsidP="00A045D6">
      <w:pPr>
        <w:rPr>
          <w:rFonts w:asciiTheme="minorHAnsi" w:hAnsiTheme="minorHAnsi"/>
          <w:sz w:val="24"/>
          <w:szCs w:val="24"/>
          <w:highlight w:val="yellow"/>
        </w:rPr>
      </w:pPr>
    </w:p>
    <w:p w14:paraId="6EB1CD77"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d.</w:t>
      </w:r>
      <w:r w:rsidRPr="004F0B9A">
        <w:rPr>
          <w:rFonts w:asciiTheme="minorHAnsi" w:hAnsiTheme="minorHAnsi"/>
          <w:sz w:val="24"/>
          <w:szCs w:val="24"/>
        </w:rPr>
        <w:tab/>
      </w:r>
      <w:r w:rsidRPr="004F0B9A">
        <w:rPr>
          <w:rFonts w:asciiTheme="minorHAnsi" w:hAnsiTheme="minorHAnsi"/>
          <w:sz w:val="24"/>
          <w:szCs w:val="24"/>
          <w:u w:val="single"/>
        </w:rPr>
        <w:t>Payments for Phase II &amp; Phase IIS</w:t>
      </w:r>
    </w:p>
    <w:p w14:paraId="3624364F" w14:textId="77777777" w:rsidR="00A045D6" w:rsidRPr="004F0B9A" w:rsidRDefault="00A045D6" w:rsidP="00A045D6">
      <w:pPr>
        <w:rPr>
          <w:rFonts w:asciiTheme="minorHAnsi" w:hAnsiTheme="minorHAnsi"/>
          <w:sz w:val="24"/>
          <w:szCs w:val="24"/>
        </w:rPr>
      </w:pPr>
    </w:p>
    <w:p w14:paraId="264433B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ARPA-E will approve reimbursement requests within 30 days of receipt, unless the billing is improper or the Prime Recipient fails to comply with the terms and conditions of this Award.</w:t>
      </w:r>
    </w:p>
    <w:p w14:paraId="2180C41B" w14:textId="77777777" w:rsidR="00A045D6" w:rsidRPr="004F0B9A" w:rsidRDefault="00A045D6" w:rsidP="00A045D6">
      <w:pPr>
        <w:rPr>
          <w:rFonts w:asciiTheme="minorHAnsi" w:hAnsiTheme="minorHAnsi"/>
          <w:sz w:val="24"/>
          <w:szCs w:val="24"/>
        </w:rPr>
      </w:pPr>
    </w:p>
    <w:p w14:paraId="60B9B5DE" w14:textId="40F6FF2F" w:rsidR="0089122C" w:rsidRDefault="0089122C" w:rsidP="00A045D6">
      <w:pPr>
        <w:rPr>
          <w:rFonts w:asciiTheme="minorHAnsi" w:hAnsiTheme="minorHAnsi"/>
          <w:sz w:val="24"/>
          <w:szCs w:val="24"/>
        </w:rPr>
      </w:pPr>
      <w:r>
        <w:rPr>
          <w:rFonts w:asciiTheme="minorHAnsi" w:hAnsiTheme="minorHAnsi"/>
          <w:sz w:val="24"/>
          <w:szCs w:val="24"/>
        </w:rPr>
        <w:t>Among other things, failure to submit reimbursement requests with the frequency set forth in this clause’s paragraph a may be considered as non-compliance with this Award and its terms and conditions.  This may result in partial payments, delayed payments (i.e., approval of reimbursement requests in an amount of time exceeding 30 days of receipt), suspension or termination of the award (in whole or in part), or implementation of any other remedies that may legally be available per 2 C.F.R. § 200.338.</w:t>
      </w:r>
    </w:p>
    <w:p w14:paraId="4F82E794" w14:textId="77777777" w:rsidR="0089122C" w:rsidRDefault="0089122C" w:rsidP="00A045D6">
      <w:pPr>
        <w:rPr>
          <w:rFonts w:asciiTheme="minorHAnsi" w:hAnsiTheme="minorHAnsi"/>
          <w:sz w:val="24"/>
          <w:szCs w:val="24"/>
        </w:rPr>
      </w:pPr>
    </w:p>
    <w:p w14:paraId="63F0045E"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p>
    <w:p w14:paraId="09E46BB5" w14:textId="77777777" w:rsidR="00A045D6" w:rsidRPr="004F0B9A" w:rsidRDefault="00A045D6" w:rsidP="00A045D6">
      <w:pPr>
        <w:rPr>
          <w:rFonts w:asciiTheme="minorHAnsi" w:hAnsiTheme="minorHAnsi"/>
          <w:sz w:val="24"/>
          <w:szCs w:val="24"/>
        </w:rPr>
      </w:pPr>
    </w:p>
    <w:p w14:paraId="1B04C544" w14:textId="77777777" w:rsidR="00A045D6" w:rsidRPr="004F0B9A" w:rsidRDefault="00A045D6" w:rsidP="007730FF">
      <w:pPr>
        <w:ind w:left="360" w:hanging="360"/>
        <w:rPr>
          <w:rFonts w:asciiTheme="minorHAnsi" w:hAnsiTheme="minorHAnsi"/>
          <w:sz w:val="24"/>
          <w:szCs w:val="24"/>
          <w:u w:val="single"/>
        </w:rPr>
      </w:pPr>
      <w:r w:rsidRPr="004F0B9A">
        <w:rPr>
          <w:rFonts w:asciiTheme="minorHAnsi" w:hAnsiTheme="minorHAnsi"/>
          <w:sz w:val="24"/>
          <w:szCs w:val="24"/>
        </w:rPr>
        <w:t>e.</w:t>
      </w:r>
      <w:r w:rsidRPr="004F0B9A">
        <w:rPr>
          <w:rFonts w:asciiTheme="minorHAnsi" w:hAnsiTheme="minorHAnsi"/>
          <w:sz w:val="24"/>
          <w:szCs w:val="24"/>
        </w:rPr>
        <w:tab/>
      </w:r>
      <w:r w:rsidRPr="004F0B9A">
        <w:rPr>
          <w:rFonts w:asciiTheme="minorHAnsi" w:hAnsiTheme="minorHAnsi"/>
          <w:sz w:val="24"/>
          <w:szCs w:val="24"/>
          <w:u w:val="single"/>
        </w:rPr>
        <w:t>Budget Plan Payments for Phase II &amp; Phase IIS</w:t>
      </w:r>
    </w:p>
    <w:p w14:paraId="21107242" w14:textId="77777777" w:rsidR="00A045D6" w:rsidRPr="004F0B9A" w:rsidRDefault="00A045D6" w:rsidP="00A045D6">
      <w:pPr>
        <w:rPr>
          <w:rFonts w:asciiTheme="minorHAnsi" w:hAnsiTheme="minorHAnsi"/>
          <w:sz w:val="24"/>
          <w:szCs w:val="24"/>
        </w:rPr>
      </w:pPr>
    </w:p>
    <w:p w14:paraId="0EFC1C6E"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In exceptional circumstances, ARPA-E may, at its discretion, reimburse the Prime Recipient on a prospective basis through Budget Plan Payments.  All requests for Budget Plan Payments must be submitted in writing to the ARPA-E </w:t>
      </w:r>
      <w:r w:rsidR="001537E3">
        <w:rPr>
          <w:rFonts w:asciiTheme="minorHAnsi" w:hAnsiTheme="minorHAnsi"/>
          <w:sz w:val="24"/>
          <w:szCs w:val="24"/>
        </w:rPr>
        <w:t>Associate Director for Finance</w:t>
      </w:r>
      <w:r w:rsidRPr="004F0B9A">
        <w:rPr>
          <w:rFonts w:asciiTheme="minorHAnsi" w:hAnsiTheme="minorHAnsi"/>
          <w:sz w:val="24"/>
          <w:szCs w:val="24"/>
        </w:rPr>
        <w:t xml:space="preserve"> and the support personnel designated by the ARPA-E Program Director.  Consistent with Clause 2</w:t>
      </w:r>
      <w:r w:rsidR="00DA7F25">
        <w:rPr>
          <w:rFonts w:asciiTheme="minorHAnsi" w:hAnsiTheme="minorHAnsi"/>
          <w:sz w:val="24"/>
          <w:szCs w:val="24"/>
        </w:rPr>
        <w:t>7</w:t>
      </w:r>
      <w:r w:rsidRPr="004F0B9A">
        <w:rPr>
          <w:rFonts w:asciiTheme="minorHAnsi" w:hAnsiTheme="minorHAnsi"/>
          <w:sz w:val="24"/>
          <w:szCs w:val="24"/>
        </w:rPr>
        <w:t xml:space="preserve">(a), all Budget Plan Payment requests must be submitted by the Prime Recipient.  </w:t>
      </w:r>
    </w:p>
    <w:p w14:paraId="78DB6241" w14:textId="77777777" w:rsidR="00A045D6" w:rsidRPr="004F0B9A" w:rsidRDefault="00A045D6" w:rsidP="00A045D6">
      <w:pPr>
        <w:rPr>
          <w:rFonts w:asciiTheme="minorHAnsi" w:hAnsiTheme="minorHAnsi"/>
          <w:sz w:val="24"/>
          <w:szCs w:val="24"/>
        </w:rPr>
      </w:pPr>
    </w:p>
    <w:p w14:paraId="13553D98"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Each request must be limited to a single quarter, unless otherwise authorized by the ARPA-E </w:t>
      </w:r>
      <w:r w:rsidR="001537E3">
        <w:rPr>
          <w:rFonts w:asciiTheme="minorHAnsi" w:hAnsiTheme="minorHAnsi"/>
          <w:sz w:val="24"/>
          <w:szCs w:val="24"/>
        </w:rPr>
        <w:t>Associate Director for Finance</w:t>
      </w:r>
      <w:r w:rsidRPr="004F0B9A">
        <w:rPr>
          <w:rFonts w:asciiTheme="minorHAnsi" w:hAnsiTheme="minorHAnsi"/>
          <w:sz w:val="24"/>
          <w:szCs w:val="24"/>
        </w:rPr>
        <w:t xml:space="preserve">.  </w:t>
      </w:r>
    </w:p>
    <w:p w14:paraId="4828ABF0" w14:textId="77777777" w:rsidR="00A045D6" w:rsidRPr="004F0B9A" w:rsidRDefault="00A045D6" w:rsidP="00A045D6">
      <w:pPr>
        <w:rPr>
          <w:rFonts w:asciiTheme="minorHAnsi" w:hAnsiTheme="minorHAnsi"/>
          <w:sz w:val="24"/>
          <w:szCs w:val="24"/>
        </w:rPr>
      </w:pPr>
    </w:p>
    <w:p w14:paraId="5B58E71C"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Requests for Budget Plan Payments must include: </w:t>
      </w:r>
    </w:p>
    <w:p w14:paraId="7CA6FD9A" w14:textId="77777777" w:rsidR="00A045D6" w:rsidRPr="004F0B9A" w:rsidRDefault="00A045D6" w:rsidP="00A045D6">
      <w:pPr>
        <w:rPr>
          <w:rFonts w:asciiTheme="minorHAnsi" w:hAnsiTheme="minorHAnsi"/>
          <w:sz w:val="24"/>
          <w:szCs w:val="24"/>
        </w:rPr>
      </w:pPr>
    </w:p>
    <w:p w14:paraId="2D5BF462" w14:textId="77777777" w:rsidR="00A045D6" w:rsidRPr="004F0B9A" w:rsidRDefault="00A045D6" w:rsidP="000A1B2B">
      <w:pPr>
        <w:pStyle w:val="ListParagraph"/>
        <w:numPr>
          <w:ilvl w:val="0"/>
          <w:numId w:val="17"/>
        </w:numPr>
        <w:ind w:left="900" w:hanging="540"/>
        <w:rPr>
          <w:rFonts w:asciiTheme="minorHAnsi" w:hAnsiTheme="minorHAnsi"/>
          <w:sz w:val="24"/>
          <w:szCs w:val="24"/>
        </w:rPr>
      </w:pPr>
      <w:r w:rsidRPr="004F0B9A">
        <w:rPr>
          <w:rFonts w:asciiTheme="minorHAnsi" w:hAnsiTheme="minorHAnsi"/>
          <w:sz w:val="24"/>
          <w:szCs w:val="24"/>
        </w:rPr>
        <w:lastRenderedPageBreak/>
        <w:t xml:space="preserve">A signed cover letter on appropriate letterhead stating the basis for the request, the total amount of funding requested, the duration of funding, and the technical milestone(s) and deliverable(s) to be achieved with the prospective funding; </w:t>
      </w:r>
    </w:p>
    <w:p w14:paraId="3BBB1BC2" w14:textId="77777777" w:rsidR="00A045D6" w:rsidRPr="004F0B9A" w:rsidRDefault="00A045D6" w:rsidP="007730FF">
      <w:pPr>
        <w:ind w:left="900" w:hanging="540"/>
        <w:rPr>
          <w:rFonts w:asciiTheme="minorHAnsi" w:hAnsiTheme="minorHAnsi"/>
          <w:sz w:val="24"/>
          <w:szCs w:val="24"/>
        </w:rPr>
      </w:pPr>
    </w:p>
    <w:p w14:paraId="1424B83F" w14:textId="77777777" w:rsidR="00A045D6" w:rsidRPr="004F0B9A" w:rsidRDefault="00A045D6" w:rsidP="000A1B2B">
      <w:pPr>
        <w:pStyle w:val="ListParagraph"/>
        <w:numPr>
          <w:ilvl w:val="0"/>
          <w:numId w:val="17"/>
        </w:numPr>
        <w:ind w:left="900" w:hanging="540"/>
        <w:rPr>
          <w:rFonts w:asciiTheme="minorHAnsi" w:hAnsiTheme="minorHAnsi"/>
          <w:sz w:val="24"/>
          <w:szCs w:val="24"/>
        </w:rPr>
      </w:pPr>
      <w:r w:rsidRPr="004F0B9A">
        <w:rPr>
          <w:rFonts w:asciiTheme="minorHAnsi" w:hAnsiTheme="minorHAnsi"/>
          <w:sz w:val="24"/>
          <w:szCs w:val="24"/>
        </w:rPr>
        <w:t xml:space="preserve">A detailed budget spreadsheet showing how the prospective funding will be spent during each month of the quarter in each of the following categories: </w:t>
      </w:r>
    </w:p>
    <w:p w14:paraId="5FBD0966" w14:textId="77777777" w:rsidR="00A045D6" w:rsidRPr="004F0B9A" w:rsidRDefault="00A045D6" w:rsidP="000A1B2B">
      <w:pPr>
        <w:pStyle w:val="ListParagraph"/>
        <w:widowControl/>
        <w:numPr>
          <w:ilvl w:val="1"/>
          <w:numId w:val="18"/>
        </w:numPr>
        <w:ind w:left="1526" w:hanging="446"/>
        <w:rPr>
          <w:rFonts w:asciiTheme="minorHAnsi" w:hAnsiTheme="minorHAnsi"/>
          <w:sz w:val="24"/>
          <w:szCs w:val="24"/>
        </w:rPr>
      </w:pPr>
      <w:r w:rsidRPr="004F0B9A">
        <w:rPr>
          <w:rFonts w:asciiTheme="minorHAnsi" w:hAnsiTheme="minorHAnsi"/>
          <w:i/>
          <w:iCs/>
          <w:sz w:val="24"/>
          <w:szCs w:val="24"/>
        </w:rPr>
        <w:t>Personnel</w:t>
      </w:r>
      <w:r w:rsidRPr="004F0B9A">
        <w:rPr>
          <w:rFonts w:asciiTheme="minorHAnsi" w:hAnsiTheme="minorHAnsi"/>
          <w:sz w:val="24"/>
          <w:szCs w:val="24"/>
        </w:rPr>
        <w:t xml:space="preserve"> – include descriptions of the types of positions (e.g., engineer, risk manager, communications director) that will be funded during the quarter;</w:t>
      </w:r>
    </w:p>
    <w:p w14:paraId="721E76F4"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Travel</w:t>
      </w:r>
      <w:r w:rsidRPr="004F0B9A">
        <w:rPr>
          <w:rFonts w:asciiTheme="minorHAnsi" w:hAnsiTheme="minorHAnsi"/>
          <w:sz w:val="24"/>
          <w:szCs w:val="24"/>
        </w:rPr>
        <w:t xml:space="preserve"> – include description of trips (i.e., destinations, persons traveling, purpose of trip) that will be funded during the quarter;</w:t>
      </w:r>
    </w:p>
    <w:p w14:paraId="15C653DF"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Equipment</w:t>
      </w:r>
      <w:r w:rsidRPr="004F0B9A">
        <w:rPr>
          <w:rFonts w:asciiTheme="minorHAnsi" w:hAnsiTheme="minorHAnsi"/>
          <w:sz w:val="24"/>
          <w:szCs w:val="24"/>
        </w:rPr>
        <w:t xml:space="preserve"> – include description of equipment that will be purchased or leased during the quarter;</w:t>
      </w:r>
    </w:p>
    <w:p w14:paraId="748C54C5"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Supplies</w:t>
      </w:r>
      <w:r w:rsidRPr="004F0B9A">
        <w:rPr>
          <w:rFonts w:asciiTheme="minorHAnsi" w:hAnsiTheme="minorHAnsi"/>
          <w:sz w:val="24"/>
          <w:szCs w:val="24"/>
        </w:rPr>
        <w:t xml:space="preserve"> – include description of supplies (e.g., lab supplies) that will be purchased or leased during the quarter;</w:t>
      </w:r>
    </w:p>
    <w:p w14:paraId="469D03B3"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Contractual</w:t>
      </w:r>
      <w:r w:rsidRPr="004F0B9A">
        <w:rPr>
          <w:rFonts w:asciiTheme="minorHAnsi" w:hAnsiTheme="minorHAnsi"/>
          <w:sz w:val="24"/>
          <w:szCs w:val="24"/>
        </w:rPr>
        <w:t xml:space="preserve"> – include description of contractors that will be funded during the quarter;</w:t>
      </w:r>
    </w:p>
    <w:p w14:paraId="10A3C6DE"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Construction</w:t>
      </w:r>
      <w:r w:rsidRPr="004F0B9A">
        <w:rPr>
          <w:rFonts w:asciiTheme="minorHAnsi" w:hAnsiTheme="minorHAnsi"/>
          <w:sz w:val="24"/>
          <w:szCs w:val="24"/>
        </w:rPr>
        <w:t xml:space="preserve"> – include description of approved construction that will be funded during the quarter;</w:t>
      </w:r>
    </w:p>
    <w:p w14:paraId="7610E825"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Other Direct Costs</w:t>
      </w:r>
      <w:r w:rsidRPr="004F0B9A">
        <w:rPr>
          <w:rFonts w:asciiTheme="minorHAnsi" w:hAnsiTheme="minorHAnsi"/>
          <w:sz w:val="24"/>
          <w:szCs w:val="24"/>
        </w:rPr>
        <w:t xml:space="preserve"> – include description of miscellaneous expenses; and</w:t>
      </w:r>
    </w:p>
    <w:p w14:paraId="01A6C7CF" w14:textId="77777777" w:rsidR="00A045D6" w:rsidRPr="004F0B9A" w:rsidRDefault="00A045D6" w:rsidP="000A1B2B">
      <w:pPr>
        <w:pStyle w:val="ListParagraph"/>
        <w:numPr>
          <w:ilvl w:val="1"/>
          <w:numId w:val="18"/>
        </w:numPr>
        <w:ind w:left="1530" w:hanging="450"/>
        <w:rPr>
          <w:rFonts w:asciiTheme="minorHAnsi" w:hAnsiTheme="minorHAnsi"/>
          <w:sz w:val="24"/>
          <w:szCs w:val="24"/>
        </w:rPr>
      </w:pPr>
      <w:r w:rsidRPr="004F0B9A">
        <w:rPr>
          <w:rFonts w:asciiTheme="minorHAnsi" w:hAnsiTheme="minorHAnsi"/>
          <w:i/>
          <w:iCs/>
          <w:sz w:val="24"/>
          <w:szCs w:val="24"/>
        </w:rPr>
        <w:t>Cost Share</w:t>
      </w:r>
      <w:r w:rsidRPr="004F0B9A">
        <w:rPr>
          <w:rFonts w:asciiTheme="minorHAnsi" w:hAnsiTheme="minorHAnsi"/>
          <w:sz w:val="24"/>
          <w:szCs w:val="24"/>
        </w:rPr>
        <w:t xml:space="preserve"> – include the Prime Recipient’s cost share contributions for the quarter</w:t>
      </w:r>
    </w:p>
    <w:p w14:paraId="764C071E" w14:textId="77777777" w:rsidR="00A045D6" w:rsidRPr="004F0B9A" w:rsidRDefault="00A045D6" w:rsidP="00A045D6">
      <w:pPr>
        <w:rPr>
          <w:rFonts w:asciiTheme="minorHAnsi" w:hAnsiTheme="minorHAnsi"/>
          <w:sz w:val="24"/>
          <w:szCs w:val="24"/>
        </w:rPr>
      </w:pPr>
    </w:p>
    <w:p w14:paraId="5DBA0F92" w14:textId="77777777" w:rsidR="00A045D6" w:rsidRPr="004F0B9A" w:rsidRDefault="00A045D6" w:rsidP="000A1B2B">
      <w:pPr>
        <w:pStyle w:val="ListParagraph"/>
        <w:numPr>
          <w:ilvl w:val="0"/>
          <w:numId w:val="17"/>
        </w:numPr>
        <w:ind w:left="900" w:hanging="540"/>
        <w:rPr>
          <w:rFonts w:asciiTheme="minorHAnsi" w:hAnsiTheme="minorHAnsi"/>
          <w:sz w:val="24"/>
          <w:szCs w:val="24"/>
        </w:rPr>
      </w:pPr>
      <w:r w:rsidRPr="004F0B9A">
        <w:rPr>
          <w:rFonts w:asciiTheme="minorHAnsi" w:hAnsiTheme="minorHAnsi"/>
          <w:sz w:val="24"/>
          <w:szCs w:val="24"/>
        </w:rPr>
        <w:t>A one-page invoice for each month of the quarter, showing the total amount requested for that month; and</w:t>
      </w:r>
    </w:p>
    <w:p w14:paraId="45F43B37" w14:textId="77777777" w:rsidR="00A045D6" w:rsidRPr="004F0B9A" w:rsidRDefault="00A045D6" w:rsidP="00A045D6">
      <w:pPr>
        <w:rPr>
          <w:rFonts w:asciiTheme="minorHAnsi" w:hAnsiTheme="minorHAnsi"/>
          <w:sz w:val="24"/>
          <w:szCs w:val="24"/>
        </w:rPr>
      </w:pPr>
    </w:p>
    <w:p w14:paraId="45908B64" w14:textId="77777777" w:rsidR="00A045D6" w:rsidRPr="004F0B9A" w:rsidRDefault="00A045D6" w:rsidP="000A1B2B">
      <w:pPr>
        <w:pStyle w:val="ListParagraph"/>
        <w:numPr>
          <w:ilvl w:val="0"/>
          <w:numId w:val="17"/>
        </w:numPr>
        <w:ind w:left="900" w:hanging="540"/>
        <w:rPr>
          <w:rFonts w:asciiTheme="minorHAnsi" w:hAnsiTheme="minorHAnsi"/>
          <w:sz w:val="24"/>
          <w:szCs w:val="24"/>
        </w:rPr>
      </w:pPr>
      <w:r w:rsidRPr="004F0B9A">
        <w:rPr>
          <w:rFonts w:asciiTheme="minorHAnsi" w:hAnsiTheme="minorHAnsi"/>
          <w:sz w:val="24"/>
          <w:szCs w:val="24"/>
        </w:rPr>
        <w:t>If the Budget Plan Payment will be used to purchase equipment, the Prime Recipient is required to provide supporting documentation (e.g., vendor quote, catalogue price).</w:t>
      </w:r>
    </w:p>
    <w:p w14:paraId="55405012" w14:textId="77777777" w:rsidR="00A045D6" w:rsidRPr="004F0B9A" w:rsidRDefault="00A045D6" w:rsidP="00A045D6">
      <w:pPr>
        <w:rPr>
          <w:rFonts w:asciiTheme="minorHAnsi" w:hAnsiTheme="minorHAnsi"/>
          <w:sz w:val="24"/>
          <w:szCs w:val="24"/>
        </w:rPr>
      </w:pPr>
    </w:p>
    <w:p w14:paraId="1F4CAD17"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Upon request by ARPA-E, the Prime Recipient is required to provide ARPA-E with additional supporting documentation for its Budget Plan Payment request.  </w:t>
      </w:r>
    </w:p>
    <w:p w14:paraId="5B990A12" w14:textId="77777777" w:rsidR="00A045D6" w:rsidRPr="004F0B9A" w:rsidRDefault="00A045D6" w:rsidP="00A045D6">
      <w:pPr>
        <w:rPr>
          <w:rFonts w:asciiTheme="minorHAnsi" w:hAnsiTheme="minorHAnsi"/>
          <w:sz w:val="24"/>
          <w:szCs w:val="24"/>
        </w:rPr>
      </w:pPr>
    </w:p>
    <w:p w14:paraId="19242FA8"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Variances between the prospective monthly budgets and amounts actually incurred will be reconciled at the end of each quarter.</w:t>
      </w:r>
    </w:p>
    <w:p w14:paraId="1C44EEB7" w14:textId="77777777" w:rsidR="00A045D6" w:rsidRPr="004F0B9A" w:rsidRDefault="00A045D6" w:rsidP="00A045D6">
      <w:pPr>
        <w:rPr>
          <w:rFonts w:asciiTheme="minorHAnsi" w:hAnsiTheme="minorHAnsi"/>
          <w:sz w:val="24"/>
          <w:szCs w:val="24"/>
        </w:rPr>
      </w:pPr>
    </w:p>
    <w:p w14:paraId="1B869C2E"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The Prime Recipient is required to submit reimbursement requests electronically through DOE’s Oak Ridge Financial Service Center Vendor Inquiry Payment Electronic Reporting System (VIPERS).  To access and use VIPERS, the Prime Recipient is required to enroll and login to the VIPERS website (https://vipers.oro.doe.gov/). </w:t>
      </w:r>
    </w:p>
    <w:p w14:paraId="16223EF2" w14:textId="77777777" w:rsidR="00A045D6" w:rsidRPr="004F0B9A" w:rsidRDefault="00A045D6" w:rsidP="00A045D6">
      <w:pPr>
        <w:rPr>
          <w:rFonts w:asciiTheme="minorHAnsi" w:hAnsiTheme="minorHAnsi"/>
          <w:sz w:val="24"/>
          <w:szCs w:val="24"/>
        </w:rPr>
      </w:pPr>
    </w:p>
    <w:p w14:paraId="3AD5802A" w14:textId="77777777" w:rsidR="00A045D6" w:rsidRPr="004F0B9A" w:rsidRDefault="00A045D6" w:rsidP="00E90E65">
      <w:pPr>
        <w:ind w:left="360" w:hanging="360"/>
        <w:rPr>
          <w:rFonts w:asciiTheme="minorHAnsi" w:hAnsiTheme="minorHAnsi"/>
          <w:sz w:val="24"/>
          <w:szCs w:val="24"/>
          <w:u w:val="single"/>
        </w:rPr>
      </w:pPr>
      <w:r w:rsidRPr="004F0B9A">
        <w:rPr>
          <w:rFonts w:asciiTheme="minorHAnsi" w:hAnsiTheme="minorHAnsi"/>
          <w:sz w:val="24"/>
          <w:szCs w:val="24"/>
        </w:rPr>
        <w:t>f.</w:t>
      </w:r>
      <w:r w:rsidRPr="004F0B9A">
        <w:rPr>
          <w:rFonts w:asciiTheme="minorHAnsi" w:hAnsiTheme="minorHAnsi"/>
          <w:sz w:val="24"/>
          <w:szCs w:val="24"/>
        </w:rPr>
        <w:tab/>
      </w:r>
      <w:r w:rsidR="00AB127A">
        <w:rPr>
          <w:rFonts w:asciiTheme="minorHAnsi" w:hAnsiTheme="minorHAnsi"/>
          <w:sz w:val="24"/>
          <w:szCs w:val="24"/>
        </w:rPr>
        <w:t xml:space="preserve">Required </w:t>
      </w:r>
      <w:r w:rsidRPr="004F0B9A">
        <w:rPr>
          <w:rFonts w:asciiTheme="minorHAnsi" w:hAnsiTheme="minorHAnsi"/>
          <w:sz w:val="24"/>
          <w:szCs w:val="24"/>
          <w:u w:val="single"/>
        </w:rPr>
        <w:t>SBIR/STTR Funding Agreement Lifecycle Certifications</w:t>
      </w:r>
    </w:p>
    <w:p w14:paraId="2BA29237" w14:textId="77777777" w:rsidR="00A045D6" w:rsidRPr="004F0B9A" w:rsidRDefault="00A045D6" w:rsidP="00A045D6">
      <w:pPr>
        <w:rPr>
          <w:rFonts w:asciiTheme="minorHAnsi" w:hAnsiTheme="minorHAnsi"/>
          <w:sz w:val="24"/>
          <w:szCs w:val="24"/>
        </w:rPr>
      </w:pPr>
    </w:p>
    <w:p w14:paraId="16D02259" w14:textId="77777777" w:rsidR="00A045D6" w:rsidRPr="004F0B9A" w:rsidRDefault="00A045D6" w:rsidP="00A045D6">
      <w:pPr>
        <w:rPr>
          <w:rFonts w:asciiTheme="minorHAnsi" w:hAnsiTheme="minorHAnsi"/>
          <w:sz w:val="24"/>
          <w:szCs w:val="24"/>
        </w:rPr>
      </w:pPr>
      <w:r w:rsidRPr="004F0B9A">
        <w:rPr>
          <w:rFonts w:asciiTheme="minorHAnsi" w:hAnsiTheme="minorHAnsi"/>
          <w:sz w:val="24"/>
          <w:szCs w:val="24"/>
        </w:rPr>
        <w:t xml:space="preserve">Prior to receiving more than 50% of the total Federal Share for Phase II and Phase IIS, the Prime Recipient shall submit a </w:t>
      </w:r>
      <w:r w:rsidR="00AB127A">
        <w:rPr>
          <w:rFonts w:asciiTheme="minorHAnsi" w:hAnsiTheme="minorHAnsi"/>
          <w:sz w:val="24"/>
          <w:szCs w:val="24"/>
        </w:rPr>
        <w:t xml:space="preserve">new </w:t>
      </w:r>
      <w:r w:rsidRPr="004F0B9A">
        <w:rPr>
          <w:rFonts w:asciiTheme="minorHAnsi" w:hAnsiTheme="minorHAnsi"/>
          <w:sz w:val="24"/>
          <w:szCs w:val="24"/>
        </w:rPr>
        <w:t xml:space="preserve">SBIR/STTR Funding Agreement Lifecycle Certification to the </w:t>
      </w:r>
      <w:r w:rsidR="00FF4CD8">
        <w:rPr>
          <w:rFonts w:asciiTheme="minorHAnsi" w:hAnsiTheme="minorHAnsi"/>
          <w:sz w:val="24"/>
          <w:szCs w:val="24"/>
        </w:rPr>
        <w:t>ARPA-E Contracting Officer</w:t>
      </w:r>
      <w:r w:rsidRPr="004F0B9A">
        <w:rPr>
          <w:rFonts w:asciiTheme="minorHAnsi" w:hAnsiTheme="minorHAnsi"/>
          <w:sz w:val="24"/>
          <w:szCs w:val="24"/>
        </w:rPr>
        <w:t xml:space="preserve">, certifying </w:t>
      </w:r>
      <w:r w:rsidR="00AB127A">
        <w:rPr>
          <w:rFonts w:asciiTheme="minorHAnsi" w:hAnsiTheme="minorHAnsi"/>
          <w:sz w:val="24"/>
          <w:szCs w:val="24"/>
        </w:rPr>
        <w:t xml:space="preserve">whether </w:t>
      </w:r>
      <w:r w:rsidRPr="004F0B9A">
        <w:rPr>
          <w:rFonts w:asciiTheme="minorHAnsi" w:hAnsiTheme="minorHAnsi"/>
          <w:sz w:val="24"/>
          <w:szCs w:val="24"/>
        </w:rPr>
        <w:t xml:space="preserve">it </w:t>
      </w:r>
      <w:r w:rsidR="00AB127A">
        <w:rPr>
          <w:rFonts w:asciiTheme="minorHAnsi" w:hAnsiTheme="minorHAnsi"/>
          <w:sz w:val="24"/>
          <w:szCs w:val="24"/>
        </w:rPr>
        <w:t>will be</w:t>
      </w:r>
      <w:r w:rsidR="00AB127A" w:rsidRPr="004F0B9A">
        <w:rPr>
          <w:rFonts w:asciiTheme="minorHAnsi" w:hAnsiTheme="minorHAnsi"/>
          <w:sz w:val="24"/>
          <w:szCs w:val="24"/>
        </w:rPr>
        <w:t xml:space="preserve"> </w:t>
      </w:r>
      <w:r w:rsidRPr="004F0B9A">
        <w:rPr>
          <w:rFonts w:asciiTheme="minorHAnsi" w:hAnsiTheme="minorHAnsi"/>
          <w:sz w:val="24"/>
          <w:szCs w:val="24"/>
        </w:rPr>
        <w:t xml:space="preserve">in compliance with </w:t>
      </w:r>
      <w:r w:rsidR="00AB127A" w:rsidRPr="004F0B9A">
        <w:rPr>
          <w:rFonts w:asciiTheme="minorHAnsi" w:hAnsiTheme="minorHAnsi"/>
          <w:sz w:val="24"/>
          <w:szCs w:val="24"/>
        </w:rPr>
        <w:t>Small Business Innovation Research or Small Business Technology Transfer</w:t>
      </w:r>
      <w:r w:rsidR="00AB127A">
        <w:rPr>
          <w:rFonts w:asciiTheme="minorHAnsi" w:hAnsiTheme="minorHAnsi"/>
          <w:sz w:val="24"/>
          <w:szCs w:val="24"/>
        </w:rPr>
        <w:t xml:space="preserve"> </w:t>
      </w:r>
      <w:r w:rsidRPr="004F0B9A">
        <w:rPr>
          <w:rFonts w:asciiTheme="minorHAnsi" w:hAnsiTheme="minorHAnsi"/>
          <w:sz w:val="24"/>
          <w:szCs w:val="24"/>
        </w:rPr>
        <w:t>Program requirements,</w:t>
      </w:r>
      <w:r w:rsidR="00AB127A">
        <w:rPr>
          <w:rFonts w:asciiTheme="minorHAnsi" w:hAnsiTheme="minorHAnsi"/>
          <w:sz w:val="24"/>
          <w:szCs w:val="24"/>
        </w:rPr>
        <w:t xml:space="preserve"> as applicable</w:t>
      </w:r>
      <w:r w:rsidRPr="004F0B9A">
        <w:rPr>
          <w:rFonts w:asciiTheme="minorHAnsi" w:hAnsiTheme="minorHAnsi"/>
          <w:sz w:val="24"/>
          <w:szCs w:val="24"/>
        </w:rPr>
        <w:t xml:space="preserve">.  In addition, the Prime Recipient shall submit a </w:t>
      </w:r>
      <w:r w:rsidR="00AB127A">
        <w:rPr>
          <w:rFonts w:asciiTheme="minorHAnsi" w:hAnsiTheme="minorHAnsi"/>
          <w:sz w:val="24"/>
          <w:szCs w:val="24"/>
        </w:rPr>
        <w:t xml:space="preserve">new </w:t>
      </w:r>
      <w:r w:rsidRPr="004F0B9A">
        <w:rPr>
          <w:rFonts w:asciiTheme="minorHAnsi" w:hAnsiTheme="minorHAnsi"/>
          <w:sz w:val="24"/>
          <w:szCs w:val="24"/>
        </w:rPr>
        <w:t xml:space="preserve">SBIR/STTR Funding Agreement Lifecycle Certification to the </w:t>
      </w:r>
      <w:r w:rsidR="00FF4CD8">
        <w:rPr>
          <w:rFonts w:asciiTheme="minorHAnsi" w:hAnsiTheme="minorHAnsi"/>
          <w:sz w:val="24"/>
          <w:szCs w:val="24"/>
        </w:rPr>
        <w:t>ARPA-E Contracting Officer</w:t>
      </w:r>
      <w:r w:rsidRPr="004F0B9A">
        <w:rPr>
          <w:rFonts w:asciiTheme="minorHAnsi" w:hAnsiTheme="minorHAnsi"/>
          <w:sz w:val="24"/>
          <w:szCs w:val="24"/>
        </w:rPr>
        <w:t xml:space="preserve"> prior to submitting its final invoice for reimbursement in Phase II and Phase IIS.  </w:t>
      </w:r>
    </w:p>
    <w:p w14:paraId="49C2660E" w14:textId="77777777" w:rsidR="00173223" w:rsidRPr="004F0B9A" w:rsidRDefault="00173223" w:rsidP="00A045D6">
      <w:pPr>
        <w:rPr>
          <w:rFonts w:asciiTheme="minorHAnsi" w:hAnsiTheme="minorHAnsi"/>
          <w:sz w:val="24"/>
          <w:szCs w:val="24"/>
        </w:rPr>
      </w:pPr>
    </w:p>
    <w:p w14:paraId="41D209FE" w14:textId="77777777" w:rsidR="00173223" w:rsidRPr="004F0B9A" w:rsidRDefault="0010562E" w:rsidP="0010562E">
      <w:pPr>
        <w:pStyle w:val="Level2"/>
      </w:pPr>
      <w:bookmarkStart w:id="1214" w:name="_Toc436748495"/>
      <w:r>
        <w:t>CLAUSE 2</w:t>
      </w:r>
      <w:r w:rsidR="00A11AE3">
        <w:t>8</w:t>
      </w:r>
      <w:r>
        <w:t>.</w:t>
      </w:r>
      <w:r>
        <w:tab/>
      </w:r>
      <w:r w:rsidR="00173223" w:rsidRPr="004F0B9A">
        <w:t>REFUND OBLIGATION</w:t>
      </w:r>
      <w:bookmarkEnd w:id="1214"/>
    </w:p>
    <w:p w14:paraId="31D6261F" w14:textId="77777777" w:rsidR="00173223" w:rsidRPr="004F0B9A" w:rsidRDefault="00173223" w:rsidP="00173223">
      <w:pPr>
        <w:rPr>
          <w:rFonts w:asciiTheme="minorHAnsi" w:hAnsiTheme="minorHAnsi"/>
          <w:sz w:val="24"/>
          <w:szCs w:val="24"/>
        </w:rPr>
      </w:pPr>
    </w:p>
    <w:p w14:paraId="7F814CB9" w14:textId="77777777" w:rsidR="00173223" w:rsidRPr="004F0B9A" w:rsidRDefault="00173223" w:rsidP="00173223">
      <w:pPr>
        <w:rPr>
          <w:rFonts w:asciiTheme="minorHAnsi" w:hAnsiTheme="minorHAnsi"/>
          <w:sz w:val="24"/>
          <w:szCs w:val="24"/>
        </w:rPr>
      </w:pPr>
      <w:r w:rsidRPr="004F0B9A">
        <w:rPr>
          <w:rFonts w:asciiTheme="minorHAnsi" w:hAnsiTheme="minorHAnsi"/>
          <w:sz w:val="24"/>
          <w:szCs w:val="24"/>
        </w:rPr>
        <w:t xml:space="preserve">The Prime Recipient is required to refund any excess payments received from ARPA-E.  Upon the end of the project period (or the termination of the Award, if applicable), the Prime Recipient is required to refund to ARPA-E the difference between (i) the total payments received from ARPA-E, and (ii) the Federal share of the costs incurred. </w:t>
      </w:r>
    </w:p>
    <w:p w14:paraId="1E6950C4" w14:textId="77777777" w:rsidR="00173223" w:rsidRPr="004F0B9A" w:rsidRDefault="00173223" w:rsidP="00A045D6">
      <w:pPr>
        <w:rPr>
          <w:rFonts w:asciiTheme="minorHAnsi" w:hAnsiTheme="minorHAnsi"/>
          <w:sz w:val="24"/>
          <w:szCs w:val="24"/>
        </w:rPr>
      </w:pPr>
    </w:p>
    <w:p w14:paraId="494C36E9" w14:textId="77777777" w:rsidR="00061C67" w:rsidRPr="004F0B9A" w:rsidRDefault="00061C67" w:rsidP="0010562E">
      <w:pPr>
        <w:pStyle w:val="Level2"/>
      </w:pPr>
      <w:bookmarkStart w:id="1215" w:name="_Toc306348209"/>
      <w:bookmarkStart w:id="1216" w:name="_Toc306348210"/>
      <w:bookmarkStart w:id="1217" w:name="_Toc306348211"/>
      <w:bookmarkStart w:id="1218" w:name="_Toc306348212"/>
      <w:bookmarkStart w:id="1219" w:name="_Toc436748496"/>
      <w:bookmarkStart w:id="1220" w:name="_Toc329864014"/>
      <w:bookmarkStart w:id="1221" w:name="_Toc367777002"/>
      <w:bookmarkEnd w:id="1182"/>
      <w:bookmarkEnd w:id="1183"/>
      <w:bookmarkEnd w:id="1184"/>
      <w:bookmarkEnd w:id="1185"/>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5"/>
      <w:bookmarkEnd w:id="1216"/>
      <w:bookmarkEnd w:id="1217"/>
      <w:bookmarkEnd w:id="1218"/>
      <w:r w:rsidRPr="004F0B9A">
        <w:t>CLAUSE 2</w:t>
      </w:r>
      <w:r w:rsidR="00A11AE3">
        <w:t>9</w:t>
      </w:r>
      <w:r w:rsidRPr="004F0B9A">
        <w:t xml:space="preserve">. </w:t>
      </w:r>
      <w:r w:rsidR="003575C8" w:rsidRPr="004F0B9A">
        <w:tab/>
      </w:r>
      <w:r w:rsidRPr="004F0B9A">
        <w:t>APPLICABLE COST PRINCIPLES</w:t>
      </w:r>
      <w:bookmarkEnd w:id="1219"/>
    </w:p>
    <w:p w14:paraId="0BE35BF8" w14:textId="77777777" w:rsidR="00061C67" w:rsidRPr="004F0B9A" w:rsidRDefault="00061C67" w:rsidP="00061C67">
      <w:pPr>
        <w:rPr>
          <w:rFonts w:asciiTheme="minorHAnsi" w:hAnsiTheme="minorHAnsi"/>
          <w:sz w:val="24"/>
          <w:szCs w:val="24"/>
        </w:rPr>
      </w:pPr>
    </w:p>
    <w:p w14:paraId="2C4BEBF9" w14:textId="75CF4667" w:rsidR="00061C67" w:rsidRPr="004F0B9A" w:rsidRDefault="00061C67" w:rsidP="000A1B2B">
      <w:pPr>
        <w:pStyle w:val="ListParagraph"/>
        <w:numPr>
          <w:ilvl w:val="0"/>
          <w:numId w:val="13"/>
        </w:numPr>
        <w:ind w:left="360"/>
        <w:rPr>
          <w:rFonts w:asciiTheme="minorHAnsi" w:hAnsiTheme="minorHAnsi"/>
          <w:sz w:val="24"/>
          <w:szCs w:val="24"/>
          <w:u w:val="single"/>
        </w:rPr>
      </w:pPr>
      <w:r w:rsidRPr="004F0B9A">
        <w:rPr>
          <w:rFonts w:asciiTheme="minorHAnsi" w:hAnsiTheme="minorHAnsi"/>
          <w:sz w:val="24"/>
          <w:szCs w:val="24"/>
          <w:u w:val="single"/>
        </w:rPr>
        <w:t>Cost Principles for For-Profit Entities</w:t>
      </w:r>
    </w:p>
    <w:p w14:paraId="77A86FBE" w14:textId="77777777" w:rsidR="00061C67" w:rsidRPr="004F0B9A" w:rsidRDefault="00061C67" w:rsidP="00061C67">
      <w:pPr>
        <w:rPr>
          <w:rFonts w:asciiTheme="minorHAnsi" w:hAnsiTheme="minorHAnsi"/>
          <w:sz w:val="24"/>
          <w:szCs w:val="24"/>
        </w:rPr>
      </w:pPr>
    </w:p>
    <w:p w14:paraId="13D3C662" w14:textId="77777777" w:rsidR="003852B7" w:rsidRPr="004F0B9A" w:rsidRDefault="00061C67" w:rsidP="00C65052">
      <w:pPr>
        <w:rPr>
          <w:rFonts w:asciiTheme="minorHAnsi" w:hAnsiTheme="minorHAnsi"/>
          <w:sz w:val="24"/>
          <w:szCs w:val="24"/>
        </w:rPr>
      </w:pPr>
      <w:r w:rsidRPr="004F0B9A">
        <w:rPr>
          <w:rFonts w:asciiTheme="minorHAnsi" w:hAnsiTheme="minorHAnsi"/>
          <w:sz w:val="24"/>
          <w:szCs w:val="24"/>
        </w:rPr>
        <w:t xml:space="preserve">Pursuant to 2 </w:t>
      </w:r>
      <w:r w:rsidR="00FF4CD8">
        <w:rPr>
          <w:rFonts w:asciiTheme="minorHAnsi" w:hAnsiTheme="minorHAnsi"/>
          <w:sz w:val="24"/>
          <w:szCs w:val="24"/>
        </w:rPr>
        <w:t>CFR</w:t>
      </w:r>
      <w:r w:rsidRPr="004F0B9A">
        <w:rPr>
          <w:rFonts w:asciiTheme="minorHAnsi" w:hAnsiTheme="minorHAnsi"/>
          <w:sz w:val="24"/>
          <w:szCs w:val="24"/>
        </w:rPr>
        <w:t xml:space="preserve"> § 910.352, the cost principles in the Federal Acquisition Regulations (48 </w:t>
      </w:r>
      <w:r w:rsidR="00FF4CD8">
        <w:rPr>
          <w:rFonts w:asciiTheme="minorHAnsi" w:hAnsiTheme="minorHAnsi"/>
          <w:sz w:val="24"/>
          <w:szCs w:val="24"/>
        </w:rPr>
        <w:t>CFR</w:t>
      </w:r>
      <w:r w:rsidRPr="004F0B9A">
        <w:rPr>
          <w:rFonts w:asciiTheme="minorHAnsi" w:hAnsiTheme="minorHAnsi"/>
          <w:sz w:val="24"/>
          <w:szCs w:val="24"/>
        </w:rPr>
        <w:t xml:space="preserve"> </w:t>
      </w:r>
      <w:r w:rsidR="008F08F2">
        <w:rPr>
          <w:rFonts w:asciiTheme="minorHAnsi" w:hAnsiTheme="minorHAnsi"/>
          <w:sz w:val="24"/>
          <w:szCs w:val="24"/>
        </w:rPr>
        <w:t>Subp</w:t>
      </w:r>
      <w:r w:rsidR="008F08F2" w:rsidRPr="004F0B9A">
        <w:rPr>
          <w:rFonts w:asciiTheme="minorHAnsi" w:hAnsiTheme="minorHAnsi"/>
          <w:sz w:val="24"/>
          <w:szCs w:val="24"/>
        </w:rPr>
        <w:t xml:space="preserve">art </w:t>
      </w:r>
      <w:r w:rsidRPr="004F0B9A">
        <w:rPr>
          <w:rFonts w:asciiTheme="minorHAnsi" w:hAnsiTheme="minorHAnsi"/>
          <w:sz w:val="24"/>
          <w:szCs w:val="24"/>
        </w:rPr>
        <w:t>31.2) apply to for-profit entities.</w:t>
      </w:r>
      <w:r w:rsidR="00F028B6" w:rsidRPr="004F0B9A">
        <w:rPr>
          <w:rFonts w:asciiTheme="minorHAnsi" w:hAnsiTheme="minorHAnsi"/>
          <w:sz w:val="24"/>
          <w:szCs w:val="24"/>
        </w:rPr>
        <w:t xml:space="preserve">  </w:t>
      </w:r>
    </w:p>
    <w:p w14:paraId="3E6E68E8" w14:textId="77777777" w:rsidR="00AC28B5" w:rsidRPr="004F0B9A" w:rsidRDefault="00AC28B5" w:rsidP="00C65052">
      <w:pPr>
        <w:rPr>
          <w:rFonts w:asciiTheme="minorHAnsi" w:hAnsiTheme="minorHAnsi"/>
          <w:sz w:val="24"/>
          <w:szCs w:val="24"/>
        </w:rPr>
      </w:pPr>
    </w:p>
    <w:p w14:paraId="2CBB54D0" w14:textId="77777777" w:rsidR="00061C67" w:rsidRPr="004F0B9A" w:rsidRDefault="00F028B6" w:rsidP="00E90E65">
      <w:pPr>
        <w:pStyle w:val="ListParagraph"/>
        <w:ind w:left="360" w:hanging="360"/>
        <w:rPr>
          <w:rFonts w:asciiTheme="minorHAnsi" w:hAnsiTheme="minorHAnsi"/>
          <w:sz w:val="24"/>
          <w:szCs w:val="24"/>
          <w:u w:val="single"/>
        </w:rPr>
      </w:pPr>
      <w:r w:rsidRPr="004F0B9A">
        <w:rPr>
          <w:rFonts w:asciiTheme="minorHAnsi" w:hAnsiTheme="minorHAnsi"/>
          <w:sz w:val="24"/>
          <w:szCs w:val="24"/>
        </w:rPr>
        <w:t>b.</w:t>
      </w:r>
      <w:r w:rsidRPr="004F0B9A">
        <w:rPr>
          <w:rFonts w:asciiTheme="minorHAnsi" w:hAnsiTheme="minorHAnsi"/>
          <w:sz w:val="24"/>
          <w:szCs w:val="24"/>
        </w:rPr>
        <w:tab/>
      </w:r>
      <w:r w:rsidR="00061C67" w:rsidRPr="004F0B9A">
        <w:rPr>
          <w:rFonts w:asciiTheme="minorHAnsi" w:hAnsiTheme="minorHAnsi"/>
          <w:sz w:val="24"/>
          <w:szCs w:val="24"/>
          <w:u w:val="single"/>
        </w:rPr>
        <w:t>Cost Principles for Entities other than For-Profits</w:t>
      </w:r>
    </w:p>
    <w:p w14:paraId="29B182CF" w14:textId="77777777" w:rsidR="0073448B" w:rsidRPr="004F0B9A" w:rsidRDefault="0073448B">
      <w:pPr>
        <w:rPr>
          <w:rFonts w:asciiTheme="minorHAnsi" w:hAnsiTheme="minorHAnsi"/>
          <w:sz w:val="24"/>
          <w:szCs w:val="24"/>
        </w:rPr>
      </w:pPr>
    </w:p>
    <w:p w14:paraId="19F41179" w14:textId="77777777" w:rsidR="00061C67" w:rsidRPr="004F0B9A" w:rsidRDefault="00A66FF7" w:rsidP="00061C67">
      <w:pPr>
        <w:rPr>
          <w:rFonts w:asciiTheme="minorHAnsi" w:hAnsiTheme="minorHAnsi"/>
          <w:sz w:val="24"/>
          <w:szCs w:val="24"/>
        </w:rPr>
      </w:pPr>
      <w:r w:rsidRPr="004F0B9A">
        <w:rPr>
          <w:rFonts w:asciiTheme="minorHAnsi" w:hAnsiTheme="minorHAnsi"/>
          <w:sz w:val="24"/>
          <w:szCs w:val="24"/>
        </w:rPr>
        <w:t xml:space="preserve">The </w:t>
      </w:r>
      <w:r w:rsidR="00061C67" w:rsidRPr="004F0B9A">
        <w:rPr>
          <w:rFonts w:asciiTheme="minorHAnsi" w:hAnsiTheme="minorHAnsi"/>
          <w:sz w:val="24"/>
          <w:szCs w:val="24"/>
        </w:rPr>
        <w:t xml:space="preserve">cost principles contained in 2 </w:t>
      </w:r>
      <w:r w:rsidR="00FF4CD8">
        <w:rPr>
          <w:rFonts w:asciiTheme="minorHAnsi" w:hAnsiTheme="minorHAnsi"/>
          <w:sz w:val="24"/>
          <w:szCs w:val="24"/>
        </w:rPr>
        <w:t>CFR</w:t>
      </w:r>
      <w:r w:rsidR="00061C67" w:rsidRPr="004F0B9A">
        <w:rPr>
          <w:rFonts w:asciiTheme="minorHAnsi" w:hAnsiTheme="minorHAnsi"/>
          <w:sz w:val="24"/>
          <w:szCs w:val="24"/>
        </w:rPr>
        <w:t xml:space="preserve"> Part 200, Subpart E apply to all entities other than for-profits.  </w:t>
      </w:r>
    </w:p>
    <w:p w14:paraId="434F135E" w14:textId="77777777" w:rsidR="00061C67" w:rsidRPr="004F0B9A" w:rsidRDefault="00061C67" w:rsidP="00061C67">
      <w:pPr>
        <w:rPr>
          <w:rFonts w:asciiTheme="minorHAnsi" w:hAnsiTheme="minorHAnsi"/>
          <w:sz w:val="24"/>
          <w:szCs w:val="24"/>
        </w:rPr>
      </w:pPr>
    </w:p>
    <w:p w14:paraId="4BA6D0C5" w14:textId="77777777" w:rsidR="001756AB" w:rsidRPr="0071148F" w:rsidRDefault="00901F46" w:rsidP="00901F46">
      <w:pPr>
        <w:pStyle w:val="Level2"/>
      </w:pPr>
      <w:bookmarkStart w:id="1222" w:name="_Toc430866532"/>
      <w:bookmarkStart w:id="1223" w:name="_Toc430867048"/>
      <w:bookmarkStart w:id="1224" w:name="_Toc436748497"/>
      <w:bookmarkEnd w:id="1222"/>
      <w:bookmarkEnd w:id="1223"/>
      <w:r>
        <w:t xml:space="preserve">CLAUSE </w:t>
      </w:r>
      <w:r w:rsidR="00A11AE3">
        <w:t>30</w:t>
      </w:r>
      <w:r>
        <w:t>.</w:t>
      </w:r>
      <w:r>
        <w:tab/>
        <w:t>INDIRECT COSTS PHASE II &amp; PHASE IIS</w:t>
      </w:r>
      <w:bookmarkEnd w:id="1224"/>
    </w:p>
    <w:p w14:paraId="59A3E451" w14:textId="77777777" w:rsidR="001756AB" w:rsidRDefault="001756AB" w:rsidP="00901F46">
      <w:pPr>
        <w:pStyle w:val="Level2"/>
      </w:pPr>
    </w:p>
    <w:p w14:paraId="7F7ACD97" w14:textId="77777777" w:rsidR="001756AB" w:rsidRPr="00E67940" w:rsidRDefault="001756AB" w:rsidP="00493315">
      <w:pPr>
        <w:ind w:left="360" w:hanging="360"/>
        <w:rPr>
          <w:rFonts w:asciiTheme="minorHAnsi" w:hAnsiTheme="minorHAnsi"/>
          <w:sz w:val="24"/>
          <w:szCs w:val="24"/>
        </w:rPr>
      </w:pPr>
      <w:r w:rsidRPr="00E67940">
        <w:rPr>
          <w:rFonts w:asciiTheme="minorHAnsi" w:hAnsiTheme="minorHAnsi"/>
          <w:sz w:val="24"/>
          <w:szCs w:val="24"/>
        </w:rPr>
        <w:t>a.</w:t>
      </w:r>
      <w:r w:rsidRPr="00E67940">
        <w:rPr>
          <w:rFonts w:asciiTheme="minorHAnsi" w:hAnsiTheme="minorHAnsi"/>
          <w:sz w:val="24"/>
          <w:szCs w:val="24"/>
        </w:rPr>
        <w:tab/>
      </w:r>
      <w:r w:rsidRPr="00493315">
        <w:rPr>
          <w:rFonts w:asciiTheme="minorHAnsi" w:hAnsiTheme="minorHAnsi"/>
          <w:sz w:val="24"/>
          <w:szCs w:val="24"/>
          <w:u w:val="single"/>
        </w:rPr>
        <w:t>Indirect Costs</w:t>
      </w:r>
    </w:p>
    <w:p w14:paraId="252E15B7" w14:textId="77777777" w:rsidR="001756AB" w:rsidRPr="00E67940" w:rsidRDefault="001756AB" w:rsidP="00E67940">
      <w:pPr>
        <w:rPr>
          <w:rFonts w:asciiTheme="minorHAnsi" w:hAnsiTheme="minorHAnsi"/>
          <w:sz w:val="24"/>
          <w:szCs w:val="24"/>
        </w:rPr>
      </w:pPr>
    </w:p>
    <w:p w14:paraId="7403CAB2" w14:textId="77777777" w:rsidR="00E70B18" w:rsidRPr="00E67940" w:rsidRDefault="001756AB" w:rsidP="00E67940">
      <w:pPr>
        <w:rPr>
          <w:rFonts w:asciiTheme="minorHAnsi" w:hAnsiTheme="minorHAnsi"/>
          <w:sz w:val="24"/>
          <w:szCs w:val="24"/>
        </w:rPr>
      </w:pPr>
      <w:r w:rsidRPr="00E67940">
        <w:rPr>
          <w:rFonts w:asciiTheme="minorHAnsi" w:hAnsiTheme="minorHAnsi"/>
          <w:sz w:val="24"/>
          <w:szCs w:val="24"/>
        </w:rPr>
        <w:t xml:space="preserve">Pending amendment(s) to this agreement setting forth final indirect cost </w:t>
      </w:r>
      <w:r w:rsidR="00540050" w:rsidRPr="00E67940">
        <w:rPr>
          <w:rFonts w:asciiTheme="minorHAnsi" w:hAnsiTheme="minorHAnsi"/>
          <w:sz w:val="24"/>
          <w:szCs w:val="24"/>
        </w:rPr>
        <w:t xml:space="preserve">rate(s) in accordance with 48 CFR </w:t>
      </w:r>
      <w:r w:rsidR="0045280A">
        <w:rPr>
          <w:rFonts w:asciiTheme="minorHAnsi" w:hAnsiTheme="minorHAnsi"/>
          <w:sz w:val="24"/>
          <w:szCs w:val="24"/>
        </w:rPr>
        <w:t xml:space="preserve">§ </w:t>
      </w:r>
      <w:r w:rsidR="00540050" w:rsidRPr="00E67940">
        <w:rPr>
          <w:rFonts w:asciiTheme="minorHAnsi" w:hAnsiTheme="minorHAnsi"/>
          <w:sz w:val="24"/>
          <w:szCs w:val="24"/>
        </w:rPr>
        <w:t>31.203</w:t>
      </w:r>
      <w:r w:rsidR="00452190" w:rsidRPr="00E67940">
        <w:rPr>
          <w:rFonts w:asciiTheme="minorHAnsi" w:hAnsiTheme="minorHAnsi"/>
          <w:sz w:val="24"/>
          <w:szCs w:val="24"/>
        </w:rPr>
        <w:t>,</w:t>
      </w:r>
      <w:r w:rsidR="00540050" w:rsidRPr="00E67940">
        <w:rPr>
          <w:rFonts w:asciiTheme="minorHAnsi" w:hAnsiTheme="minorHAnsi"/>
          <w:sz w:val="24"/>
          <w:szCs w:val="24"/>
        </w:rPr>
        <w:t xml:space="preserve"> </w:t>
      </w:r>
      <w:r w:rsidRPr="00E67940">
        <w:rPr>
          <w:rFonts w:asciiTheme="minorHAnsi" w:hAnsiTheme="minorHAnsi"/>
          <w:sz w:val="24"/>
          <w:szCs w:val="24"/>
        </w:rPr>
        <w:t xml:space="preserve">the </w:t>
      </w:r>
      <w:r w:rsidR="00B464E6">
        <w:rPr>
          <w:rFonts w:asciiTheme="minorHAnsi" w:hAnsiTheme="minorHAnsi"/>
          <w:sz w:val="24"/>
          <w:szCs w:val="24"/>
        </w:rPr>
        <w:t xml:space="preserve">Prime </w:t>
      </w:r>
      <w:r w:rsidR="00FE3855">
        <w:rPr>
          <w:rFonts w:asciiTheme="minorHAnsi" w:hAnsiTheme="minorHAnsi"/>
          <w:sz w:val="24"/>
          <w:szCs w:val="24"/>
        </w:rPr>
        <w:t>Recipient</w:t>
      </w:r>
      <w:r w:rsidRPr="00E67940">
        <w:rPr>
          <w:rFonts w:asciiTheme="minorHAnsi" w:hAnsiTheme="minorHAnsi"/>
          <w:sz w:val="24"/>
          <w:szCs w:val="24"/>
        </w:rPr>
        <w:t xml:space="preserve"> shall be provisionally reimbursed for indirect costs at following rates:</w:t>
      </w:r>
      <w:r w:rsidR="0021589B" w:rsidRPr="00E67940">
        <w:rPr>
          <w:rFonts w:asciiTheme="minorHAnsi" w:hAnsiTheme="minorHAnsi"/>
          <w:sz w:val="24"/>
          <w:szCs w:val="24"/>
        </w:rPr>
        <w:t xml:space="preserve"> </w:t>
      </w:r>
      <w:r w:rsidR="0021589B" w:rsidRPr="00E67940">
        <w:rPr>
          <w:rFonts w:asciiTheme="minorHAnsi" w:hAnsiTheme="minorHAnsi"/>
          <w:b/>
          <w:i/>
          <w:sz w:val="24"/>
          <w:szCs w:val="24"/>
        </w:rPr>
        <w:t>[complete the following table</w:t>
      </w:r>
      <w:r w:rsidR="00170CC8">
        <w:rPr>
          <w:rFonts w:asciiTheme="minorHAnsi" w:hAnsiTheme="minorHAnsi"/>
          <w:b/>
          <w:i/>
          <w:sz w:val="24"/>
          <w:szCs w:val="24"/>
        </w:rPr>
        <w:t xml:space="preserve"> as necessary</w:t>
      </w:r>
      <w:r w:rsidR="0021589B" w:rsidRPr="00E67940">
        <w:rPr>
          <w:rFonts w:asciiTheme="minorHAnsi" w:hAnsiTheme="minorHAnsi"/>
          <w:b/>
          <w:i/>
          <w:sz w:val="24"/>
          <w:szCs w:val="24"/>
        </w:rPr>
        <w:t>]</w:t>
      </w:r>
    </w:p>
    <w:p w14:paraId="5083F7DD" w14:textId="77777777" w:rsidR="00E70B18" w:rsidRDefault="00E70B18" w:rsidP="00E70B18">
      <w:pPr>
        <w:rPr>
          <w:rFonts w:asciiTheme="minorHAnsi" w:hAnsiTheme="minorHAnsi"/>
          <w:sz w:val="24"/>
          <w:szCs w:val="24"/>
        </w:rPr>
      </w:pPr>
    </w:p>
    <w:tbl>
      <w:tblPr>
        <w:tblStyle w:val="TableGrid"/>
        <w:tblW w:w="0" w:type="auto"/>
        <w:tblLook w:val="04A0" w:firstRow="1" w:lastRow="0" w:firstColumn="1" w:lastColumn="0" w:noHBand="0" w:noVBand="1"/>
      </w:tblPr>
      <w:tblGrid>
        <w:gridCol w:w="2818"/>
        <w:gridCol w:w="2254"/>
        <w:gridCol w:w="953"/>
        <w:gridCol w:w="2605"/>
      </w:tblGrid>
      <w:tr w:rsidR="00452190" w14:paraId="65575808" w14:textId="77777777" w:rsidTr="000253DC">
        <w:trPr>
          <w:tblHeader/>
        </w:trPr>
        <w:tc>
          <w:tcPr>
            <w:tcW w:w="2818" w:type="dxa"/>
            <w:shd w:val="clear" w:color="auto" w:fill="D9D9D9" w:themeFill="background1" w:themeFillShade="D9"/>
            <w:vAlign w:val="bottom"/>
          </w:tcPr>
          <w:p w14:paraId="71C8B405" w14:textId="77777777" w:rsidR="00452190" w:rsidRPr="00452190" w:rsidRDefault="009A0987" w:rsidP="009A0987">
            <w:pPr>
              <w:jc w:val="center"/>
              <w:rPr>
                <w:rFonts w:asciiTheme="minorHAnsi" w:hAnsiTheme="minorHAnsi"/>
                <w:b/>
                <w:sz w:val="24"/>
                <w:szCs w:val="24"/>
              </w:rPr>
            </w:pPr>
            <w:r>
              <w:rPr>
                <w:rFonts w:asciiTheme="minorHAnsi" w:hAnsiTheme="minorHAnsi"/>
                <w:b/>
                <w:sz w:val="24"/>
                <w:szCs w:val="24"/>
              </w:rPr>
              <w:t>Rate Type</w:t>
            </w:r>
          </w:p>
        </w:tc>
        <w:tc>
          <w:tcPr>
            <w:tcW w:w="2254" w:type="dxa"/>
            <w:shd w:val="clear" w:color="auto" w:fill="D9D9D9" w:themeFill="background1" w:themeFillShade="D9"/>
            <w:vAlign w:val="bottom"/>
          </w:tcPr>
          <w:p w14:paraId="3BAF22BF" w14:textId="77777777" w:rsidR="00452190" w:rsidRPr="00452190" w:rsidRDefault="00452190" w:rsidP="00452190">
            <w:pPr>
              <w:jc w:val="center"/>
              <w:rPr>
                <w:rFonts w:asciiTheme="minorHAnsi" w:hAnsiTheme="minorHAnsi"/>
                <w:b/>
                <w:sz w:val="24"/>
                <w:szCs w:val="24"/>
              </w:rPr>
            </w:pPr>
            <w:r>
              <w:rPr>
                <w:rFonts w:asciiTheme="minorHAnsi" w:hAnsiTheme="minorHAnsi"/>
                <w:b/>
                <w:sz w:val="24"/>
                <w:szCs w:val="24"/>
              </w:rPr>
              <w:t>Period</w:t>
            </w:r>
          </w:p>
        </w:tc>
        <w:tc>
          <w:tcPr>
            <w:tcW w:w="953" w:type="dxa"/>
            <w:shd w:val="clear" w:color="auto" w:fill="D9D9D9" w:themeFill="background1" w:themeFillShade="D9"/>
            <w:vAlign w:val="bottom"/>
          </w:tcPr>
          <w:p w14:paraId="48D4C7D6" w14:textId="77777777" w:rsidR="00452190" w:rsidRPr="00452190" w:rsidRDefault="00452190" w:rsidP="00452190">
            <w:pPr>
              <w:jc w:val="center"/>
              <w:rPr>
                <w:rFonts w:asciiTheme="minorHAnsi" w:hAnsiTheme="minorHAnsi"/>
                <w:b/>
                <w:sz w:val="24"/>
                <w:szCs w:val="24"/>
              </w:rPr>
            </w:pPr>
            <w:r>
              <w:rPr>
                <w:rFonts w:asciiTheme="minorHAnsi" w:hAnsiTheme="minorHAnsi"/>
                <w:b/>
                <w:sz w:val="24"/>
                <w:szCs w:val="24"/>
              </w:rPr>
              <w:t>Rate</w:t>
            </w:r>
          </w:p>
        </w:tc>
        <w:tc>
          <w:tcPr>
            <w:tcW w:w="2605" w:type="dxa"/>
            <w:shd w:val="clear" w:color="auto" w:fill="D9D9D9" w:themeFill="background1" w:themeFillShade="D9"/>
            <w:vAlign w:val="bottom"/>
          </w:tcPr>
          <w:p w14:paraId="26033D67" w14:textId="77777777" w:rsidR="00452190" w:rsidRPr="00452190" w:rsidRDefault="00452190" w:rsidP="00452190">
            <w:pPr>
              <w:jc w:val="center"/>
              <w:rPr>
                <w:rFonts w:asciiTheme="minorHAnsi" w:hAnsiTheme="minorHAnsi"/>
                <w:b/>
                <w:sz w:val="24"/>
                <w:szCs w:val="24"/>
              </w:rPr>
            </w:pPr>
            <w:r>
              <w:rPr>
                <w:rFonts w:asciiTheme="minorHAnsi" w:hAnsiTheme="minorHAnsi"/>
                <w:b/>
                <w:sz w:val="24"/>
                <w:szCs w:val="24"/>
              </w:rPr>
              <w:t>Allocation Base</w:t>
            </w:r>
          </w:p>
        </w:tc>
      </w:tr>
      <w:tr w:rsidR="00452190" w14:paraId="5645BADA" w14:textId="77777777" w:rsidTr="002C0124">
        <w:tc>
          <w:tcPr>
            <w:tcW w:w="2818" w:type="dxa"/>
          </w:tcPr>
          <w:p w14:paraId="62D90CE9" w14:textId="77777777" w:rsidR="00452190" w:rsidRDefault="00452190" w:rsidP="00E70B18">
            <w:pPr>
              <w:rPr>
                <w:rFonts w:asciiTheme="minorHAnsi" w:hAnsiTheme="minorHAnsi"/>
                <w:sz w:val="24"/>
                <w:szCs w:val="24"/>
              </w:rPr>
            </w:pPr>
          </w:p>
        </w:tc>
        <w:tc>
          <w:tcPr>
            <w:tcW w:w="2254" w:type="dxa"/>
          </w:tcPr>
          <w:p w14:paraId="3BD136F6" w14:textId="3DAFD63E" w:rsidR="00452190" w:rsidRDefault="00452190" w:rsidP="00E70B18">
            <w:pPr>
              <w:rPr>
                <w:rFonts w:asciiTheme="minorHAnsi" w:hAnsiTheme="minorHAnsi"/>
                <w:sz w:val="24"/>
                <w:szCs w:val="24"/>
              </w:rPr>
            </w:pPr>
          </w:p>
        </w:tc>
        <w:tc>
          <w:tcPr>
            <w:tcW w:w="953" w:type="dxa"/>
          </w:tcPr>
          <w:p w14:paraId="64365FEB" w14:textId="77777777" w:rsidR="00452190" w:rsidRDefault="00452190" w:rsidP="00E70B18">
            <w:pPr>
              <w:rPr>
                <w:rFonts w:asciiTheme="minorHAnsi" w:hAnsiTheme="minorHAnsi"/>
                <w:sz w:val="24"/>
                <w:szCs w:val="24"/>
              </w:rPr>
            </w:pPr>
          </w:p>
        </w:tc>
        <w:tc>
          <w:tcPr>
            <w:tcW w:w="2605" w:type="dxa"/>
          </w:tcPr>
          <w:p w14:paraId="150AB16F" w14:textId="77777777" w:rsidR="00452190" w:rsidRDefault="00452190" w:rsidP="00E70B18">
            <w:pPr>
              <w:rPr>
                <w:rFonts w:asciiTheme="minorHAnsi" w:hAnsiTheme="minorHAnsi"/>
                <w:sz w:val="24"/>
                <w:szCs w:val="24"/>
              </w:rPr>
            </w:pPr>
          </w:p>
        </w:tc>
      </w:tr>
      <w:tr w:rsidR="002C0124" w14:paraId="5B7CC082" w14:textId="77777777" w:rsidTr="002C0124">
        <w:tc>
          <w:tcPr>
            <w:tcW w:w="5072" w:type="dxa"/>
            <w:gridSpan w:val="2"/>
            <w:vAlign w:val="bottom"/>
          </w:tcPr>
          <w:p w14:paraId="4C1E1AA1" w14:textId="77777777" w:rsidR="002C0124" w:rsidRPr="002C0124" w:rsidRDefault="002C0124" w:rsidP="002C0124">
            <w:pPr>
              <w:jc w:val="center"/>
              <w:rPr>
                <w:rFonts w:asciiTheme="minorHAnsi" w:hAnsiTheme="minorHAnsi"/>
                <w:i/>
                <w:sz w:val="24"/>
                <w:szCs w:val="24"/>
              </w:rPr>
            </w:pPr>
            <w:r w:rsidRPr="002C0124">
              <w:rPr>
                <w:rFonts w:asciiTheme="minorHAnsi" w:hAnsiTheme="minorHAnsi"/>
                <w:i/>
                <w:sz w:val="24"/>
                <w:szCs w:val="24"/>
              </w:rPr>
              <w:t>Phase II</w:t>
            </w:r>
          </w:p>
        </w:tc>
        <w:tc>
          <w:tcPr>
            <w:tcW w:w="953" w:type="dxa"/>
          </w:tcPr>
          <w:p w14:paraId="39F07FBC" w14:textId="77777777" w:rsidR="002C0124" w:rsidRDefault="002C0124" w:rsidP="00E70B18">
            <w:pPr>
              <w:rPr>
                <w:rFonts w:asciiTheme="minorHAnsi" w:hAnsiTheme="minorHAnsi"/>
                <w:sz w:val="24"/>
                <w:szCs w:val="24"/>
              </w:rPr>
            </w:pPr>
          </w:p>
        </w:tc>
        <w:tc>
          <w:tcPr>
            <w:tcW w:w="2605" w:type="dxa"/>
          </w:tcPr>
          <w:p w14:paraId="5A6122B1" w14:textId="77777777" w:rsidR="002C0124" w:rsidRDefault="002C0124" w:rsidP="00E70B18">
            <w:pPr>
              <w:rPr>
                <w:rFonts w:asciiTheme="minorHAnsi" w:hAnsiTheme="minorHAnsi"/>
                <w:sz w:val="24"/>
                <w:szCs w:val="24"/>
              </w:rPr>
            </w:pPr>
          </w:p>
        </w:tc>
      </w:tr>
      <w:tr w:rsidR="003A0414" w14:paraId="5AF5CF40" w14:textId="77777777" w:rsidTr="002C0124">
        <w:tc>
          <w:tcPr>
            <w:tcW w:w="2818" w:type="dxa"/>
          </w:tcPr>
          <w:p w14:paraId="5BF21DC2" w14:textId="77777777" w:rsidR="003A0414" w:rsidRDefault="003A0414" w:rsidP="00E70B18">
            <w:pPr>
              <w:rPr>
                <w:rFonts w:asciiTheme="minorHAnsi" w:hAnsiTheme="minorHAnsi"/>
                <w:sz w:val="24"/>
                <w:szCs w:val="24"/>
              </w:rPr>
            </w:pPr>
            <w:r>
              <w:rPr>
                <w:rFonts w:asciiTheme="minorHAnsi" w:hAnsiTheme="minorHAnsi"/>
                <w:sz w:val="24"/>
                <w:szCs w:val="24"/>
              </w:rPr>
              <w:t>Fringe Benefits</w:t>
            </w:r>
          </w:p>
        </w:tc>
        <w:tc>
          <w:tcPr>
            <w:tcW w:w="2254" w:type="dxa"/>
          </w:tcPr>
          <w:p w14:paraId="726C6FD8" w14:textId="77777777" w:rsidR="003A0414" w:rsidRDefault="003A0414" w:rsidP="00E70B18">
            <w:pPr>
              <w:rPr>
                <w:rFonts w:asciiTheme="minorHAnsi" w:hAnsiTheme="minorHAnsi"/>
                <w:sz w:val="24"/>
                <w:szCs w:val="24"/>
              </w:rPr>
            </w:pPr>
          </w:p>
        </w:tc>
        <w:tc>
          <w:tcPr>
            <w:tcW w:w="953" w:type="dxa"/>
          </w:tcPr>
          <w:p w14:paraId="450B9F8A" w14:textId="77777777" w:rsidR="003A0414" w:rsidRDefault="003A0414" w:rsidP="00E70B18">
            <w:pPr>
              <w:rPr>
                <w:rFonts w:asciiTheme="minorHAnsi" w:hAnsiTheme="minorHAnsi"/>
                <w:sz w:val="24"/>
                <w:szCs w:val="24"/>
              </w:rPr>
            </w:pPr>
          </w:p>
        </w:tc>
        <w:tc>
          <w:tcPr>
            <w:tcW w:w="2605" w:type="dxa"/>
          </w:tcPr>
          <w:p w14:paraId="69F44487" w14:textId="77777777" w:rsidR="003A0414" w:rsidRDefault="003A0414" w:rsidP="00E70B18">
            <w:pPr>
              <w:rPr>
                <w:rFonts w:asciiTheme="minorHAnsi" w:hAnsiTheme="minorHAnsi"/>
                <w:sz w:val="24"/>
                <w:szCs w:val="24"/>
              </w:rPr>
            </w:pPr>
            <w:r>
              <w:rPr>
                <w:rFonts w:asciiTheme="minorHAnsi" w:hAnsiTheme="minorHAnsi"/>
                <w:sz w:val="24"/>
                <w:szCs w:val="24"/>
              </w:rPr>
              <w:t>Salaries and wages</w:t>
            </w:r>
          </w:p>
        </w:tc>
      </w:tr>
      <w:tr w:rsidR="002C0124" w14:paraId="07FD1D48" w14:textId="77777777" w:rsidTr="002C0124">
        <w:tc>
          <w:tcPr>
            <w:tcW w:w="2818" w:type="dxa"/>
          </w:tcPr>
          <w:p w14:paraId="231CACC8" w14:textId="77777777" w:rsidR="002C0124" w:rsidRDefault="002C0124" w:rsidP="00E70B18">
            <w:pPr>
              <w:rPr>
                <w:rFonts w:asciiTheme="minorHAnsi" w:hAnsiTheme="minorHAnsi"/>
                <w:sz w:val="24"/>
                <w:szCs w:val="24"/>
              </w:rPr>
            </w:pPr>
            <w:r>
              <w:rPr>
                <w:rFonts w:asciiTheme="minorHAnsi" w:hAnsiTheme="minorHAnsi"/>
                <w:sz w:val="24"/>
                <w:szCs w:val="24"/>
              </w:rPr>
              <w:t>Labor Overhead</w:t>
            </w:r>
          </w:p>
        </w:tc>
        <w:tc>
          <w:tcPr>
            <w:tcW w:w="2254" w:type="dxa"/>
          </w:tcPr>
          <w:p w14:paraId="1E1D4907" w14:textId="77777777" w:rsidR="002C0124" w:rsidRDefault="002C0124" w:rsidP="00E70B18">
            <w:pPr>
              <w:rPr>
                <w:rFonts w:asciiTheme="minorHAnsi" w:hAnsiTheme="minorHAnsi"/>
                <w:sz w:val="24"/>
                <w:szCs w:val="24"/>
              </w:rPr>
            </w:pPr>
          </w:p>
        </w:tc>
        <w:tc>
          <w:tcPr>
            <w:tcW w:w="953" w:type="dxa"/>
          </w:tcPr>
          <w:p w14:paraId="6487593F" w14:textId="77777777" w:rsidR="002C0124" w:rsidRDefault="002C0124" w:rsidP="00E70B18">
            <w:pPr>
              <w:rPr>
                <w:rFonts w:asciiTheme="minorHAnsi" w:hAnsiTheme="minorHAnsi"/>
                <w:sz w:val="24"/>
                <w:szCs w:val="24"/>
              </w:rPr>
            </w:pPr>
          </w:p>
        </w:tc>
        <w:tc>
          <w:tcPr>
            <w:tcW w:w="2605" w:type="dxa"/>
          </w:tcPr>
          <w:p w14:paraId="3777BF92" w14:textId="77777777" w:rsidR="002C0124" w:rsidRDefault="002C0124" w:rsidP="00E70B18">
            <w:pPr>
              <w:rPr>
                <w:rFonts w:asciiTheme="minorHAnsi" w:hAnsiTheme="minorHAnsi"/>
                <w:sz w:val="24"/>
                <w:szCs w:val="24"/>
              </w:rPr>
            </w:pPr>
            <w:r>
              <w:rPr>
                <w:rFonts w:asciiTheme="minorHAnsi" w:hAnsiTheme="minorHAnsi"/>
                <w:sz w:val="24"/>
                <w:szCs w:val="24"/>
              </w:rPr>
              <w:t xml:space="preserve">Salaries, wages and </w:t>
            </w:r>
            <w:r>
              <w:rPr>
                <w:rFonts w:asciiTheme="minorHAnsi" w:hAnsiTheme="minorHAnsi"/>
                <w:sz w:val="24"/>
                <w:szCs w:val="24"/>
              </w:rPr>
              <w:lastRenderedPageBreak/>
              <w:t>fringe benefits</w:t>
            </w:r>
          </w:p>
        </w:tc>
      </w:tr>
      <w:tr w:rsidR="002C0124" w14:paraId="515DC30E" w14:textId="77777777" w:rsidTr="002C0124">
        <w:tc>
          <w:tcPr>
            <w:tcW w:w="2818" w:type="dxa"/>
          </w:tcPr>
          <w:p w14:paraId="14591373" w14:textId="77777777" w:rsidR="002C0124" w:rsidRDefault="002C0124" w:rsidP="00E70B18">
            <w:pPr>
              <w:rPr>
                <w:rFonts w:asciiTheme="minorHAnsi" w:hAnsiTheme="minorHAnsi"/>
                <w:sz w:val="24"/>
                <w:szCs w:val="24"/>
              </w:rPr>
            </w:pPr>
            <w:r>
              <w:rPr>
                <w:rFonts w:asciiTheme="minorHAnsi" w:hAnsiTheme="minorHAnsi"/>
                <w:sz w:val="24"/>
                <w:szCs w:val="24"/>
              </w:rPr>
              <w:lastRenderedPageBreak/>
              <w:t>General &amp; Administrative</w:t>
            </w:r>
          </w:p>
        </w:tc>
        <w:tc>
          <w:tcPr>
            <w:tcW w:w="2254" w:type="dxa"/>
          </w:tcPr>
          <w:p w14:paraId="384BD069" w14:textId="77777777" w:rsidR="002C0124" w:rsidRDefault="002C0124" w:rsidP="00E70B18">
            <w:pPr>
              <w:rPr>
                <w:rFonts w:asciiTheme="minorHAnsi" w:hAnsiTheme="minorHAnsi"/>
                <w:sz w:val="24"/>
                <w:szCs w:val="24"/>
              </w:rPr>
            </w:pPr>
          </w:p>
        </w:tc>
        <w:tc>
          <w:tcPr>
            <w:tcW w:w="953" w:type="dxa"/>
          </w:tcPr>
          <w:p w14:paraId="4F87175F" w14:textId="77777777" w:rsidR="002C0124" w:rsidRDefault="002C0124" w:rsidP="00E70B18">
            <w:pPr>
              <w:rPr>
                <w:rFonts w:asciiTheme="minorHAnsi" w:hAnsiTheme="minorHAnsi"/>
                <w:sz w:val="24"/>
                <w:szCs w:val="24"/>
              </w:rPr>
            </w:pPr>
          </w:p>
        </w:tc>
        <w:tc>
          <w:tcPr>
            <w:tcW w:w="2605" w:type="dxa"/>
          </w:tcPr>
          <w:p w14:paraId="0C987F71" w14:textId="77777777" w:rsidR="002C0124" w:rsidRDefault="002C0124" w:rsidP="00E70B18">
            <w:pPr>
              <w:rPr>
                <w:rFonts w:asciiTheme="minorHAnsi" w:hAnsiTheme="minorHAnsi"/>
                <w:sz w:val="24"/>
                <w:szCs w:val="24"/>
              </w:rPr>
            </w:pPr>
            <w:r>
              <w:rPr>
                <w:rFonts w:asciiTheme="minorHAnsi" w:hAnsiTheme="minorHAnsi"/>
                <w:sz w:val="24"/>
                <w:szCs w:val="24"/>
              </w:rPr>
              <w:t>Total direct and indirect cost</w:t>
            </w:r>
            <w:r w:rsidR="003A0414">
              <w:rPr>
                <w:rFonts w:asciiTheme="minorHAnsi" w:hAnsiTheme="minorHAnsi"/>
                <w:sz w:val="24"/>
                <w:szCs w:val="24"/>
              </w:rPr>
              <w:t>s</w:t>
            </w:r>
          </w:p>
        </w:tc>
      </w:tr>
      <w:tr w:rsidR="002C0124" w14:paraId="41CE5713" w14:textId="77777777" w:rsidTr="002C0124">
        <w:tc>
          <w:tcPr>
            <w:tcW w:w="2818" w:type="dxa"/>
          </w:tcPr>
          <w:p w14:paraId="1510C1FC" w14:textId="77777777" w:rsidR="002C0124" w:rsidRDefault="002C0124" w:rsidP="00E70B18">
            <w:pPr>
              <w:rPr>
                <w:rFonts w:asciiTheme="minorHAnsi" w:hAnsiTheme="minorHAnsi"/>
                <w:sz w:val="24"/>
                <w:szCs w:val="24"/>
              </w:rPr>
            </w:pPr>
          </w:p>
        </w:tc>
        <w:tc>
          <w:tcPr>
            <w:tcW w:w="2254" w:type="dxa"/>
          </w:tcPr>
          <w:p w14:paraId="3EEEA87A" w14:textId="77777777" w:rsidR="002C0124" w:rsidRDefault="002C0124" w:rsidP="00E70B18">
            <w:pPr>
              <w:rPr>
                <w:rFonts w:asciiTheme="minorHAnsi" w:hAnsiTheme="minorHAnsi"/>
                <w:sz w:val="24"/>
                <w:szCs w:val="24"/>
              </w:rPr>
            </w:pPr>
          </w:p>
        </w:tc>
        <w:tc>
          <w:tcPr>
            <w:tcW w:w="953" w:type="dxa"/>
          </w:tcPr>
          <w:p w14:paraId="64C2388B" w14:textId="77777777" w:rsidR="002C0124" w:rsidRDefault="002C0124" w:rsidP="00E70B18">
            <w:pPr>
              <w:rPr>
                <w:rFonts w:asciiTheme="minorHAnsi" w:hAnsiTheme="minorHAnsi"/>
                <w:sz w:val="24"/>
                <w:szCs w:val="24"/>
              </w:rPr>
            </w:pPr>
          </w:p>
        </w:tc>
        <w:tc>
          <w:tcPr>
            <w:tcW w:w="2605" w:type="dxa"/>
          </w:tcPr>
          <w:p w14:paraId="0A001FBD" w14:textId="77777777" w:rsidR="002C0124" w:rsidRDefault="002C0124" w:rsidP="00E70B18">
            <w:pPr>
              <w:rPr>
                <w:rFonts w:asciiTheme="minorHAnsi" w:hAnsiTheme="minorHAnsi"/>
                <w:sz w:val="24"/>
                <w:szCs w:val="24"/>
              </w:rPr>
            </w:pPr>
          </w:p>
        </w:tc>
      </w:tr>
      <w:tr w:rsidR="002C0124" w14:paraId="27E793E8" w14:textId="77777777" w:rsidTr="00396EC0">
        <w:tc>
          <w:tcPr>
            <w:tcW w:w="5072" w:type="dxa"/>
            <w:gridSpan w:val="2"/>
          </w:tcPr>
          <w:p w14:paraId="23EF3D56" w14:textId="77777777" w:rsidR="002C0124" w:rsidRPr="002C0124" w:rsidRDefault="002C0124" w:rsidP="002C0124">
            <w:pPr>
              <w:jc w:val="center"/>
              <w:rPr>
                <w:rFonts w:asciiTheme="minorHAnsi" w:hAnsiTheme="minorHAnsi"/>
                <w:i/>
                <w:sz w:val="24"/>
                <w:szCs w:val="24"/>
              </w:rPr>
            </w:pPr>
            <w:r w:rsidRPr="002C0124">
              <w:rPr>
                <w:rFonts w:asciiTheme="minorHAnsi" w:hAnsiTheme="minorHAnsi"/>
                <w:i/>
                <w:sz w:val="24"/>
                <w:szCs w:val="24"/>
              </w:rPr>
              <w:t>Phase IIS</w:t>
            </w:r>
          </w:p>
        </w:tc>
        <w:tc>
          <w:tcPr>
            <w:tcW w:w="953" w:type="dxa"/>
          </w:tcPr>
          <w:p w14:paraId="2C10C005" w14:textId="77777777" w:rsidR="002C0124" w:rsidRDefault="002C0124" w:rsidP="00E70B18">
            <w:pPr>
              <w:rPr>
                <w:rFonts w:asciiTheme="minorHAnsi" w:hAnsiTheme="minorHAnsi"/>
                <w:sz w:val="24"/>
                <w:szCs w:val="24"/>
              </w:rPr>
            </w:pPr>
          </w:p>
        </w:tc>
        <w:tc>
          <w:tcPr>
            <w:tcW w:w="2605" w:type="dxa"/>
          </w:tcPr>
          <w:p w14:paraId="19A34700" w14:textId="77777777" w:rsidR="002C0124" w:rsidRDefault="002C0124" w:rsidP="00E70B18">
            <w:pPr>
              <w:rPr>
                <w:rFonts w:asciiTheme="minorHAnsi" w:hAnsiTheme="minorHAnsi"/>
                <w:sz w:val="24"/>
                <w:szCs w:val="24"/>
              </w:rPr>
            </w:pPr>
          </w:p>
        </w:tc>
      </w:tr>
      <w:tr w:rsidR="003A0414" w14:paraId="10FECD16" w14:textId="77777777" w:rsidTr="002C0124">
        <w:tc>
          <w:tcPr>
            <w:tcW w:w="2818" w:type="dxa"/>
          </w:tcPr>
          <w:p w14:paraId="7A21FB00" w14:textId="77777777" w:rsidR="003A0414" w:rsidRDefault="003A0414" w:rsidP="003A0414">
            <w:pPr>
              <w:rPr>
                <w:rFonts w:asciiTheme="minorHAnsi" w:hAnsiTheme="minorHAnsi"/>
                <w:sz w:val="24"/>
                <w:szCs w:val="24"/>
              </w:rPr>
            </w:pPr>
            <w:r>
              <w:rPr>
                <w:rFonts w:asciiTheme="minorHAnsi" w:hAnsiTheme="minorHAnsi"/>
                <w:sz w:val="24"/>
                <w:szCs w:val="24"/>
              </w:rPr>
              <w:t>Fringe Benefits</w:t>
            </w:r>
          </w:p>
        </w:tc>
        <w:tc>
          <w:tcPr>
            <w:tcW w:w="2254" w:type="dxa"/>
          </w:tcPr>
          <w:p w14:paraId="04A73966" w14:textId="77777777" w:rsidR="003A0414" w:rsidRPr="002C0124" w:rsidRDefault="003A0414" w:rsidP="003A0414">
            <w:pPr>
              <w:jc w:val="center"/>
              <w:rPr>
                <w:rFonts w:asciiTheme="minorHAnsi" w:hAnsiTheme="minorHAnsi"/>
                <w:i/>
                <w:sz w:val="24"/>
                <w:szCs w:val="24"/>
              </w:rPr>
            </w:pPr>
          </w:p>
        </w:tc>
        <w:tc>
          <w:tcPr>
            <w:tcW w:w="953" w:type="dxa"/>
          </w:tcPr>
          <w:p w14:paraId="1E519E0D" w14:textId="77777777" w:rsidR="003A0414" w:rsidRDefault="003A0414" w:rsidP="003A0414">
            <w:pPr>
              <w:rPr>
                <w:rFonts w:asciiTheme="minorHAnsi" w:hAnsiTheme="minorHAnsi"/>
                <w:sz w:val="24"/>
                <w:szCs w:val="24"/>
              </w:rPr>
            </w:pPr>
          </w:p>
        </w:tc>
        <w:tc>
          <w:tcPr>
            <w:tcW w:w="2605" w:type="dxa"/>
          </w:tcPr>
          <w:p w14:paraId="3C2921B4" w14:textId="77777777" w:rsidR="003A0414" w:rsidRDefault="003A0414" w:rsidP="003A0414">
            <w:pPr>
              <w:rPr>
                <w:rFonts w:asciiTheme="minorHAnsi" w:hAnsiTheme="minorHAnsi"/>
                <w:sz w:val="24"/>
                <w:szCs w:val="24"/>
              </w:rPr>
            </w:pPr>
            <w:r>
              <w:rPr>
                <w:rFonts w:asciiTheme="minorHAnsi" w:hAnsiTheme="minorHAnsi"/>
                <w:sz w:val="24"/>
                <w:szCs w:val="24"/>
              </w:rPr>
              <w:t>Salaries and wages</w:t>
            </w:r>
          </w:p>
        </w:tc>
      </w:tr>
      <w:tr w:rsidR="003A0414" w14:paraId="5C81158E" w14:textId="77777777" w:rsidTr="002C0124">
        <w:tc>
          <w:tcPr>
            <w:tcW w:w="2818" w:type="dxa"/>
          </w:tcPr>
          <w:p w14:paraId="1A0E7E8A" w14:textId="77777777" w:rsidR="003A0414" w:rsidRPr="002C0124" w:rsidRDefault="003A0414" w:rsidP="003A0414">
            <w:pPr>
              <w:rPr>
                <w:rFonts w:asciiTheme="minorHAnsi" w:hAnsiTheme="minorHAnsi"/>
                <w:sz w:val="24"/>
                <w:szCs w:val="24"/>
              </w:rPr>
            </w:pPr>
            <w:r>
              <w:rPr>
                <w:rFonts w:asciiTheme="minorHAnsi" w:hAnsiTheme="minorHAnsi"/>
                <w:sz w:val="24"/>
                <w:szCs w:val="24"/>
              </w:rPr>
              <w:t>Labor Overhead</w:t>
            </w:r>
          </w:p>
        </w:tc>
        <w:tc>
          <w:tcPr>
            <w:tcW w:w="2254" w:type="dxa"/>
          </w:tcPr>
          <w:p w14:paraId="39193ACA" w14:textId="77777777" w:rsidR="003A0414" w:rsidRPr="002C0124" w:rsidRDefault="003A0414" w:rsidP="003A0414">
            <w:pPr>
              <w:jc w:val="center"/>
              <w:rPr>
                <w:rFonts w:asciiTheme="minorHAnsi" w:hAnsiTheme="minorHAnsi"/>
                <w:i/>
                <w:sz w:val="24"/>
                <w:szCs w:val="24"/>
              </w:rPr>
            </w:pPr>
          </w:p>
        </w:tc>
        <w:tc>
          <w:tcPr>
            <w:tcW w:w="953" w:type="dxa"/>
          </w:tcPr>
          <w:p w14:paraId="17F13C3D" w14:textId="77777777" w:rsidR="003A0414" w:rsidRDefault="003A0414" w:rsidP="003A0414">
            <w:pPr>
              <w:rPr>
                <w:rFonts w:asciiTheme="minorHAnsi" w:hAnsiTheme="minorHAnsi"/>
                <w:sz w:val="24"/>
                <w:szCs w:val="24"/>
              </w:rPr>
            </w:pPr>
          </w:p>
        </w:tc>
        <w:tc>
          <w:tcPr>
            <w:tcW w:w="2605" w:type="dxa"/>
          </w:tcPr>
          <w:p w14:paraId="1CA0B65F" w14:textId="77777777" w:rsidR="003A0414" w:rsidRDefault="003A0414" w:rsidP="003A0414">
            <w:pPr>
              <w:rPr>
                <w:rFonts w:asciiTheme="minorHAnsi" w:hAnsiTheme="minorHAnsi"/>
                <w:sz w:val="24"/>
                <w:szCs w:val="24"/>
              </w:rPr>
            </w:pPr>
            <w:r>
              <w:rPr>
                <w:rFonts w:asciiTheme="minorHAnsi" w:hAnsiTheme="minorHAnsi"/>
                <w:sz w:val="24"/>
                <w:szCs w:val="24"/>
              </w:rPr>
              <w:t>Salaries, wages and fringe benefits</w:t>
            </w:r>
          </w:p>
        </w:tc>
      </w:tr>
      <w:tr w:rsidR="003A0414" w14:paraId="166A19C8" w14:textId="77777777" w:rsidTr="002C0124">
        <w:tc>
          <w:tcPr>
            <w:tcW w:w="2818" w:type="dxa"/>
          </w:tcPr>
          <w:p w14:paraId="5F24C785" w14:textId="77777777" w:rsidR="003A0414" w:rsidRDefault="003A0414" w:rsidP="003A0414">
            <w:pPr>
              <w:rPr>
                <w:rFonts w:asciiTheme="minorHAnsi" w:hAnsiTheme="minorHAnsi"/>
                <w:sz w:val="24"/>
                <w:szCs w:val="24"/>
              </w:rPr>
            </w:pPr>
            <w:r>
              <w:rPr>
                <w:rFonts w:asciiTheme="minorHAnsi" w:hAnsiTheme="minorHAnsi"/>
                <w:sz w:val="24"/>
                <w:szCs w:val="24"/>
              </w:rPr>
              <w:t>General &amp; Administrative</w:t>
            </w:r>
          </w:p>
        </w:tc>
        <w:tc>
          <w:tcPr>
            <w:tcW w:w="2254" w:type="dxa"/>
          </w:tcPr>
          <w:p w14:paraId="2107187A" w14:textId="77777777" w:rsidR="003A0414" w:rsidRPr="002C0124" w:rsidRDefault="003A0414" w:rsidP="003A0414">
            <w:pPr>
              <w:jc w:val="center"/>
              <w:rPr>
                <w:rFonts w:asciiTheme="minorHAnsi" w:hAnsiTheme="minorHAnsi"/>
                <w:i/>
                <w:sz w:val="24"/>
                <w:szCs w:val="24"/>
              </w:rPr>
            </w:pPr>
          </w:p>
        </w:tc>
        <w:tc>
          <w:tcPr>
            <w:tcW w:w="953" w:type="dxa"/>
          </w:tcPr>
          <w:p w14:paraId="2842CE06" w14:textId="77777777" w:rsidR="003A0414" w:rsidRDefault="003A0414" w:rsidP="003A0414">
            <w:pPr>
              <w:rPr>
                <w:rFonts w:asciiTheme="minorHAnsi" w:hAnsiTheme="minorHAnsi"/>
                <w:sz w:val="24"/>
                <w:szCs w:val="24"/>
              </w:rPr>
            </w:pPr>
          </w:p>
        </w:tc>
        <w:tc>
          <w:tcPr>
            <w:tcW w:w="2605" w:type="dxa"/>
          </w:tcPr>
          <w:p w14:paraId="25E67D85" w14:textId="77777777" w:rsidR="003A0414" w:rsidRDefault="003A0414" w:rsidP="003A0414">
            <w:pPr>
              <w:rPr>
                <w:rFonts w:asciiTheme="minorHAnsi" w:hAnsiTheme="minorHAnsi"/>
                <w:sz w:val="24"/>
                <w:szCs w:val="24"/>
              </w:rPr>
            </w:pPr>
            <w:r>
              <w:rPr>
                <w:rFonts w:asciiTheme="minorHAnsi" w:hAnsiTheme="minorHAnsi"/>
                <w:sz w:val="24"/>
                <w:szCs w:val="24"/>
              </w:rPr>
              <w:t>Total direct and indirect costs</w:t>
            </w:r>
          </w:p>
        </w:tc>
      </w:tr>
    </w:tbl>
    <w:p w14:paraId="7F6BC58D" w14:textId="77777777" w:rsidR="00452190" w:rsidRDefault="00452190" w:rsidP="00E70B18">
      <w:pPr>
        <w:rPr>
          <w:rFonts w:asciiTheme="minorHAnsi" w:hAnsiTheme="minorHAnsi"/>
          <w:sz w:val="24"/>
          <w:szCs w:val="24"/>
        </w:rPr>
      </w:pPr>
    </w:p>
    <w:p w14:paraId="64869F64" w14:textId="77777777" w:rsidR="00452190" w:rsidRDefault="0021589B" w:rsidP="00E70B18">
      <w:pPr>
        <w:rPr>
          <w:rFonts w:asciiTheme="minorHAnsi" w:hAnsiTheme="minorHAnsi"/>
          <w:sz w:val="24"/>
          <w:szCs w:val="24"/>
        </w:rPr>
      </w:pPr>
      <w:r>
        <w:rPr>
          <w:rFonts w:asciiTheme="minorHAnsi" w:hAnsiTheme="minorHAnsi"/>
          <w:sz w:val="24"/>
          <w:szCs w:val="24"/>
        </w:rPr>
        <w:t xml:space="preserve">Final indirect cost rate proposals shall be submitted as required by Attachment 4 to this </w:t>
      </w:r>
      <w:r w:rsidR="0045280A">
        <w:rPr>
          <w:rFonts w:asciiTheme="minorHAnsi" w:hAnsiTheme="minorHAnsi"/>
          <w:sz w:val="24"/>
          <w:szCs w:val="24"/>
        </w:rPr>
        <w:t>Award</w:t>
      </w:r>
      <w:r>
        <w:rPr>
          <w:rFonts w:asciiTheme="minorHAnsi" w:hAnsiTheme="minorHAnsi"/>
          <w:sz w:val="24"/>
          <w:szCs w:val="24"/>
        </w:rPr>
        <w:t>.</w:t>
      </w:r>
    </w:p>
    <w:p w14:paraId="1B9DB232" w14:textId="77777777" w:rsidR="00452190" w:rsidRPr="004F0B9A" w:rsidRDefault="00452190" w:rsidP="00E70B18">
      <w:pPr>
        <w:rPr>
          <w:rFonts w:asciiTheme="minorHAnsi" w:hAnsiTheme="minorHAnsi"/>
          <w:sz w:val="24"/>
          <w:szCs w:val="24"/>
        </w:rPr>
      </w:pPr>
    </w:p>
    <w:p w14:paraId="0BC9ED1A" w14:textId="77777777" w:rsidR="00E70B18" w:rsidRPr="004F0B9A" w:rsidRDefault="0021589B" w:rsidP="00E90E65">
      <w:pPr>
        <w:ind w:left="360" w:hanging="360"/>
        <w:rPr>
          <w:rFonts w:asciiTheme="minorHAnsi" w:hAnsiTheme="minorHAnsi"/>
          <w:sz w:val="24"/>
          <w:szCs w:val="24"/>
          <w:u w:val="single"/>
        </w:rPr>
      </w:pPr>
      <w:r>
        <w:rPr>
          <w:rFonts w:asciiTheme="minorHAnsi" w:hAnsiTheme="minorHAnsi"/>
          <w:sz w:val="24"/>
          <w:szCs w:val="24"/>
        </w:rPr>
        <w:t>b</w:t>
      </w:r>
      <w:r w:rsidR="00E70B18" w:rsidRPr="004F0B9A">
        <w:rPr>
          <w:rFonts w:asciiTheme="minorHAnsi" w:hAnsiTheme="minorHAnsi"/>
          <w:sz w:val="24"/>
          <w:szCs w:val="24"/>
        </w:rPr>
        <w:t>.</w:t>
      </w:r>
      <w:r w:rsidR="00E70B18" w:rsidRPr="004F0B9A">
        <w:rPr>
          <w:rFonts w:asciiTheme="minorHAnsi" w:hAnsiTheme="minorHAnsi"/>
          <w:sz w:val="24"/>
          <w:szCs w:val="24"/>
        </w:rPr>
        <w:tab/>
      </w:r>
      <w:r w:rsidR="00E70B18" w:rsidRPr="004F0B9A">
        <w:rPr>
          <w:rFonts w:asciiTheme="minorHAnsi" w:hAnsiTheme="minorHAnsi"/>
          <w:sz w:val="24"/>
          <w:szCs w:val="24"/>
          <w:u w:val="single"/>
        </w:rPr>
        <w:t>Lower-than-Expected Indirect Costs</w:t>
      </w:r>
    </w:p>
    <w:p w14:paraId="5C99B61E" w14:textId="77777777" w:rsidR="00E70B18" w:rsidRPr="004F0B9A" w:rsidRDefault="00E70B18" w:rsidP="00E70B18">
      <w:pPr>
        <w:rPr>
          <w:rFonts w:asciiTheme="minorHAnsi" w:hAnsiTheme="minorHAnsi"/>
          <w:sz w:val="24"/>
          <w:szCs w:val="24"/>
        </w:rPr>
      </w:pPr>
    </w:p>
    <w:p w14:paraId="0FEC752B"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If the Prime Recipient’s actual allowable indirect costs are less than those budgeted in Attachment 5 to this Award, the Prime Recipient may use the difference to pay additional allowable direct costs during the project period.  </w:t>
      </w:r>
    </w:p>
    <w:p w14:paraId="7D57A50B" w14:textId="77777777" w:rsidR="00E70B18" w:rsidRPr="004F0B9A" w:rsidRDefault="00E70B18" w:rsidP="00E70B18">
      <w:pPr>
        <w:rPr>
          <w:rFonts w:asciiTheme="minorHAnsi" w:hAnsiTheme="minorHAnsi"/>
          <w:sz w:val="24"/>
          <w:szCs w:val="24"/>
        </w:rPr>
      </w:pPr>
    </w:p>
    <w:p w14:paraId="2663A091" w14:textId="77777777" w:rsidR="00E70B18" w:rsidRPr="004F0B9A" w:rsidRDefault="0021589B" w:rsidP="00E90E65">
      <w:pPr>
        <w:ind w:left="360" w:hanging="360"/>
        <w:rPr>
          <w:rFonts w:asciiTheme="minorHAnsi" w:hAnsiTheme="minorHAnsi"/>
          <w:sz w:val="24"/>
          <w:szCs w:val="24"/>
          <w:u w:val="single"/>
        </w:rPr>
      </w:pPr>
      <w:bookmarkStart w:id="1225" w:name="_Toc306348246"/>
      <w:r>
        <w:rPr>
          <w:rFonts w:asciiTheme="minorHAnsi" w:hAnsiTheme="minorHAnsi"/>
          <w:sz w:val="24"/>
          <w:szCs w:val="24"/>
        </w:rPr>
        <w:t>c</w:t>
      </w:r>
      <w:r w:rsidR="00E70B18" w:rsidRPr="004F0B9A">
        <w:rPr>
          <w:rFonts w:asciiTheme="minorHAnsi" w:hAnsiTheme="minorHAnsi"/>
          <w:sz w:val="24"/>
          <w:szCs w:val="24"/>
        </w:rPr>
        <w:t>.</w:t>
      </w:r>
      <w:r w:rsidR="00E70B18" w:rsidRPr="004F0B9A">
        <w:rPr>
          <w:rFonts w:asciiTheme="minorHAnsi" w:hAnsiTheme="minorHAnsi"/>
          <w:sz w:val="24"/>
          <w:szCs w:val="24"/>
        </w:rPr>
        <w:tab/>
      </w:r>
      <w:r w:rsidR="00E70B18" w:rsidRPr="004F0B9A">
        <w:rPr>
          <w:rFonts w:asciiTheme="minorHAnsi" w:hAnsiTheme="minorHAnsi"/>
          <w:sz w:val="24"/>
          <w:szCs w:val="24"/>
          <w:u w:val="single"/>
        </w:rPr>
        <w:t>Higher-than-Expected Indirect Costs</w:t>
      </w:r>
      <w:bookmarkEnd w:id="1225"/>
    </w:p>
    <w:p w14:paraId="5713A108" w14:textId="77777777" w:rsidR="00E70B18" w:rsidRPr="004F0B9A" w:rsidRDefault="00E70B18" w:rsidP="00E70B18">
      <w:pPr>
        <w:rPr>
          <w:rFonts w:asciiTheme="minorHAnsi" w:hAnsiTheme="minorHAnsi"/>
          <w:sz w:val="24"/>
          <w:szCs w:val="24"/>
        </w:rPr>
      </w:pPr>
    </w:p>
    <w:p w14:paraId="27159F40"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The Prime Recipient understands that it is solely and exclusively responsible for managing its indirect costs.  The Prime Recipient further understands that ARPA-E will not amend this Award solely to provide additional funds to cover increases in the Prime Recipient’s indirect cost rate.  </w:t>
      </w:r>
    </w:p>
    <w:p w14:paraId="038B30F2" w14:textId="77777777" w:rsidR="00E70B18" w:rsidRPr="004F0B9A" w:rsidRDefault="00E70B18" w:rsidP="00E70B18">
      <w:pPr>
        <w:rPr>
          <w:rFonts w:asciiTheme="minorHAnsi" w:hAnsiTheme="minorHAnsi"/>
          <w:sz w:val="24"/>
          <w:szCs w:val="24"/>
        </w:rPr>
      </w:pPr>
    </w:p>
    <w:p w14:paraId="0DE16D76"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ARPA-E recognizes that the Prime Recipient may not be fully reimbursed for increases in its indirect cost rate, which may result in under</w:t>
      </w:r>
      <w:r w:rsidR="006D7B92">
        <w:rPr>
          <w:rFonts w:asciiTheme="minorHAnsi" w:hAnsiTheme="minorHAnsi"/>
          <w:sz w:val="24"/>
          <w:szCs w:val="24"/>
        </w:rPr>
        <w:t>-</w:t>
      </w:r>
      <w:r w:rsidRPr="004F0B9A">
        <w:rPr>
          <w:rFonts w:asciiTheme="minorHAnsi" w:hAnsiTheme="minorHAnsi"/>
          <w:sz w:val="24"/>
          <w:szCs w:val="24"/>
        </w:rPr>
        <w:t>recovery.</w:t>
      </w:r>
      <w:r w:rsidR="006D7B92">
        <w:rPr>
          <w:rFonts w:asciiTheme="minorHAnsi" w:hAnsiTheme="minorHAnsi"/>
          <w:sz w:val="24"/>
          <w:szCs w:val="24"/>
        </w:rPr>
        <w:t xml:space="preserve">  </w:t>
      </w:r>
      <w:r w:rsidRPr="004F0B9A">
        <w:rPr>
          <w:rFonts w:asciiTheme="minorHAnsi" w:hAnsiTheme="minorHAnsi"/>
          <w:sz w:val="24"/>
          <w:szCs w:val="24"/>
        </w:rPr>
        <w:t>In the event that the Prime Recipient is not fully reimbursed for increases in its indirect cost rate, the Prime Recipient may use any under</w:t>
      </w:r>
      <w:r w:rsidR="006D7B92">
        <w:rPr>
          <w:rFonts w:asciiTheme="minorHAnsi" w:hAnsiTheme="minorHAnsi"/>
          <w:sz w:val="24"/>
          <w:szCs w:val="24"/>
        </w:rPr>
        <w:t>-</w:t>
      </w:r>
      <w:r w:rsidRPr="004F0B9A">
        <w:rPr>
          <w:rFonts w:asciiTheme="minorHAnsi" w:hAnsiTheme="minorHAnsi"/>
          <w:sz w:val="24"/>
          <w:szCs w:val="24"/>
        </w:rPr>
        <w:t>recovery to meet its Phase II and Phase IIS cost sharing requirements under this Award.</w:t>
      </w:r>
    </w:p>
    <w:p w14:paraId="1C310E87" w14:textId="77777777" w:rsidR="00E70B18" w:rsidRPr="004F0B9A" w:rsidRDefault="00E70B18" w:rsidP="00E70B18">
      <w:pPr>
        <w:rPr>
          <w:rFonts w:asciiTheme="minorHAnsi" w:hAnsiTheme="minorHAnsi"/>
          <w:sz w:val="24"/>
          <w:szCs w:val="24"/>
        </w:rPr>
      </w:pPr>
    </w:p>
    <w:p w14:paraId="01ACEBCA" w14:textId="22356675" w:rsidR="00E70B18" w:rsidRPr="004F0B9A" w:rsidRDefault="0071148F" w:rsidP="0071148F">
      <w:pPr>
        <w:pStyle w:val="Level2"/>
      </w:pPr>
      <w:bookmarkStart w:id="1226" w:name="_Toc306348259"/>
      <w:bookmarkStart w:id="1227" w:name="_Toc306348489"/>
      <w:bookmarkStart w:id="1228" w:name="_Toc306349066"/>
      <w:bookmarkStart w:id="1229" w:name="_Toc306352979"/>
      <w:bookmarkStart w:id="1230" w:name="_Toc306353112"/>
      <w:bookmarkStart w:id="1231" w:name="_Toc306576512"/>
      <w:bookmarkStart w:id="1232" w:name="_Toc306576641"/>
      <w:bookmarkStart w:id="1233" w:name="_Toc306576771"/>
      <w:bookmarkStart w:id="1234" w:name="_Toc306576901"/>
      <w:bookmarkStart w:id="1235" w:name="_Toc306577037"/>
      <w:bookmarkStart w:id="1236" w:name="_Toc306699360"/>
      <w:bookmarkStart w:id="1237" w:name="_Toc306714751"/>
      <w:bookmarkStart w:id="1238" w:name="_Toc306733933"/>
      <w:bookmarkStart w:id="1239" w:name="_Toc306737547"/>
      <w:bookmarkStart w:id="1240" w:name="_Toc367777007"/>
      <w:bookmarkStart w:id="1241" w:name="_Toc436748498"/>
      <w:r>
        <w:t>CLAUSE 3</w:t>
      </w:r>
      <w:r w:rsidR="000D6503">
        <w:t>1</w:t>
      </w:r>
      <w:r>
        <w:t>.</w:t>
      </w:r>
      <w:r>
        <w:tab/>
      </w:r>
      <w:r w:rsidR="00E70B18" w:rsidRPr="004F0B9A">
        <w:t>PATENT COSTS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00E70B18" w:rsidRPr="004F0B9A">
        <w:t xml:space="preserve"> </w:t>
      </w:r>
    </w:p>
    <w:p w14:paraId="61DE571C" w14:textId="77777777" w:rsidR="00E70B18" w:rsidRDefault="00E70B18" w:rsidP="00E70B18">
      <w:pPr>
        <w:rPr>
          <w:rFonts w:asciiTheme="minorHAnsi" w:hAnsiTheme="minorHAnsi"/>
          <w:sz w:val="24"/>
          <w:szCs w:val="24"/>
        </w:rPr>
      </w:pPr>
    </w:p>
    <w:p w14:paraId="29C0A5E4" w14:textId="77777777" w:rsidR="00DA2C30" w:rsidRDefault="00DA2C30" w:rsidP="000A1B2B">
      <w:pPr>
        <w:pStyle w:val="ListParagraph"/>
        <w:numPr>
          <w:ilvl w:val="0"/>
          <w:numId w:val="19"/>
        </w:numPr>
        <w:ind w:left="360"/>
        <w:rPr>
          <w:rFonts w:asciiTheme="minorHAnsi" w:hAnsiTheme="minorHAnsi"/>
          <w:sz w:val="24"/>
          <w:szCs w:val="24"/>
          <w:u w:val="single"/>
        </w:rPr>
      </w:pPr>
      <w:r w:rsidRPr="00F028B6">
        <w:rPr>
          <w:rFonts w:asciiTheme="minorHAnsi" w:hAnsiTheme="minorHAnsi"/>
          <w:sz w:val="24"/>
          <w:szCs w:val="24"/>
          <w:u w:val="single"/>
        </w:rPr>
        <w:t>Reimbursable Patent Costs</w:t>
      </w:r>
    </w:p>
    <w:p w14:paraId="5EA8E8B4" w14:textId="77777777" w:rsidR="00DA2C30" w:rsidRDefault="00DA2C30" w:rsidP="00E70B18">
      <w:pPr>
        <w:rPr>
          <w:rFonts w:asciiTheme="minorHAnsi" w:hAnsiTheme="minorHAnsi"/>
          <w:sz w:val="24"/>
          <w:szCs w:val="24"/>
        </w:rPr>
      </w:pPr>
    </w:p>
    <w:p w14:paraId="10F4292B" w14:textId="77777777" w:rsidR="00DA2C30" w:rsidRPr="00DA2C30" w:rsidRDefault="00DA2C30" w:rsidP="00DA2C30">
      <w:pPr>
        <w:rPr>
          <w:rFonts w:asciiTheme="minorHAnsi" w:hAnsiTheme="minorHAnsi"/>
          <w:sz w:val="24"/>
          <w:szCs w:val="24"/>
        </w:rPr>
      </w:pPr>
      <w:r w:rsidRPr="00DA2C30">
        <w:rPr>
          <w:rFonts w:asciiTheme="minorHAnsi" w:hAnsiTheme="minorHAnsi"/>
          <w:sz w:val="24"/>
          <w:szCs w:val="24"/>
        </w:rPr>
        <w:t xml:space="preserve">Between Phase I, Phase II, and Phase IIS cumulatively, </w:t>
      </w:r>
      <w:r>
        <w:rPr>
          <w:rFonts w:asciiTheme="minorHAnsi" w:hAnsiTheme="minorHAnsi"/>
          <w:sz w:val="24"/>
          <w:szCs w:val="24"/>
        </w:rPr>
        <w:t xml:space="preserve">ARPA-E will reimburse the Prime Recipient </w:t>
      </w:r>
      <w:r w:rsidRPr="00DA2C30">
        <w:rPr>
          <w:rFonts w:asciiTheme="minorHAnsi" w:hAnsiTheme="minorHAnsi"/>
          <w:sz w:val="24"/>
          <w:szCs w:val="24"/>
        </w:rPr>
        <w:t xml:space="preserve">up to $30,000 in </w:t>
      </w:r>
      <w:r w:rsidRPr="00D830AC">
        <w:rPr>
          <w:rFonts w:ascii="Calibri" w:hAnsi="Calibri"/>
          <w:color w:val="000000"/>
          <w:sz w:val="24"/>
          <w:szCs w:val="24"/>
        </w:rPr>
        <w:t xml:space="preserve">for filing and prosecution of United States patent applications, including international applications (“PCT application”) submitted to the USPTO that are related to subject inventions disclosed to DOE in accordance with </w:t>
      </w:r>
      <w:r w:rsidRPr="00D830AC">
        <w:rPr>
          <w:rFonts w:ascii="Calibri" w:hAnsi="Calibri"/>
          <w:color w:val="000000"/>
          <w:sz w:val="24"/>
          <w:szCs w:val="24"/>
        </w:rPr>
        <w:lastRenderedPageBreak/>
        <w:t>Attachment 2 to this Award.  The Prime Recipient may request a waiver of the $30,000 reimbursement limit which is subject to review by the ARPA-E Program Director and approval by the Contracting Officer.</w:t>
      </w:r>
      <w:r w:rsidRPr="00D830AC">
        <w:rPr>
          <w:color w:val="000000"/>
          <w:sz w:val="24"/>
          <w:szCs w:val="24"/>
        </w:rPr>
        <w:t xml:space="preserve">  </w:t>
      </w:r>
      <w:r w:rsidRPr="00D830AC">
        <w:rPr>
          <w:rFonts w:ascii="Calibri" w:hAnsi="Calibri"/>
          <w:sz w:val="24"/>
          <w:szCs w:val="24"/>
        </w:rPr>
        <w:t>Allowable costs associated with reporting subject inventions are not included in this $30,000 limitation.</w:t>
      </w:r>
      <w:r>
        <w:rPr>
          <w:rFonts w:ascii="Calibri" w:hAnsi="Calibri"/>
          <w:sz w:val="24"/>
          <w:szCs w:val="24"/>
        </w:rPr>
        <w:t xml:space="preserve">  </w:t>
      </w:r>
    </w:p>
    <w:p w14:paraId="01DC200E" w14:textId="77777777" w:rsidR="00DA2C30" w:rsidRPr="004F0B9A" w:rsidRDefault="00DA2C30" w:rsidP="00E70B18">
      <w:pPr>
        <w:rPr>
          <w:rFonts w:asciiTheme="minorHAnsi" w:hAnsiTheme="minorHAnsi"/>
          <w:sz w:val="24"/>
          <w:szCs w:val="24"/>
        </w:rPr>
      </w:pPr>
    </w:p>
    <w:p w14:paraId="74C66CDC" w14:textId="77777777" w:rsidR="00DA2C30" w:rsidRDefault="00DA2C30" w:rsidP="000A1B2B">
      <w:pPr>
        <w:pStyle w:val="ListParagraph"/>
        <w:keepNext/>
        <w:widowControl/>
        <w:numPr>
          <w:ilvl w:val="0"/>
          <w:numId w:val="19"/>
        </w:numPr>
        <w:ind w:left="360"/>
        <w:rPr>
          <w:rFonts w:asciiTheme="minorHAnsi" w:hAnsiTheme="minorHAnsi"/>
          <w:sz w:val="24"/>
          <w:szCs w:val="24"/>
          <w:u w:val="single"/>
        </w:rPr>
      </w:pPr>
      <w:r>
        <w:rPr>
          <w:rFonts w:asciiTheme="minorHAnsi" w:hAnsiTheme="minorHAnsi"/>
          <w:sz w:val="24"/>
          <w:szCs w:val="24"/>
          <w:u w:val="single"/>
        </w:rPr>
        <w:t>Unrecovered</w:t>
      </w:r>
      <w:r w:rsidRPr="00F028B6">
        <w:rPr>
          <w:rFonts w:asciiTheme="minorHAnsi" w:hAnsiTheme="minorHAnsi"/>
          <w:sz w:val="24"/>
          <w:szCs w:val="24"/>
          <w:u w:val="single"/>
        </w:rPr>
        <w:t xml:space="preserve"> Patent Costs</w:t>
      </w:r>
    </w:p>
    <w:p w14:paraId="7B4B2177" w14:textId="77777777" w:rsidR="00DA2C30" w:rsidRPr="00A5239B" w:rsidRDefault="00DA2C30" w:rsidP="000253DC">
      <w:pPr>
        <w:keepNext/>
        <w:widowControl/>
        <w:rPr>
          <w:rFonts w:asciiTheme="minorHAnsi" w:hAnsiTheme="minorHAnsi"/>
          <w:sz w:val="24"/>
          <w:szCs w:val="24"/>
        </w:rPr>
      </w:pPr>
    </w:p>
    <w:p w14:paraId="0C4FD895" w14:textId="77777777" w:rsidR="00DA2C30" w:rsidRPr="00126012" w:rsidRDefault="00DA2C30" w:rsidP="000253DC">
      <w:pPr>
        <w:keepNext/>
        <w:widowControl/>
        <w:rPr>
          <w:rFonts w:asciiTheme="minorHAnsi" w:hAnsiTheme="minorHAnsi"/>
          <w:sz w:val="24"/>
          <w:szCs w:val="24"/>
        </w:rPr>
      </w:pPr>
      <w:r w:rsidRPr="00126012">
        <w:rPr>
          <w:rFonts w:asciiTheme="minorHAnsi" w:hAnsiTheme="minorHAnsi"/>
          <w:sz w:val="24"/>
          <w:szCs w:val="24"/>
        </w:rPr>
        <w:t xml:space="preserve">The Prime Recipient may use unrecovered patent costs that are reasonable and allowable to meet its cost sharing obligations under this Award. </w:t>
      </w:r>
    </w:p>
    <w:p w14:paraId="6E347377" w14:textId="77777777" w:rsidR="00E70B18" w:rsidRPr="004F0B9A" w:rsidRDefault="00E70B18" w:rsidP="00E90E65">
      <w:pPr>
        <w:pStyle w:val="ListParagraph"/>
        <w:ind w:hanging="360"/>
        <w:rPr>
          <w:rFonts w:asciiTheme="minorHAnsi" w:hAnsiTheme="minorHAnsi"/>
          <w:sz w:val="24"/>
          <w:szCs w:val="24"/>
        </w:rPr>
      </w:pPr>
    </w:p>
    <w:p w14:paraId="12582A4A" w14:textId="75A850F2" w:rsidR="00E70B18" w:rsidRPr="004F0B9A" w:rsidRDefault="0071148F" w:rsidP="0071148F">
      <w:pPr>
        <w:pStyle w:val="Level2"/>
      </w:pPr>
      <w:bookmarkStart w:id="1242" w:name="_Toc436748499"/>
      <w:r>
        <w:t>CLAUSE 3</w:t>
      </w:r>
      <w:r w:rsidR="000D6503">
        <w:t>2</w:t>
      </w:r>
      <w:r>
        <w:t>.</w:t>
      </w:r>
      <w:r>
        <w:tab/>
      </w:r>
      <w:r w:rsidR="00E70B18" w:rsidRPr="004F0B9A">
        <w:t>BUDGET CHANGES</w:t>
      </w:r>
      <w:bookmarkEnd w:id="1242"/>
    </w:p>
    <w:p w14:paraId="5B5B10DA" w14:textId="77777777" w:rsidR="00E70B18" w:rsidRPr="004F0B9A" w:rsidRDefault="00E70B18" w:rsidP="00E70B18">
      <w:pPr>
        <w:rPr>
          <w:rFonts w:asciiTheme="minorHAnsi" w:hAnsiTheme="minorHAnsi"/>
          <w:sz w:val="24"/>
          <w:szCs w:val="24"/>
        </w:rPr>
      </w:pPr>
    </w:p>
    <w:p w14:paraId="4FA26F55" w14:textId="77777777" w:rsidR="00E70B18" w:rsidRPr="004F0B9A" w:rsidRDefault="00E70B18" w:rsidP="00E90E65">
      <w:pPr>
        <w:ind w:left="360" w:hanging="360"/>
        <w:rPr>
          <w:rFonts w:asciiTheme="minorHAnsi" w:hAnsiTheme="minorHAnsi"/>
          <w:sz w:val="24"/>
          <w:szCs w:val="24"/>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Budget Changes Generally</w:t>
      </w:r>
      <w:r w:rsidRPr="004F0B9A">
        <w:rPr>
          <w:rFonts w:asciiTheme="minorHAnsi" w:hAnsiTheme="minorHAnsi"/>
          <w:sz w:val="24"/>
          <w:szCs w:val="24"/>
        </w:rPr>
        <w:t xml:space="preserve">  </w:t>
      </w:r>
    </w:p>
    <w:p w14:paraId="2595FE8D" w14:textId="77777777" w:rsidR="00E70B18" w:rsidRPr="004F0B9A" w:rsidRDefault="00E70B18" w:rsidP="00E70B18">
      <w:pPr>
        <w:rPr>
          <w:rFonts w:asciiTheme="minorHAnsi" w:hAnsiTheme="minorHAnsi"/>
          <w:sz w:val="24"/>
          <w:szCs w:val="24"/>
        </w:rPr>
      </w:pPr>
    </w:p>
    <w:p w14:paraId="06532591" w14:textId="1AD062C6"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The </w:t>
      </w:r>
      <w:r w:rsidR="00FF4CD8">
        <w:rPr>
          <w:rFonts w:asciiTheme="minorHAnsi" w:hAnsiTheme="minorHAnsi"/>
          <w:sz w:val="24"/>
          <w:szCs w:val="24"/>
        </w:rPr>
        <w:t>ARPA-E Contracting Officer</w:t>
      </w:r>
      <w:r w:rsidRPr="004F0B9A">
        <w:rPr>
          <w:rFonts w:asciiTheme="minorHAnsi" w:hAnsiTheme="minorHAnsi"/>
          <w:sz w:val="24"/>
          <w:szCs w:val="24"/>
        </w:rPr>
        <w:t xml:space="preserve"> has reviewed and approved the SF-424A and Budget Justification in Attachment 5 to this Award</w:t>
      </w:r>
      <w:r w:rsidR="00495E7B">
        <w:rPr>
          <w:rFonts w:asciiTheme="minorHAnsi" w:hAnsiTheme="minorHAnsi"/>
          <w:sz w:val="24"/>
          <w:szCs w:val="24"/>
        </w:rPr>
        <w:t>; including any costs requiring prior approval set forth in Attachment 5 per 2 C.F.R. §200.308(c)(4)</w:t>
      </w:r>
      <w:r w:rsidRPr="004F0B9A">
        <w:rPr>
          <w:rFonts w:asciiTheme="minorHAnsi" w:hAnsiTheme="minorHAnsi"/>
          <w:sz w:val="24"/>
          <w:szCs w:val="24"/>
        </w:rPr>
        <w:t xml:space="preserve">.  </w:t>
      </w:r>
    </w:p>
    <w:p w14:paraId="3ED4E3F3" w14:textId="77777777" w:rsidR="00E70B18" w:rsidRPr="004F0B9A" w:rsidRDefault="00E70B18" w:rsidP="00E70B18">
      <w:pPr>
        <w:rPr>
          <w:rFonts w:asciiTheme="minorHAnsi" w:hAnsiTheme="minorHAnsi"/>
          <w:sz w:val="24"/>
          <w:szCs w:val="24"/>
        </w:rPr>
      </w:pPr>
    </w:p>
    <w:p w14:paraId="0839A491"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Any increase in the total project cost, which is stated as “Total” in Block 12 to the Cover Page (Assistance Agreement Form) of this Award, must be approved in advance and in writing by the ARPA-E Program Director and the </w:t>
      </w:r>
      <w:r w:rsidR="00FF4CD8">
        <w:rPr>
          <w:rFonts w:asciiTheme="minorHAnsi" w:hAnsiTheme="minorHAnsi"/>
          <w:sz w:val="24"/>
          <w:szCs w:val="24"/>
        </w:rPr>
        <w:t>ARPA-E Contracting Officer</w:t>
      </w:r>
      <w:r w:rsidRPr="004F0B9A">
        <w:rPr>
          <w:rFonts w:asciiTheme="minorHAnsi" w:hAnsiTheme="minorHAnsi"/>
          <w:sz w:val="24"/>
          <w:szCs w:val="24"/>
        </w:rPr>
        <w:t>.</w:t>
      </w:r>
    </w:p>
    <w:p w14:paraId="266B0680" w14:textId="77777777" w:rsidR="00E70B18" w:rsidRPr="004F0B9A" w:rsidRDefault="00E70B18" w:rsidP="00E70B18">
      <w:pPr>
        <w:rPr>
          <w:rFonts w:asciiTheme="minorHAnsi" w:hAnsiTheme="minorHAnsi"/>
          <w:sz w:val="24"/>
          <w:szCs w:val="24"/>
        </w:rPr>
      </w:pPr>
    </w:p>
    <w:p w14:paraId="72E51C56" w14:textId="2A9EE8E9" w:rsidR="00E70B18" w:rsidRPr="004F0B9A" w:rsidRDefault="00E70B18" w:rsidP="00E70B18">
      <w:pPr>
        <w:rPr>
          <w:rFonts w:asciiTheme="minorHAnsi" w:hAnsiTheme="minorHAnsi"/>
          <w:sz w:val="24"/>
          <w:szCs w:val="24"/>
        </w:rPr>
      </w:pPr>
      <w:r w:rsidRPr="004F0B9A">
        <w:rPr>
          <w:rFonts w:asciiTheme="minorHAnsi" w:hAnsiTheme="minorHAnsi"/>
          <w:sz w:val="24"/>
          <w:szCs w:val="24"/>
        </w:rPr>
        <w:t>The Prime Recipient understands that budget augmentation requests may not exceed a total value of $</w:t>
      </w:r>
      <w:r w:rsidR="00225899">
        <w:rPr>
          <w:rFonts w:asciiTheme="minorHAnsi" w:hAnsiTheme="minorHAnsi"/>
          <w:sz w:val="24"/>
          <w:szCs w:val="24"/>
        </w:rPr>
        <w:t>250</w:t>
      </w:r>
      <w:r w:rsidRPr="004F0B9A">
        <w:rPr>
          <w:rFonts w:asciiTheme="minorHAnsi" w:hAnsiTheme="minorHAnsi"/>
          <w:sz w:val="24"/>
          <w:szCs w:val="24"/>
        </w:rPr>
        <w:t>,000 for Phase I.  The Prime Recipient understands that budget augmentation requests may not exceed a total value of $1</w:t>
      </w:r>
      <w:r w:rsidR="00225899">
        <w:rPr>
          <w:rFonts w:asciiTheme="minorHAnsi" w:hAnsiTheme="minorHAnsi"/>
          <w:sz w:val="24"/>
          <w:szCs w:val="24"/>
        </w:rPr>
        <w:t>,680</w:t>
      </w:r>
      <w:r w:rsidRPr="004F0B9A">
        <w:rPr>
          <w:rFonts w:asciiTheme="minorHAnsi" w:hAnsiTheme="minorHAnsi"/>
          <w:sz w:val="24"/>
          <w:szCs w:val="24"/>
        </w:rPr>
        <w:t>,000 for Phase II and Phase IIS, respectively.</w:t>
      </w:r>
    </w:p>
    <w:p w14:paraId="5A7D0627" w14:textId="77777777" w:rsidR="00E70B18" w:rsidRPr="004F0B9A" w:rsidRDefault="00E70B18" w:rsidP="00E70B18">
      <w:pPr>
        <w:rPr>
          <w:rFonts w:asciiTheme="minorHAnsi" w:hAnsiTheme="minorHAnsi"/>
          <w:sz w:val="24"/>
          <w:szCs w:val="24"/>
        </w:rPr>
      </w:pPr>
    </w:p>
    <w:p w14:paraId="0961EA33" w14:textId="77777777" w:rsidR="00E70B18" w:rsidRDefault="00E70B18" w:rsidP="00E70B18">
      <w:pPr>
        <w:rPr>
          <w:rFonts w:asciiTheme="minorHAnsi" w:hAnsiTheme="minorHAnsi"/>
          <w:sz w:val="24"/>
          <w:szCs w:val="24"/>
        </w:rPr>
      </w:pPr>
      <w:r w:rsidRPr="004F0B9A">
        <w:rPr>
          <w:rFonts w:asciiTheme="minorHAnsi" w:hAnsiTheme="minorHAnsi"/>
          <w:sz w:val="24"/>
          <w:szCs w:val="24"/>
        </w:rPr>
        <w:t xml:space="preserve">ARPA-E may deny payment or reimbursement for any failure to comply with the requirements in this clause. </w:t>
      </w:r>
    </w:p>
    <w:p w14:paraId="41C299B3" w14:textId="77777777" w:rsidR="000A1B2B" w:rsidRDefault="000A1B2B" w:rsidP="00E70B18">
      <w:pPr>
        <w:rPr>
          <w:rFonts w:asciiTheme="minorHAnsi" w:hAnsiTheme="minorHAnsi"/>
          <w:sz w:val="24"/>
          <w:szCs w:val="24"/>
        </w:rPr>
      </w:pPr>
    </w:p>
    <w:p w14:paraId="618F4CA8" w14:textId="2B28733D" w:rsidR="000A1B2B" w:rsidRPr="000A1B2B" w:rsidRDefault="000A1B2B" w:rsidP="000A1B2B">
      <w:pPr>
        <w:rPr>
          <w:rFonts w:asciiTheme="minorHAnsi" w:hAnsiTheme="minorHAnsi"/>
          <w:sz w:val="24"/>
          <w:szCs w:val="24"/>
        </w:rPr>
      </w:pPr>
      <w:r w:rsidRPr="000A1B2B">
        <w:rPr>
          <w:rFonts w:asciiTheme="minorHAnsi" w:hAnsiTheme="minorHAnsi"/>
          <w:sz w:val="24"/>
          <w:szCs w:val="24"/>
        </w:rPr>
        <w:t>b.</w:t>
      </w:r>
      <w:r>
        <w:rPr>
          <w:rFonts w:asciiTheme="minorHAnsi" w:hAnsiTheme="minorHAnsi"/>
          <w:sz w:val="24"/>
          <w:szCs w:val="24"/>
        </w:rPr>
        <w:t xml:space="preserve"> Revision of Budget and Program Plans</w:t>
      </w:r>
    </w:p>
    <w:p w14:paraId="46B047BC" w14:textId="77777777" w:rsidR="00DC6844" w:rsidRDefault="00DC6844" w:rsidP="00DC6844">
      <w:pPr>
        <w:rPr>
          <w:rFonts w:asciiTheme="minorHAnsi" w:hAnsiTheme="minorHAnsi"/>
          <w:sz w:val="24"/>
          <w:szCs w:val="24"/>
        </w:rPr>
      </w:pPr>
      <w:r>
        <w:rPr>
          <w:rFonts w:asciiTheme="minorHAnsi" w:hAnsiTheme="minorHAnsi"/>
          <w:sz w:val="24"/>
          <w:szCs w:val="24"/>
        </w:rPr>
        <w:t>Per 2 C.F.R. § 200.308(c), prior written approval of the ARPA-E Contracting Officer is required for:</w:t>
      </w:r>
    </w:p>
    <w:p w14:paraId="73BCD674" w14:textId="77777777" w:rsidR="00DC6844" w:rsidRDefault="00DC6844" w:rsidP="00DC6844">
      <w:pPr>
        <w:rPr>
          <w:rFonts w:asciiTheme="minorHAnsi" w:hAnsiTheme="minorHAnsi"/>
          <w:sz w:val="24"/>
          <w:szCs w:val="24"/>
        </w:rPr>
      </w:pPr>
    </w:p>
    <w:p w14:paraId="2E7C1435" w14:textId="77777777" w:rsidR="00DC6844" w:rsidRDefault="00DC6844" w:rsidP="000A1B2B">
      <w:pPr>
        <w:pStyle w:val="ListParagraph"/>
        <w:numPr>
          <w:ilvl w:val="2"/>
          <w:numId w:val="20"/>
        </w:numPr>
        <w:ind w:left="1260" w:hanging="360"/>
        <w:rPr>
          <w:rFonts w:asciiTheme="minorHAnsi" w:hAnsiTheme="minorHAnsi"/>
          <w:sz w:val="24"/>
          <w:szCs w:val="24"/>
        </w:rPr>
      </w:pPr>
      <w:r>
        <w:rPr>
          <w:rFonts w:asciiTheme="minorHAnsi" w:hAnsiTheme="minorHAnsi"/>
          <w:sz w:val="24"/>
          <w:szCs w:val="24"/>
        </w:rPr>
        <w:t>Changes in the scope or objective of the project.</w:t>
      </w:r>
    </w:p>
    <w:p w14:paraId="691FF6AA" w14:textId="77777777" w:rsidR="00DC6844" w:rsidRDefault="00DC6844" w:rsidP="00DC6844">
      <w:pPr>
        <w:pStyle w:val="ListParagraph"/>
        <w:ind w:left="1260"/>
        <w:rPr>
          <w:rFonts w:asciiTheme="minorHAnsi" w:hAnsiTheme="minorHAnsi"/>
          <w:sz w:val="24"/>
          <w:szCs w:val="24"/>
        </w:rPr>
      </w:pPr>
    </w:p>
    <w:p w14:paraId="0A46C78E" w14:textId="77777777" w:rsidR="00DC6844" w:rsidRDefault="00DC6844" w:rsidP="000A1B2B">
      <w:pPr>
        <w:pStyle w:val="ListParagraph"/>
        <w:widowControl/>
        <w:numPr>
          <w:ilvl w:val="2"/>
          <w:numId w:val="20"/>
        </w:numPr>
        <w:ind w:left="1267" w:hanging="360"/>
        <w:rPr>
          <w:rFonts w:asciiTheme="minorHAnsi" w:hAnsiTheme="minorHAnsi"/>
          <w:sz w:val="24"/>
          <w:szCs w:val="24"/>
        </w:rPr>
      </w:pPr>
      <w:r>
        <w:rPr>
          <w:rFonts w:asciiTheme="minorHAnsi" w:hAnsiTheme="minorHAnsi"/>
          <w:sz w:val="24"/>
          <w:szCs w:val="24"/>
        </w:rPr>
        <w:t>Changes in key personnel specified in this agreement or the corresponding Full Application.</w:t>
      </w:r>
    </w:p>
    <w:p w14:paraId="5821657A" w14:textId="77777777" w:rsidR="00DC6844" w:rsidRPr="00DC6844" w:rsidRDefault="00DC6844" w:rsidP="00DC6844">
      <w:pPr>
        <w:pStyle w:val="ListParagraph"/>
        <w:rPr>
          <w:rFonts w:asciiTheme="minorHAnsi" w:hAnsiTheme="minorHAnsi"/>
          <w:sz w:val="24"/>
          <w:szCs w:val="24"/>
        </w:rPr>
      </w:pPr>
    </w:p>
    <w:p w14:paraId="771768EE" w14:textId="5817269E" w:rsidR="00DC6844" w:rsidRDefault="000A1B2B" w:rsidP="000A1B2B">
      <w:pPr>
        <w:pStyle w:val="ListParagraph"/>
        <w:widowControl/>
        <w:numPr>
          <w:ilvl w:val="2"/>
          <w:numId w:val="20"/>
        </w:numPr>
        <w:ind w:left="1267" w:hanging="360"/>
        <w:rPr>
          <w:rFonts w:asciiTheme="minorHAnsi" w:hAnsiTheme="minorHAnsi"/>
          <w:sz w:val="24"/>
          <w:szCs w:val="24"/>
        </w:rPr>
      </w:pPr>
      <w:r>
        <w:rPr>
          <w:rFonts w:asciiTheme="minorHAnsi" w:hAnsiTheme="minorHAnsi"/>
          <w:sz w:val="24"/>
          <w:szCs w:val="24"/>
        </w:rPr>
        <w:t>Disengagement from the project for more than three months or a 25 percent reduction in budgeted time, by the project director or principal investigator.</w:t>
      </w:r>
    </w:p>
    <w:p w14:paraId="0B3151DF" w14:textId="77777777" w:rsidR="000A1B2B" w:rsidRPr="000A1B2B" w:rsidRDefault="000A1B2B" w:rsidP="000A1B2B">
      <w:pPr>
        <w:pStyle w:val="ListParagraph"/>
        <w:rPr>
          <w:rFonts w:asciiTheme="minorHAnsi" w:hAnsiTheme="minorHAnsi"/>
          <w:sz w:val="24"/>
          <w:szCs w:val="24"/>
        </w:rPr>
      </w:pPr>
    </w:p>
    <w:p w14:paraId="42AB6152" w14:textId="77777777" w:rsidR="000A1B2B" w:rsidRPr="000A0201" w:rsidRDefault="000A1B2B" w:rsidP="000A1B2B">
      <w:pPr>
        <w:pStyle w:val="ListParagraph"/>
        <w:numPr>
          <w:ilvl w:val="2"/>
          <w:numId w:val="20"/>
        </w:numPr>
        <w:ind w:left="1260" w:hanging="360"/>
        <w:rPr>
          <w:rFonts w:asciiTheme="minorHAnsi" w:hAnsiTheme="minorHAnsi"/>
          <w:sz w:val="24"/>
          <w:szCs w:val="24"/>
        </w:rPr>
      </w:pPr>
      <w:r>
        <w:rPr>
          <w:rFonts w:asciiTheme="minorHAnsi" w:hAnsiTheme="minorHAnsi"/>
          <w:sz w:val="24"/>
          <w:szCs w:val="24"/>
        </w:rPr>
        <w:lastRenderedPageBreak/>
        <w:t>To the extent not previously agreed, costs requiring prior approval as set forth at 2 C.F.R. § 200.308(c)(1)(iv).</w:t>
      </w:r>
    </w:p>
    <w:p w14:paraId="43C15983" w14:textId="77777777" w:rsidR="000A1B2B" w:rsidRPr="000A0201" w:rsidRDefault="000A1B2B" w:rsidP="000A1B2B">
      <w:pPr>
        <w:pStyle w:val="ListParagraph"/>
        <w:rPr>
          <w:rFonts w:asciiTheme="minorHAnsi" w:hAnsiTheme="minorHAnsi"/>
          <w:sz w:val="24"/>
          <w:szCs w:val="24"/>
        </w:rPr>
      </w:pPr>
    </w:p>
    <w:p w14:paraId="6B93BE72" w14:textId="77777777" w:rsidR="000A1B2B" w:rsidRDefault="000A1B2B" w:rsidP="000A1B2B">
      <w:pPr>
        <w:pStyle w:val="ListParagraph"/>
        <w:numPr>
          <w:ilvl w:val="2"/>
          <w:numId w:val="20"/>
        </w:numPr>
        <w:ind w:left="1260" w:hanging="360"/>
        <w:rPr>
          <w:rFonts w:asciiTheme="minorHAnsi" w:hAnsiTheme="minorHAnsi"/>
          <w:sz w:val="24"/>
          <w:szCs w:val="24"/>
        </w:rPr>
      </w:pPr>
      <w:r>
        <w:rPr>
          <w:rFonts w:asciiTheme="minorHAnsi" w:hAnsiTheme="minorHAnsi"/>
          <w:sz w:val="24"/>
          <w:szCs w:val="24"/>
        </w:rPr>
        <w:t>The transfer of funds budgeted for participant support as defined at 2 C.F.R. § 200.75.</w:t>
      </w:r>
    </w:p>
    <w:p w14:paraId="1DFDFCAC" w14:textId="77777777" w:rsidR="000A1B2B" w:rsidRPr="000A0201" w:rsidRDefault="000A1B2B" w:rsidP="000A1B2B">
      <w:pPr>
        <w:pStyle w:val="ListParagraph"/>
        <w:rPr>
          <w:rFonts w:asciiTheme="minorHAnsi" w:hAnsiTheme="minorHAnsi"/>
          <w:sz w:val="24"/>
          <w:szCs w:val="24"/>
        </w:rPr>
      </w:pPr>
    </w:p>
    <w:p w14:paraId="33D323A2" w14:textId="77777777" w:rsidR="000A1B2B" w:rsidRDefault="000A1B2B" w:rsidP="000A1B2B">
      <w:pPr>
        <w:pStyle w:val="ListParagraph"/>
        <w:numPr>
          <w:ilvl w:val="2"/>
          <w:numId w:val="20"/>
        </w:numPr>
        <w:ind w:left="1260" w:hanging="360"/>
        <w:rPr>
          <w:rFonts w:asciiTheme="minorHAnsi" w:hAnsiTheme="minorHAnsi"/>
          <w:sz w:val="24"/>
          <w:szCs w:val="24"/>
        </w:rPr>
      </w:pPr>
      <w:r>
        <w:rPr>
          <w:rFonts w:asciiTheme="minorHAnsi" w:hAnsiTheme="minorHAnsi"/>
          <w:sz w:val="24"/>
          <w:szCs w:val="24"/>
        </w:rPr>
        <w:t>To the extent not previously agreed, subawarding, transferring out, or contracting out of any work under this agreement.</w:t>
      </w:r>
    </w:p>
    <w:p w14:paraId="460ACCD3" w14:textId="77777777" w:rsidR="000A1B2B" w:rsidRPr="000A0201" w:rsidRDefault="000A1B2B" w:rsidP="000A1B2B">
      <w:pPr>
        <w:pStyle w:val="ListParagraph"/>
        <w:rPr>
          <w:rFonts w:asciiTheme="minorHAnsi" w:hAnsiTheme="minorHAnsi"/>
          <w:sz w:val="24"/>
          <w:szCs w:val="24"/>
        </w:rPr>
      </w:pPr>
    </w:p>
    <w:p w14:paraId="5862465C" w14:textId="300FF33D" w:rsidR="00DC6844" w:rsidRPr="001C6A61" w:rsidRDefault="000A1B2B" w:rsidP="001C6A61">
      <w:pPr>
        <w:pStyle w:val="ListParagraph"/>
        <w:numPr>
          <w:ilvl w:val="2"/>
          <w:numId w:val="20"/>
        </w:numPr>
        <w:ind w:left="1260" w:hanging="360"/>
        <w:rPr>
          <w:rFonts w:asciiTheme="minorHAnsi" w:hAnsiTheme="minorHAnsi"/>
          <w:sz w:val="24"/>
          <w:szCs w:val="24"/>
        </w:rPr>
      </w:pPr>
      <w:r>
        <w:rPr>
          <w:rFonts w:asciiTheme="minorHAnsi" w:hAnsiTheme="minorHAnsi"/>
          <w:sz w:val="24"/>
          <w:szCs w:val="24"/>
        </w:rPr>
        <w:t>Changes in the amount of cost sharing or matching provided.  (also see Clause 24.e)</w:t>
      </w:r>
    </w:p>
    <w:p w14:paraId="4FB29458" w14:textId="77777777" w:rsidR="00DC6844" w:rsidRDefault="00DC6844" w:rsidP="00E90E65">
      <w:pPr>
        <w:ind w:left="360" w:hanging="360"/>
        <w:rPr>
          <w:rFonts w:asciiTheme="minorHAnsi" w:hAnsiTheme="minorHAnsi"/>
          <w:sz w:val="24"/>
          <w:szCs w:val="24"/>
        </w:rPr>
      </w:pPr>
    </w:p>
    <w:p w14:paraId="06E83DA0" w14:textId="77777777" w:rsidR="001C19D0" w:rsidRDefault="001C19D0" w:rsidP="00E70B18">
      <w:pPr>
        <w:rPr>
          <w:rFonts w:asciiTheme="minorHAnsi" w:hAnsiTheme="minorHAnsi"/>
          <w:sz w:val="24"/>
          <w:szCs w:val="24"/>
        </w:rPr>
      </w:pPr>
    </w:p>
    <w:p w14:paraId="1690E73D" w14:textId="1E6E69DB" w:rsidR="001C19D0" w:rsidRDefault="001C19D0" w:rsidP="00485450">
      <w:pPr>
        <w:pStyle w:val="Heading2"/>
        <w:ind w:left="1260" w:hanging="1260"/>
        <w:rPr>
          <w:rFonts w:asciiTheme="minorHAnsi" w:hAnsiTheme="minorHAnsi"/>
          <w:szCs w:val="24"/>
        </w:rPr>
      </w:pPr>
      <w:bookmarkStart w:id="1243" w:name="_Toc416348809"/>
      <w:bookmarkStart w:id="1244" w:name="_Toc436748500"/>
      <w:r>
        <w:rPr>
          <w:rFonts w:asciiTheme="minorHAnsi" w:hAnsiTheme="minorHAnsi"/>
          <w:szCs w:val="24"/>
        </w:rPr>
        <w:t>CLAUSE 3</w:t>
      </w:r>
      <w:r w:rsidR="000D6503">
        <w:rPr>
          <w:rFonts w:asciiTheme="minorHAnsi" w:hAnsiTheme="minorHAnsi"/>
          <w:szCs w:val="24"/>
        </w:rPr>
        <w:t>3</w:t>
      </w:r>
      <w:r>
        <w:rPr>
          <w:rFonts w:asciiTheme="minorHAnsi" w:hAnsiTheme="minorHAnsi"/>
          <w:szCs w:val="24"/>
        </w:rPr>
        <w:t>.</w:t>
      </w:r>
      <w:r w:rsidR="00485450">
        <w:rPr>
          <w:rFonts w:asciiTheme="minorHAnsi" w:hAnsiTheme="minorHAnsi"/>
          <w:szCs w:val="24"/>
        </w:rPr>
        <w:tab/>
      </w:r>
      <w:r>
        <w:rPr>
          <w:rFonts w:asciiTheme="minorHAnsi" w:hAnsiTheme="minorHAnsi"/>
          <w:szCs w:val="24"/>
        </w:rPr>
        <w:t>USE OF PROGRAM INCOME</w:t>
      </w:r>
      <w:bookmarkEnd w:id="1243"/>
      <w:bookmarkEnd w:id="1244"/>
    </w:p>
    <w:p w14:paraId="5003C6E8" w14:textId="77777777" w:rsidR="001C19D0" w:rsidRDefault="001C19D0" w:rsidP="001C19D0"/>
    <w:p w14:paraId="3BF29184" w14:textId="77777777" w:rsidR="001C19D0" w:rsidRDefault="001C19D0" w:rsidP="001C19D0">
      <w:pPr>
        <w:rPr>
          <w:rFonts w:asciiTheme="minorHAnsi" w:hAnsiTheme="minorHAnsi"/>
          <w:sz w:val="24"/>
          <w:szCs w:val="24"/>
        </w:rPr>
      </w:pPr>
      <w:r>
        <w:rPr>
          <w:rFonts w:asciiTheme="minorHAnsi" w:hAnsiTheme="minorHAnsi"/>
          <w:sz w:val="24"/>
          <w:szCs w:val="24"/>
        </w:rPr>
        <w:t xml:space="preserve">If the Prime Recipient earns program income during the period of performance as a result of this Award, it may use the program income as defined by 2 C.F.R. § 200.80 to meet its cost sharing requirement.  </w:t>
      </w:r>
    </w:p>
    <w:p w14:paraId="63C5499F" w14:textId="77777777" w:rsidR="001C19D0" w:rsidRPr="004F0B9A" w:rsidRDefault="001C19D0" w:rsidP="00E70B18">
      <w:pPr>
        <w:rPr>
          <w:rFonts w:asciiTheme="minorHAnsi" w:hAnsiTheme="minorHAnsi"/>
          <w:sz w:val="24"/>
          <w:szCs w:val="24"/>
        </w:rPr>
      </w:pPr>
    </w:p>
    <w:p w14:paraId="22A63C58" w14:textId="77777777" w:rsidR="00E70B18" w:rsidRPr="00C47E9B" w:rsidRDefault="00E70B18" w:rsidP="00C47E9B">
      <w:pPr>
        <w:pStyle w:val="Heading1"/>
        <w:rPr>
          <w:caps/>
        </w:rPr>
      </w:pPr>
      <w:bookmarkStart w:id="1245" w:name="_Toc436748501"/>
      <w:r w:rsidRPr="00C47E9B">
        <w:rPr>
          <w:caps/>
        </w:rPr>
        <w:t>Subpart C.</w:t>
      </w:r>
      <w:r w:rsidRPr="00C47E9B">
        <w:rPr>
          <w:caps/>
        </w:rPr>
        <w:tab/>
        <w:t>Miscellaneous Provisions</w:t>
      </w:r>
      <w:bookmarkEnd w:id="1245"/>
    </w:p>
    <w:p w14:paraId="5E65BECE" w14:textId="77777777" w:rsidR="00E70B18" w:rsidRPr="004F0B9A" w:rsidRDefault="00E70B18" w:rsidP="00E70B18">
      <w:pPr>
        <w:rPr>
          <w:rFonts w:asciiTheme="minorHAnsi" w:hAnsiTheme="minorHAnsi"/>
          <w:b/>
          <w:sz w:val="24"/>
          <w:szCs w:val="24"/>
        </w:rPr>
      </w:pPr>
    </w:p>
    <w:p w14:paraId="0055BF94" w14:textId="001158D4" w:rsidR="00E70B18" w:rsidRPr="004F0B9A" w:rsidRDefault="0071148F" w:rsidP="00485450">
      <w:pPr>
        <w:pStyle w:val="Level2"/>
      </w:pPr>
      <w:bookmarkStart w:id="1246" w:name="_Toc436748502"/>
      <w:r>
        <w:t>CLAUSE 3</w:t>
      </w:r>
      <w:r w:rsidR="000D6503">
        <w:t>4</w:t>
      </w:r>
      <w:r>
        <w:t>.</w:t>
      </w:r>
      <w:r w:rsidR="00485450">
        <w:tab/>
      </w:r>
      <w:r w:rsidR="00E70B18" w:rsidRPr="004F0B9A">
        <w:t>CONTINUATION APPROVALS</w:t>
      </w:r>
      <w:bookmarkEnd w:id="1246"/>
    </w:p>
    <w:p w14:paraId="74A342F7" w14:textId="77777777" w:rsidR="00E70B18" w:rsidRPr="004F0B9A" w:rsidRDefault="00E70B18" w:rsidP="00E70B18">
      <w:pPr>
        <w:rPr>
          <w:rFonts w:asciiTheme="minorHAnsi" w:hAnsiTheme="minorHAnsi"/>
          <w:b/>
          <w:sz w:val="24"/>
          <w:szCs w:val="24"/>
        </w:rPr>
      </w:pPr>
    </w:p>
    <w:p w14:paraId="364CF265" w14:textId="77777777" w:rsidR="00E70B18" w:rsidRPr="004F0B9A" w:rsidRDefault="00E70B18" w:rsidP="00E70B18">
      <w:pPr>
        <w:widowControl/>
        <w:rPr>
          <w:rFonts w:asciiTheme="minorHAnsi" w:hAnsiTheme="minorHAnsi"/>
          <w:sz w:val="24"/>
          <w:szCs w:val="24"/>
        </w:rPr>
      </w:pPr>
      <w:r w:rsidRPr="004F0B9A">
        <w:rPr>
          <w:rFonts w:asciiTheme="minorHAnsi" w:hAnsiTheme="minorHAnsi"/>
          <w:sz w:val="24"/>
          <w:szCs w:val="24"/>
        </w:rPr>
        <w:t xml:space="preserve">To secure funding for Phase II and Phase IIS, the Prime Recipient is required to submit a written Continuation Request to the </w:t>
      </w:r>
      <w:r w:rsidR="00FF4CD8">
        <w:rPr>
          <w:rFonts w:asciiTheme="minorHAnsi" w:hAnsiTheme="minorHAnsi"/>
          <w:sz w:val="24"/>
          <w:szCs w:val="24"/>
        </w:rPr>
        <w:t>ARPA-E Contracting Officer</w:t>
      </w:r>
      <w:r w:rsidRPr="004F0B9A">
        <w:rPr>
          <w:rFonts w:asciiTheme="minorHAnsi" w:hAnsiTheme="minorHAnsi"/>
          <w:sz w:val="24"/>
          <w:szCs w:val="24"/>
        </w:rPr>
        <w:t xml:space="preserve"> (ARPA-E-CO@hq.doe.gov) at least 30 days before the end of the current Phase, which shall include the following:</w:t>
      </w:r>
    </w:p>
    <w:p w14:paraId="40FBEDE0" w14:textId="77777777" w:rsidR="00E70B18" w:rsidRPr="004F0B9A" w:rsidRDefault="00E70B18" w:rsidP="00E70B18">
      <w:pPr>
        <w:widowControl/>
        <w:rPr>
          <w:rFonts w:asciiTheme="minorHAnsi" w:hAnsiTheme="minorHAnsi"/>
          <w:sz w:val="24"/>
          <w:szCs w:val="24"/>
        </w:rPr>
      </w:pPr>
    </w:p>
    <w:p w14:paraId="1BE17468" w14:textId="77777777" w:rsidR="00E70B18" w:rsidRPr="004F0B9A" w:rsidRDefault="00E70B18" w:rsidP="000A1B2B">
      <w:pPr>
        <w:pStyle w:val="ListParagraph"/>
        <w:widowControl/>
        <w:numPr>
          <w:ilvl w:val="0"/>
          <w:numId w:val="6"/>
        </w:numPr>
        <w:rPr>
          <w:rFonts w:asciiTheme="minorHAnsi" w:hAnsiTheme="minorHAnsi"/>
          <w:sz w:val="24"/>
          <w:szCs w:val="24"/>
        </w:rPr>
      </w:pPr>
      <w:r w:rsidRPr="004F0B9A">
        <w:rPr>
          <w:rFonts w:asciiTheme="minorHAnsi" w:hAnsiTheme="minorHAnsi"/>
          <w:sz w:val="24"/>
          <w:szCs w:val="24"/>
        </w:rPr>
        <w:t>A one-page report on your progress towards meeting the statement of project objectives and technical milestones and deliverables in Attachment 3, including any significant findings, conclusions, or developments, and an estimate of any unexpended balances remaining at the end of the Phase.  If the remaining unexpended balance is estimated to exceed $500 at the end of Phase I</w:t>
      </w:r>
      <w:r w:rsidR="001C19D0">
        <w:rPr>
          <w:rFonts w:asciiTheme="minorHAnsi" w:hAnsiTheme="minorHAnsi"/>
          <w:sz w:val="24"/>
          <w:szCs w:val="24"/>
        </w:rPr>
        <w:t xml:space="preserve">, </w:t>
      </w:r>
      <w:r w:rsidRPr="004F0B9A">
        <w:rPr>
          <w:rFonts w:asciiTheme="minorHAnsi" w:hAnsiTheme="minorHAnsi"/>
          <w:sz w:val="24"/>
          <w:szCs w:val="24"/>
        </w:rPr>
        <w:t>or 20 percent (20%) of the funds available for Phase II at the end of the Phase, the Prime Recipient must explain why the excess funds have not been obligated and how they will be used in the next phase, if approved to continue</w:t>
      </w:r>
      <w:r w:rsidR="00675ECD">
        <w:rPr>
          <w:rFonts w:asciiTheme="minorHAnsi" w:hAnsiTheme="minorHAnsi"/>
          <w:sz w:val="24"/>
          <w:szCs w:val="24"/>
        </w:rPr>
        <w:t xml:space="preserve"> to the next Phase</w:t>
      </w:r>
      <w:r w:rsidRPr="004F0B9A">
        <w:rPr>
          <w:rFonts w:asciiTheme="minorHAnsi" w:hAnsiTheme="minorHAnsi"/>
          <w:sz w:val="24"/>
          <w:szCs w:val="24"/>
        </w:rPr>
        <w:t>; and</w:t>
      </w:r>
    </w:p>
    <w:p w14:paraId="333B7EF1" w14:textId="77777777" w:rsidR="00E70B18" w:rsidRPr="004F0B9A" w:rsidRDefault="00E70B18" w:rsidP="00E70B18">
      <w:pPr>
        <w:pStyle w:val="ListParagraph"/>
        <w:widowControl/>
        <w:rPr>
          <w:rFonts w:asciiTheme="minorHAnsi" w:hAnsiTheme="minorHAnsi"/>
          <w:sz w:val="24"/>
          <w:szCs w:val="24"/>
        </w:rPr>
      </w:pPr>
    </w:p>
    <w:p w14:paraId="0C81B022" w14:textId="5238B978" w:rsidR="00E70B18" w:rsidRPr="004F0B9A" w:rsidRDefault="00E70B18" w:rsidP="000A1B2B">
      <w:pPr>
        <w:pStyle w:val="ListParagraph"/>
        <w:widowControl/>
        <w:numPr>
          <w:ilvl w:val="0"/>
          <w:numId w:val="6"/>
        </w:numPr>
        <w:rPr>
          <w:rFonts w:asciiTheme="minorHAnsi" w:hAnsiTheme="minorHAnsi"/>
          <w:sz w:val="24"/>
          <w:szCs w:val="24"/>
        </w:rPr>
      </w:pPr>
      <w:r w:rsidRPr="004F0B9A">
        <w:rPr>
          <w:rFonts w:asciiTheme="minorHAnsi" w:hAnsiTheme="minorHAnsi"/>
          <w:sz w:val="24"/>
          <w:szCs w:val="24"/>
        </w:rPr>
        <w:t xml:space="preserve">A SBIR/STTR Funding Agreement Lifecycle Certification, certifying that the Prime Recipient remains in compliance with Small Business Innovation Research or </w:t>
      </w:r>
      <w:r w:rsidRPr="004F0B9A">
        <w:rPr>
          <w:rFonts w:asciiTheme="minorHAnsi" w:hAnsiTheme="minorHAnsi"/>
          <w:sz w:val="24"/>
          <w:szCs w:val="24"/>
        </w:rPr>
        <w:lastRenderedPageBreak/>
        <w:t>Small Business Technology Transfer program requirements, as described in Clause</w:t>
      </w:r>
      <w:r w:rsidR="00437B3C">
        <w:rPr>
          <w:rFonts w:asciiTheme="minorHAnsi" w:hAnsiTheme="minorHAnsi"/>
          <w:sz w:val="24"/>
          <w:szCs w:val="24"/>
        </w:rPr>
        <w:t xml:space="preserve"> </w:t>
      </w:r>
      <w:r w:rsidRPr="004F0B9A">
        <w:rPr>
          <w:rFonts w:asciiTheme="minorHAnsi" w:hAnsiTheme="minorHAnsi"/>
          <w:sz w:val="24"/>
          <w:szCs w:val="24"/>
        </w:rPr>
        <w:t>2</w:t>
      </w:r>
      <w:r w:rsidR="006F77E4">
        <w:rPr>
          <w:rFonts w:asciiTheme="minorHAnsi" w:hAnsiTheme="minorHAnsi"/>
          <w:sz w:val="24"/>
          <w:szCs w:val="24"/>
        </w:rPr>
        <w:t>7</w:t>
      </w:r>
      <w:r w:rsidRPr="004F0B9A">
        <w:rPr>
          <w:rFonts w:asciiTheme="minorHAnsi" w:hAnsiTheme="minorHAnsi"/>
          <w:sz w:val="24"/>
          <w:szCs w:val="24"/>
        </w:rPr>
        <w:t>(f).</w:t>
      </w:r>
    </w:p>
    <w:p w14:paraId="664EADE3" w14:textId="77777777" w:rsidR="00E70B18" w:rsidRPr="004F0B9A" w:rsidRDefault="00E70B18" w:rsidP="00E70B18">
      <w:pPr>
        <w:widowControl/>
        <w:rPr>
          <w:rFonts w:asciiTheme="minorHAnsi" w:hAnsiTheme="minorHAnsi"/>
          <w:sz w:val="24"/>
          <w:szCs w:val="24"/>
        </w:rPr>
      </w:pPr>
    </w:p>
    <w:p w14:paraId="7371DDBD"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ARPA-E may request submission of additional information and documentation at its discretion.</w:t>
      </w:r>
    </w:p>
    <w:p w14:paraId="72549AA9" w14:textId="77777777" w:rsidR="00E70B18" w:rsidRPr="004F0B9A" w:rsidRDefault="00E70B18" w:rsidP="00E70B18">
      <w:pPr>
        <w:rPr>
          <w:rFonts w:asciiTheme="minorHAnsi" w:hAnsiTheme="minorHAnsi"/>
          <w:sz w:val="24"/>
          <w:szCs w:val="24"/>
        </w:rPr>
      </w:pPr>
    </w:p>
    <w:p w14:paraId="32BE411A"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ARPA-E’s approval of the Prime Recipient’s Continuation Request to proceed to the next Phase will be contingent upon (1) assessment of the Prime Recipient’s progress against project objectives and technical milestones and deliverables contained in Attachment 3, and (2) review and approval of any other documentation required to be submitted by ARPA-E.  </w:t>
      </w:r>
    </w:p>
    <w:p w14:paraId="47D45817" w14:textId="77777777" w:rsidR="00E70B18" w:rsidRPr="004F0B9A" w:rsidRDefault="00E70B18" w:rsidP="00E70B18">
      <w:pPr>
        <w:rPr>
          <w:rFonts w:asciiTheme="minorHAnsi" w:hAnsiTheme="minorHAnsi"/>
          <w:sz w:val="24"/>
          <w:szCs w:val="24"/>
        </w:rPr>
      </w:pPr>
    </w:p>
    <w:p w14:paraId="3844356F"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As a result of a Continuation Go/No Go review, ARPA-E may, in its discretion, authorize the following:  (1) continuation of the project; (2) recommend redirection of work under the project; (3) place a hold on the project, pending further supporting data; (4) cancel the project due to insufficient progress or a change in strategic direction; or (5) suspend or terminate the Award due to material noncompliance with the terms and conditions of the Award.</w:t>
      </w:r>
    </w:p>
    <w:p w14:paraId="2BC2BD51" w14:textId="77777777" w:rsidR="00E70B18" w:rsidRPr="004F0B9A" w:rsidRDefault="00E70B18" w:rsidP="00E70B18">
      <w:pPr>
        <w:rPr>
          <w:rFonts w:asciiTheme="minorHAnsi" w:hAnsiTheme="minorHAnsi"/>
          <w:sz w:val="24"/>
          <w:szCs w:val="24"/>
        </w:rPr>
      </w:pPr>
    </w:p>
    <w:p w14:paraId="68E585AB" w14:textId="77777777" w:rsidR="00E70B18" w:rsidRPr="004F0B9A" w:rsidRDefault="00E70B18" w:rsidP="00E70B18">
      <w:pPr>
        <w:rPr>
          <w:rFonts w:asciiTheme="minorHAnsi" w:hAnsiTheme="minorHAnsi"/>
          <w:sz w:val="24"/>
          <w:szCs w:val="24"/>
        </w:rPr>
      </w:pPr>
      <w:r w:rsidRPr="004F0B9A">
        <w:rPr>
          <w:rFonts w:asciiTheme="minorHAnsi" w:hAnsiTheme="minorHAnsi"/>
          <w:sz w:val="24"/>
          <w:szCs w:val="24"/>
        </w:rPr>
        <w:t xml:space="preserve">The Prime Recipient may not incur costs for a subsequent phase unless and until it receives a Notice to Continue from the </w:t>
      </w:r>
      <w:r w:rsidR="00FF4CD8">
        <w:rPr>
          <w:rFonts w:asciiTheme="minorHAnsi" w:hAnsiTheme="minorHAnsi"/>
          <w:sz w:val="24"/>
          <w:szCs w:val="24"/>
        </w:rPr>
        <w:t>ARPA-E Contracting Officer</w:t>
      </w:r>
      <w:r w:rsidRPr="004F0B9A">
        <w:rPr>
          <w:rFonts w:asciiTheme="minorHAnsi" w:hAnsiTheme="minorHAnsi"/>
          <w:sz w:val="24"/>
          <w:szCs w:val="24"/>
        </w:rPr>
        <w:t>.</w:t>
      </w:r>
    </w:p>
    <w:p w14:paraId="4845E8A2" w14:textId="77777777" w:rsidR="00E70B18" w:rsidRPr="004F0B9A" w:rsidRDefault="00E70B18" w:rsidP="00E70B18">
      <w:pPr>
        <w:rPr>
          <w:rFonts w:asciiTheme="minorHAnsi" w:hAnsiTheme="minorHAnsi"/>
          <w:sz w:val="24"/>
          <w:szCs w:val="24"/>
        </w:rPr>
      </w:pPr>
    </w:p>
    <w:p w14:paraId="3CFA5DD4" w14:textId="6530240E" w:rsidR="00E70B18" w:rsidRPr="004F0B9A" w:rsidRDefault="0071148F" w:rsidP="0071148F">
      <w:pPr>
        <w:pStyle w:val="Level2"/>
      </w:pPr>
      <w:bookmarkStart w:id="1247" w:name="_Toc436748503"/>
      <w:r>
        <w:t>CLAUSE 3</w:t>
      </w:r>
      <w:r w:rsidR="000D6503">
        <w:t>5</w:t>
      </w:r>
      <w:r>
        <w:t>.</w:t>
      </w:r>
      <w:r>
        <w:tab/>
      </w:r>
      <w:r w:rsidR="00E70B18" w:rsidRPr="004F0B9A">
        <w:t>CORPORATE FELONY CONVICTION AND FEDERAL TAX LIABILITY ASSURANCES</w:t>
      </w:r>
      <w:bookmarkEnd w:id="1247"/>
    </w:p>
    <w:p w14:paraId="6BEE52B9" w14:textId="77777777" w:rsidR="00E70B18" w:rsidRPr="004F0B9A" w:rsidRDefault="00E70B18" w:rsidP="00E70B18">
      <w:pPr>
        <w:pStyle w:val="ListParagraph"/>
        <w:rPr>
          <w:rFonts w:asciiTheme="minorHAnsi" w:hAnsiTheme="minorHAnsi"/>
          <w:b/>
          <w:sz w:val="24"/>
          <w:szCs w:val="24"/>
        </w:rPr>
      </w:pPr>
    </w:p>
    <w:p w14:paraId="30E872B4" w14:textId="77777777" w:rsidR="00DA5ECF" w:rsidRDefault="00DA5ECF" w:rsidP="00DA5ECF">
      <w:pPr>
        <w:pStyle w:val="Default"/>
        <w:rPr>
          <w:rFonts w:ascii="Calibri" w:hAnsi="Calibri"/>
        </w:rPr>
      </w:pPr>
      <w:r>
        <w:rPr>
          <w:rFonts w:ascii="Calibri" w:hAnsi="Calibri"/>
        </w:rPr>
        <w:t>By entering into this agreement, the Prime Recipient attests that it has not been convicted</w:t>
      </w:r>
      <w:r>
        <w:rPr>
          <w:rFonts w:ascii="Calibri" w:hAnsi="Calibri"/>
          <w:b/>
          <w:bCs/>
        </w:rPr>
        <w:t xml:space="preserve"> </w:t>
      </w:r>
      <w:r>
        <w:rPr>
          <w:rFonts w:ascii="Calibri" w:hAnsi="Calibri"/>
        </w:rPr>
        <w:t xml:space="preserve">of a felony criminal violation under Federal law in the 24 months preceding the date of signature. </w:t>
      </w:r>
    </w:p>
    <w:p w14:paraId="608521A8" w14:textId="77777777" w:rsidR="00DA5ECF" w:rsidRDefault="00DA5ECF" w:rsidP="00DA5ECF">
      <w:pPr>
        <w:pStyle w:val="Default"/>
        <w:rPr>
          <w:rFonts w:ascii="Calibri" w:hAnsi="Calibri"/>
        </w:rPr>
      </w:pPr>
    </w:p>
    <w:p w14:paraId="6E6901B2" w14:textId="77777777" w:rsidR="00DA5ECF" w:rsidRPr="0095181B" w:rsidRDefault="00DA5ECF" w:rsidP="00DA5ECF">
      <w:pPr>
        <w:rPr>
          <w:rFonts w:ascii="Calibri" w:hAnsi="Calibri"/>
          <w:sz w:val="24"/>
          <w:szCs w:val="24"/>
        </w:rPr>
      </w:pPr>
      <w:r>
        <w:rPr>
          <w:rFonts w:ascii="Calibri" w:hAnsi="Calibri"/>
          <w:sz w:val="24"/>
          <w:szCs w:val="24"/>
        </w:rPr>
        <w:t>The Prime Recipient further attests that it does not have any unpaid Federal tax liability</w:t>
      </w:r>
      <w:r>
        <w:rPr>
          <w:rFonts w:ascii="Calibri" w:hAnsi="Calibri"/>
          <w:b/>
          <w:bCs/>
          <w:sz w:val="24"/>
          <w:szCs w:val="24"/>
        </w:rPr>
        <w:t xml:space="preserve"> </w:t>
      </w:r>
      <w:r>
        <w:rPr>
          <w:rFonts w:ascii="Calibri" w:hAnsi="Calibr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14:paraId="4D72F76F" w14:textId="77777777" w:rsidR="00E70B18" w:rsidRPr="004F0B9A" w:rsidRDefault="00E70B18" w:rsidP="00E70B18">
      <w:pPr>
        <w:pStyle w:val="ListParagraph"/>
        <w:rPr>
          <w:rFonts w:asciiTheme="minorHAnsi" w:hAnsiTheme="minorHAnsi"/>
          <w:b/>
          <w:sz w:val="24"/>
          <w:szCs w:val="24"/>
        </w:rPr>
      </w:pPr>
    </w:p>
    <w:p w14:paraId="4E8B3B35" w14:textId="02E429C5" w:rsidR="00E70B18" w:rsidRPr="004F0B9A" w:rsidRDefault="0071148F" w:rsidP="0071148F">
      <w:pPr>
        <w:pStyle w:val="Level2"/>
      </w:pPr>
      <w:bookmarkStart w:id="1248" w:name="_Toc436748504"/>
      <w:r>
        <w:t>CLAUSE 3</w:t>
      </w:r>
      <w:r w:rsidR="000D6503">
        <w:t>6</w:t>
      </w:r>
      <w:r>
        <w:t>.</w:t>
      </w:r>
      <w:r>
        <w:tab/>
      </w:r>
      <w:r w:rsidR="00E70B18" w:rsidRPr="004F0B9A">
        <w:t>NON-ASSIGNABILITY</w:t>
      </w:r>
      <w:bookmarkEnd w:id="1248"/>
    </w:p>
    <w:p w14:paraId="4E6B50F2" w14:textId="77777777" w:rsidR="00E70B18" w:rsidRPr="004F0B9A" w:rsidRDefault="00E70B18" w:rsidP="00E70B18">
      <w:pPr>
        <w:pStyle w:val="ListParagraph"/>
        <w:rPr>
          <w:rFonts w:asciiTheme="minorHAnsi" w:hAnsiTheme="minorHAnsi"/>
          <w:b/>
          <w:sz w:val="24"/>
          <w:szCs w:val="24"/>
        </w:rPr>
      </w:pPr>
    </w:p>
    <w:p w14:paraId="060D34F3" w14:textId="77777777" w:rsidR="00E70B18" w:rsidRDefault="00E70B18" w:rsidP="00E70B18">
      <w:pPr>
        <w:rPr>
          <w:rFonts w:asciiTheme="minorHAnsi" w:hAnsiTheme="minorHAnsi"/>
          <w:sz w:val="24"/>
          <w:szCs w:val="24"/>
        </w:rPr>
      </w:pPr>
      <w:r w:rsidRPr="004F0B9A">
        <w:rPr>
          <w:rFonts w:asciiTheme="minorHAnsi" w:hAnsiTheme="minorHAnsi"/>
          <w:sz w:val="24"/>
          <w:szCs w:val="24"/>
        </w:rPr>
        <w:t xml:space="preserve">This Award may not be transferred, assigned, or assumed, by operation of law or otherwise, without the prior written consent of the </w:t>
      </w:r>
      <w:r w:rsidR="00FF4CD8">
        <w:rPr>
          <w:rFonts w:asciiTheme="minorHAnsi" w:hAnsiTheme="minorHAnsi"/>
          <w:sz w:val="24"/>
          <w:szCs w:val="24"/>
        </w:rPr>
        <w:t>ARPA-E Contracting Officer</w:t>
      </w:r>
      <w:r w:rsidRPr="004F0B9A">
        <w:rPr>
          <w:rFonts w:asciiTheme="minorHAnsi" w:hAnsiTheme="minorHAnsi"/>
          <w:sz w:val="24"/>
          <w:szCs w:val="24"/>
        </w:rPr>
        <w:t xml:space="preserve">. </w:t>
      </w:r>
    </w:p>
    <w:p w14:paraId="43B50A5F" w14:textId="77777777" w:rsidR="00675ECD" w:rsidRDefault="00675ECD" w:rsidP="00E70B18">
      <w:pPr>
        <w:rPr>
          <w:rFonts w:asciiTheme="minorHAnsi" w:hAnsiTheme="minorHAnsi"/>
          <w:sz w:val="24"/>
          <w:szCs w:val="24"/>
        </w:rPr>
      </w:pPr>
    </w:p>
    <w:p w14:paraId="135BABEA" w14:textId="0DB44D1F" w:rsidR="00675ECD" w:rsidRDefault="00675ECD" w:rsidP="00485450">
      <w:pPr>
        <w:pStyle w:val="Heading2"/>
        <w:ind w:left="1260" w:hanging="1260"/>
        <w:rPr>
          <w:rFonts w:asciiTheme="minorHAnsi" w:hAnsiTheme="minorHAnsi"/>
          <w:szCs w:val="24"/>
        </w:rPr>
      </w:pPr>
      <w:bookmarkStart w:id="1249" w:name="_Toc416348813"/>
      <w:bookmarkStart w:id="1250" w:name="_Toc436748505"/>
      <w:r>
        <w:rPr>
          <w:rFonts w:asciiTheme="minorHAnsi" w:hAnsiTheme="minorHAnsi"/>
          <w:szCs w:val="24"/>
        </w:rPr>
        <w:t>CLAUSE 3</w:t>
      </w:r>
      <w:r w:rsidR="000D6503">
        <w:rPr>
          <w:rFonts w:asciiTheme="minorHAnsi" w:hAnsiTheme="minorHAnsi"/>
          <w:szCs w:val="24"/>
        </w:rPr>
        <w:t>7</w:t>
      </w:r>
      <w:r>
        <w:rPr>
          <w:rFonts w:asciiTheme="minorHAnsi" w:hAnsiTheme="minorHAnsi"/>
          <w:szCs w:val="24"/>
        </w:rPr>
        <w:t>.</w:t>
      </w:r>
      <w:r w:rsidR="00485450">
        <w:rPr>
          <w:rFonts w:asciiTheme="minorHAnsi" w:hAnsiTheme="minorHAnsi"/>
          <w:szCs w:val="24"/>
        </w:rPr>
        <w:tab/>
      </w:r>
      <w:r>
        <w:rPr>
          <w:rFonts w:asciiTheme="minorHAnsi" w:hAnsiTheme="minorHAnsi"/>
          <w:szCs w:val="24"/>
        </w:rPr>
        <w:t>NONDISCLOSURE AND CONFIDENTIALITY AGREEMENTS ASSURANCES</w:t>
      </w:r>
      <w:bookmarkEnd w:id="1249"/>
      <w:bookmarkEnd w:id="1250"/>
    </w:p>
    <w:p w14:paraId="3EDEFBD6" w14:textId="77777777" w:rsidR="00675ECD" w:rsidRDefault="00675ECD" w:rsidP="00675ECD"/>
    <w:p w14:paraId="0B7013B1" w14:textId="77777777" w:rsidR="00675ECD" w:rsidRPr="00040854" w:rsidRDefault="00675ECD" w:rsidP="00675ECD">
      <w:pPr>
        <w:widowControl/>
        <w:adjustRightInd/>
      </w:pPr>
      <w:r w:rsidRPr="00040854">
        <w:rPr>
          <w:rFonts w:ascii="Calibri" w:hAnsi="Calibri"/>
          <w:sz w:val="24"/>
          <w:szCs w:val="24"/>
        </w:rPr>
        <w:t xml:space="preserve">By entering into this agreement, the Prime Recipient </w:t>
      </w:r>
      <w:r w:rsidRPr="00040854">
        <w:rPr>
          <w:rFonts w:ascii="Calibri" w:hAnsi="Calibri"/>
          <w:color w:val="000000"/>
          <w:sz w:val="22"/>
          <w:szCs w:val="22"/>
        </w:rPr>
        <w:t>attests</w:t>
      </w:r>
      <w:r w:rsidRPr="00040854">
        <w:rPr>
          <w:rFonts w:ascii="Calibri" w:hAnsi="Calibri"/>
          <w:sz w:val="24"/>
          <w:szCs w:val="24"/>
        </w:rPr>
        <w:t xml:space="preserve"> that it does not require its employees or contractors to sign nondisclosure or confidentiality agreements which </w:t>
      </w:r>
      <w:r w:rsidRPr="00040854">
        <w:rPr>
          <w:rFonts w:ascii="Calibri" w:hAnsi="Calibri"/>
          <w:sz w:val="24"/>
          <w:szCs w:val="24"/>
        </w:rPr>
        <w:lastRenderedPageBreak/>
        <w:t xml:space="preserve">prohibit or otherwise restrict signatories </w:t>
      </w:r>
      <w:r w:rsidRPr="00040854">
        <w:rPr>
          <w:rFonts w:ascii="Calibri" w:hAnsi="Calibri"/>
          <w:color w:val="000000"/>
          <w:sz w:val="24"/>
          <w:szCs w:val="24"/>
        </w:rPr>
        <w:t xml:space="preserve">from reporting the following </w:t>
      </w:r>
      <w:r w:rsidRPr="00040854">
        <w:rPr>
          <w:rFonts w:ascii="Calibri" w:hAnsi="Calibri"/>
          <w:sz w:val="24"/>
          <w:szCs w:val="24"/>
        </w:rPr>
        <w:t>to the DOE Inspector General: a violation of law, rule, or regulation, mismanagement, waste, fraud, abuse, or a substantial and specific danger to public health or safety.</w:t>
      </w:r>
    </w:p>
    <w:p w14:paraId="65B023B2" w14:textId="77777777" w:rsidR="00675ECD" w:rsidRPr="004F0B9A" w:rsidRDefault="00675ECD" w:rsidP="00E70B18">
      <w:pPr>
        <w:rPr>
          <w:rFonts w:asciiTheme="minorHAnsi" w:hAnsiTheme="minorHAnsi"/>
          <w:sz w:val="24"/>
          <w:szCs w:val="24"/>
        </w:rPr>
      </w:pPr>
    </w:p>
    <w:p w14:paraId="598455DB" w14:textId="5101CB48" w:rsidR="00352397" w:rsidRDefault="00EC3F77" w:rsidP="00EC3F77">
      <w:pPr>
        <w:pStyle w:val="Level2"/>
      </w:pPr>
      <w:bookmarkStart w:id="1251" w:name="_Toc306348229"/>
      <w:bookmarkStart w:id="1252" w:name="_Toc306348471"/>
      <w:bookmarkStart w:id="1253" w:name="_Toc306349053"/>
      <w:bookmarkStart w:id="1254" w:name="_Toc306352967"/>
      <w:bookmarkStart w:id="1255" w:name="_Toc306353101"/>
      <w:bookmarkStart w:id="1256" w:name="_Toc306576501"/>
      <w:bookmarkStart w:id="1257" w:name="_Toc306576630"/>
      <w:bookmarkStart w:id="1258" w:name="_Toc306576760"/>
      <w:bookmarkStart w:id="1259" w:name="_Toc306576890"/>
      <w:bookmarkStart w:id="1260" w:name="_Toc306577026"/>
      <w:bookmarkStart w:id="1261" w:name="_Toc306348248"/>
      <w:bookmarkStart w:id="1262" w:name="_Toc306348481"/>
      <w:bookmarkStart w:id="1263" w:name="_Toc306349058"/>
      <w:bookmarkStart w:id="1264" w:name="_Toc306352971"/>
      <w:bookmarkStart w:id="1265" w:name="_Toc306353104"/>
      <w:bookmarkStart w:id="1266" w:name="_Toc306576504"/>
      <w:bookmarkStart w:id="1267" w:name="_Toc306576633"/>
      <w:bookmarkStart w:id="1268" w:name="_Toc306576763"/>
      <w:bookmarkStart w:id="1269" w:name="_Toc306576893"/>
      <w:bookmarkStart w:id="1270" w:name="_Toc306577029"/>
      <w:bookmarkStart w:id="1271" w:name="_Toc306348249"/>
      <w:bookmarkStart w:id="1272" w:name="_Toc306348482"/>
      <w:bookmarkStart w:id="1273" w:name="_Toc306349059"/>
      <w:bookmarkStart w:id="1274" w:name="_Toc306352972"/>
      <w:bookmarkStart w:id="1275" w:name="_Toc306353105"/>
      <w:bookmarkStart w:id="1276" w:name="_Toc306576505"/>
      <w:bookmarkStart w:id="1277" w:name="_Toc306576634"/>
      <w:bookmarkStart w:id="1278" w:name="_Toc306576764"/>
      <w:bookmarkStart w:id="1279" w:name="_Toc306576894"/>
      <w:bookmarkStart w:id="1280" w:name="_Toc306577030"/>
      <w:bookmarkStart w:id="1281" w:name="_Toc306348250"/>
      <w:bookmarkStart w:id="1282" w:name="_Toc306348483"/>
      <w:bookmarkStart w:id="1283" w:name="_Toc306349060"/>
      <w:bookmarkStart w:id="1284" w:name="_Toc306352973"/>
      <w:bookmarkStart w:id="1285" w:name="_Toc306353106"/>
      <w:bookmarkStart w:id="1286" w:name="_Toc306576506"/>
      <w:bookmarkStart w:id="1287" w:name="_Toc306576635"/>
      <w:bookmarkStart w:id="1288" w:name="_Toc306576765"/>
      <w:bookmarkStart w:id="1289" w:name="_Toc306576895"/>
      <w:bookmarkStart w:id="1290" w:name="_Toc306577031"/>
      <w:bookmarkStart w:id="1291" w:name="_Toc306348251"/>
      <w:bookmarkStart w:id="1292" w:name="_Toc306348484"/>
      <w:bookmarkStart w:id="1293" w:name="_Toc306349061"/>
      <w:bookmarkStart w:id="1294" w:name="_Toc306352974"/>
      <w:bookmarkStart w:id="1295" w:name="_Toc306353107"/>
      <w:bookmarkStart w:id="1296" w:name="_Toc306576507"/>
      <w:bookmarkStart w:id="1297" w:name="_Toc306576636"/>
      <w:bookmarkStart w:id="1298" w:name="_Toc306576766"/>
      <w:bookmarkStart w:id="1299" w:name="_Toc306576896"/>
      <w:bookmarkStart w:id="1300" w:name="_Toc306577032"/>
      <w:bookmarkStart w:id="1301" w:name="_Toc306348256"/>
      <w:bookmarkStart w:id="1302" w:name="_Toc306348486"/>
      <w:bookmarkStart w:id="1303" w:name="_Toc306349063"/>
      <w:bookmarkStart w:id="1304" w:name="_Toc306352976"/>
      <w:bookmarkStart w:id="1305" w:name="_Toc306353109"/>
      <w:bookmarkStart w:id="1306" w:name="_Toc306576509"/>
      <w:bookmarkStart w:id="1307" w:name="_Toc306576638"/>
      <w:bookmarkStart w:id="1308" w:name="_Toc306576768"/>
      <w:bookmarkStart w:id="1309" w:name="_Toc306576898"/>
      <w:bookmarkStart w:id="1310" w:name="_Toc306577034"/>
      <w:bookmarkStart w:id="1311" w:name="_Toc306348257"/>
      <w:bookmarkStart w:id="1312" w:name="_Toc306348487"/>
      <w:bookmarkStart w:id="1313" w:name="_Toc306349064"/>
      <w:bookmarkStart w:id="1314" w:name="_Toc306352977"/>
      <w:bookmarkStart w:id="1315" w:name="_Toc306353110"/>
      <w:bookmarkStart w:id="1316" w:name="_Toc306576510"/>
      <w:bookmarkStart w:id="1317" w:name="_Toc306576639"/>
      <w:bookmarkStart w:id="1318" w:name="_Toc306576769"/>
      <w:bookmarkStart w:id="1319" w:name="_Toc306576899"/>
      <w:bookmarkStart w:id="1320" w:name="_Toc306577035"/>
      <w:bookmarkStart w:id="1321" w:name="_Toc306348258"/>
      <w:bookmarkStart w:id="1322" w:name="_Toc306348488"/>
      <w:bookmarkStart w:id="1323" w:name="_Toc306349065"/>
      <w:bookmarkStart w:id="1324" w:name="_Toc306352978"/>
      <w:bookmarkStart w:id="1325" w:name="_Toc306353111"/>
      <w:bookmarkStart w:id="1326" w:name="_Toc306576511"/>
      <w:bookmarkStart w:id="1327" w:name="_Toc306576640"/>
      <w:bookmarkStart w:id="1328" w:name="_Toc306576770"/>
      <w:bookmarkStart w:id="1329" w:name="_Toc306576900"/>
      <w:bookmarkStart w:id="1330" w:name="_Toc306577036"/>
      <w:bookmarkStart w:id="1331" w:name="_Toc436748506"/>
      <w:bookmarkStart w:id="1332" w:name="_Toc244402115"/>
      <w:bookmarkEnd w:id="1220"/>
      <w:bookmarkEnd w:id="1221"/>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t>CLAUSE 3</w:t>
      </w:r>
      <w:r w:rsidR="000D6503">
        <w:t>8</w:t>
      </w:r>
      <w:r>
        <w:t>.</w:t>
      </w:r>
      <w:r>
        <w:tab/>
        <w:t>C</w:t>
      </w:r>
      <w:r w:rsidR="004B7E2A">
        <w:t xml:space="preserve">HANGES IN </w:t>
      </w:r>
      <w:r w:rsidR="009D1760">
        <w:t>OWNERSHIP</w:t>
      </w:r>
      <w:bookmarkEnd w:id="1331"/>
      <w:r w:rsidR="009D1760">
        <w:t xml:space="preserve"> </w:t>
      </w:r>
    </w:p>
    <w:p w14:paraId="44DE8F65" w14:textId="77777777" w:rsidR="00352397" w:rsidRPr="00485450" w:rsidRDefault="00352397" w:rsidP="00485450">
      <w:pPr>
        <w:rPr>
          <w:rFonts w:asciiTheme="minorHAnsi" w:hAnsiTheme="minorHAnsi"/>
          <w:sz w:val="24"/>
          <w:szCs w:val="24"/>
        </w:rPr>
      </w:pPr>
    </w:p>
    <w:p w14:paraId="292FF18E" w14:textId="77777777" w:rsidR="00055E68" w:rsidRPr="00485450" w:rsidRDefault="00352397" w:rsidP="00485450">
      <w:pPr>
        <w:rPr>
          <w:rFonts w:asciiTheme="minorHAnsi" w:hAnsiTheme="minorHAnsi"/>
          <w:sz w:val="24"/>
          <w:szCs w:val="24"/>
        </w:rPr>
      </w:pPr>
      <w:bookmarkStart w:id="1333" w:name="_Toc436748083"/>
      <w:r w:rsidRPr="00485450">
        <w:rPr>
          <w:rFonts w:asciiTheme="minorHAnsi" w:hAnsiTheme="minorHAnsi"/>
          <w:sz w:val="24"/>
          <w:szCs w:val="24"/>
        </w:rPr>
        <w:t xml:space="preserve">During the </w:t>
      </w:r>
      <w:r w:rsidR="007B2422" w:rsidRPr="00485450">
        <w:rPr>
          <w:rFonts w:asciiTheme="minorHAnsi" w:hAnsiTheme="minorHAnsi"/>
          <w:sz w:val="24"/>
          <w:szCs w:val="24"/>
        </w:rPr>
        <w:t>performance period of this Award</w:t>
      </w:r>
      <w:r w:rsidRPr="00485450">
        <w:rPr>
          <w:rFonts w:asciiTheme="minorHAnsi" w:hAnsiTheme="minorHAnsi"/>
          <w:sz w:val="24"/>
          <w:szCs w:val="24"/>
        </w:rPr>
        <w:t>, the Prime Recipient</w:t>
      </w:r>
      <w:r w:rsidR="007B2422" w:rsidRPr="00485450">
        <w:rPr>
          <w:rFonts w:asciiTheme="minorHAnsi" w:hAnsiTheme="minorHAnsi"/>
          <w:sz w:val="24"/>
          <w:szCs w:val="24"/>
        </w:rPr>
        <w:t xml:space="preserve"> is required to</w:t>
      </w:r>
      <w:r w:rsidRPr="00485450">
        <w:rPr>
          <w:rFonts w:asciiTheme="minorHAnsi" w:hAnsiTheme="minorHAnsi"/>
          <w:sz w:val="24"/>
          <w:szCs w:val="24"/>
        </w:rPr>
        <w:t xml:space="preserve"> notify the ARPA-E Contracting Officer </w:t>
      </w:r>
      <w:r w:rsidR="004B7E2A" w:rsidRPr="00485450">
        <w:rPr>
          <w:rFonts w:asciiTheme="minorHAnsi" w:hAnsiTheme="minorHAnsi"/>
          <w:sz w:val="24"/>
          <w:szCs w:val="24"/>
        </w:rPr>
        <w:t xml:space="preserve">in writing </w:t>
      </w:r>
      <w:r w:rsidRPr="00485450">
        <w:rPr>
          <w:rFonts w:asciiTheme="minorHAnsi" w:hAnsiTheme="minorHAnsi"/>
          <w:sz w:val="24"/>
          <w:szCs w:val="24"/>
        </w:rPr>
        <w:t>of any chang</w:t>
      </w:r>
      <w:r w:rsidR="00055E68" w:rsidRPr="00485450">
        <w:rPr>
          <w:rFonts w:asciiTheme="minorHAnsi" w:hAnsiTheme="minorHAnsi"/>
          <w:sz w:val="24"/>
          <w:szCs w:val="24"/>
        </w:rPr>
        <w:t xml:space="preserve">es in ownership which will result in conversion of the Prime Recipient into a </w:t>
      </w:r>
      <w:r w:rsidR="000243A9" w:rsidRPr="00485450">
        <w:rPr>
          <w:rFonts w:asciiTheme="minorHAnsi" w:hAnsiTheme="minorHAnsi"/>
          <w:sz w:val="24"/>
          <w:szCs w:val="24"/>
        </w:rPr>
        <w:t xml:space="preserve">small business concern </w:t>
      </w:r>
      <w:r w:rsidR="00A96758" w:rsidRPr="00485450">
        <w:rPr>
          <w:rFonts w:asciiTheme="minorHAnsi" w:hAnsiTheme="minorHAnsi"/>
          <w:sz w:val="24"/>
          <w:szCs w:val="24"/>
        </w:rPr>
        <w:t xml:space="preserve">majority-owned by multiple </w:t>
      </w:r>
      <w:r w:rsidR="00055E68" w:rsidRPr="00485450">
        <w:rPr>
          <w:rFonts w:asciiTheme="minorHAnsi" w:hAnsiTheme="minorHAnsi"/>
          <w:sz w:val="24"/>
          <w:szCs w:val="24"/>
        </w:rPr>
        <w:t>venture ca</w:t>
      </w:r>
      <w:r w:rsidR="00A96758" w:rsidRPr="00485450">
        <w:rPr>
          <w:rFonts w:asciiTheme="minorHAnsi" w:hAnsiTheme="minorHAnsi"/>
          <w:sz w:val="24"/>
          <w:szCs w:val="24"/>
        </w:rPr>
        <w:t>pital operating companies</w:t>
      </w:r>
      <w:r w:rsidR="00055E68" w:rsidRPr="00485450">
        <w:rPr>
          <w:rFonts w:asciiTheme="minorHAnsi" w:hAnsiTheme="minorHAnsi"/>
          <w:sz w:val="24"/>
          <w:szCs w:val="24"/>
        </w:rPr>
        <w:t>, hedge fund</w:t>
      </w:r>
      <w:r w:rsidR="00A96758" w:rsidRPr="00485450">
        <w:rPr>
          <w:rFonts w:asciiTheme="minorHAnsi" w:hAnsiTheme="minorHAnsi"/>
          <w:sz w:val="24"/>
          <w:szCs w:val="24"/>
        </w:rPr>
        <w:t>s</w:t>
      </w:r>
      <w:r w:rsidR="00055E68" w:rsidRPr="00485450">
        <w:rPr>
          <w:rFonts w:asciiTheme="minorHAnsi" w:hAnsiTheme="minorHAnsi"/>
          <w:sz w:val="24"/>
          <w:szCs w:val="24"/>
        </w:rPr>
        <w:t>, or private equity firm</w:t>
      </w:r>
      <w:r w:rsidR="00A96758" w:rsidRPr="00485450">
        <w:rPr>
          <w:rFonts w:asciiTheme="minorHAnsi" w:hAnsiTheme="minorHAnsi"/>
          <w:sz w:val="24"/>
          <w:szCs w:val="24"/>
        </w:rPr>
        <w:t>s</w:t>
      </w:r>
      <w:r w:rsidR="00055E68" w:rsidRPr="00485450">
        <w:rPr>
          <w:rFonts w:asciiTheme="minorHAnsi" w:hAnsiTheme="minorHAnsi"/>
          <w:sz w:val="24"/>
          <w:szCs w:val="24"/>
        </w:rPr>
        <w:t>)</w:t>
      </w:r>
      <w:r w:rsidR="003C2635" w:rsidRPr="00485450">
        <w:rPr>
          <w:rFonts w:asciiTheme="minorHAnsi" w:hAnsiTheme="minorHAnsi"/>
          <w:sz w:val="24"/>
          <w:szCs w:val="24"/>
        </w:rPr>
        <w:t xml:space="preserve"> as</w:t>
      </w:r>
      <w:r w:rsidR="000243A9" w:rsidRPr="00485450">
        <w:rPr>
          <w:rFonts w:asciiTheme="minorHAnsi" w:hAnsiTheme="minorHAnsi"/>
          <w:sz w:val="24"/>
          <w:szCs w:val="24"/>
        </w:rPr>
        <w:t xml:space="preserve"> defined in the U.S. Small Business Administration “Guide to SBIR/STTR Program Eligibility” and authorized</w:t>
      </w:r>
      <w:r w:rsidR="003C2635" w:rsidRPr="00485450">
        <w:rPr>
          <w:rFonts w:asciiTheme="minorHAnsi" w:hAnsiTheme="minorHAnsi"/>
          <w:sz w:val="24"/>
          <w:szCs w:val="24"/>
        </w:rPr>
        <w:t xml:space="preserve"> </w:t>
      </w:r>
      <w:r w:rsidR="000243A9" w:rsidRPr="00485450">
        <w:rPr>
          <w:rFonts w:asciiTheme="minorHAnsi" w:hAnsiTheme="minorHAnsi"/>
          <w:sz w:val="24"/>
          <w:szCs w:val="24"/>
        </w:rPr>
        <w:t xml:space="preserve">under </w:t>
      </w:r>
      <w:r w:rsidR="003C2635" w:rsidRPr="00485450">
        <w:rPr>
          <w:rFonts w:asciiTheme="minorHAnsi" w:hAnsiTheme="minorHAnsi"/>
          <w:sz w:val="24"/>
          <w:szCs w:val="24"/>
        </w:rPr>
        <w:t>15 U.S.C. § 638(dd)(1)</w:t>
      </w:r>
      <w:r w:rsidR="00055E68" w:rsidRPr="00485450">
        <w:rPr>
          <w:rFonts w:asciiTheme="minorHAnsi" w:hAnsiTheme="minorHAnsi"/>
          <w:sz w:val="24"/>
          <w:szCs w:val="24"/>
        </w:rPr>
        <w:t>.</w:t>
      </w:r>
      <w:bookmarkEnd w:id="1333"/>
      <w:r w:rsidR="00055E68" w:rsidRPr="00485450">
        <w:rPr>
          <w:rFonts w:asciiTheme="minorHAnsi" w:hAnsiTheme="minorHAnsi"/>
          <w:sz w:val="24"/>
          <w:szCs w:val="24"/>
        </w:rPr>
        <w:t xml:space="preserve">   </w:t>
      </w:r>
    </w:p>
    <w:p w14:paraId="2F52A296" w14:textId="77777777" w:rsidR="00055E68" w:rsidRDefault="00055E68" w:rsidP="00352397">
      <w:pPr>
        <w:pStyle w:val="Level2"/>
        <w:ind w:left="0" w:firstLine="0"/>
        <w:rPr>
          <w:b w:val="0"/>
        </w:rPr>
      </w:pPr>
    </w:p>
    <w:p w14:paraId="5381BE42" w14:textId="7FF969A4" w:rsidR="00A01C01" w:rsidRDefault="00A01C01" w:rsidP="00A01C01">
      <w:pPr>
        <w:pStyle w:val="Heading2"/>
        <w:keepNext/>
        <w:widowControl/>
        <w:rPr>
          <w:rFonts w:asciiTheme="minorHAnsi" w:hAnsiTheme="minorHAnsi"/>
          <w:szCs w:val="24"/>
        </w:rPr>
      </w:pPr>
      <w:bookmarkStart w:id="1334" w:name="_Toc508639158"/>
      <w:bookmarkStart w:id="1335" w:name="_Toc532914990"/>
      <w:r>
        <w:rPr>
          <w:rFonts w:asciiTheme="minorHAnsi" w:hAnsiTheme="minorHAnsi"/>
          <w:szCs w:val="24"/>
        </w:rPr>
        <w:t>CLAUSE 39. PROVISIONAL RATES</w:t>
      </w:r>
      <w:bookmarkEnd w:id="1334"/>
      <w:bookmarkEnd w:id="1335"/>
      <w:r>
        <w:rPr>
          <w:rFonts w:asciiTheme="minorHAnsi" w:hAnsiTheme="minorHAnsi"/>
          <w:szCs w:val="24"/>
        </w:rPr>
        <w:t xml:space="preserve"> </w:t>
      </w:r>
    </w:p>
    <w:p w14:paraId="336CBF52" w14:textId="77777777" w:rsidR="00A01C01" w:rsidRDefault="00A01C01" w:rsidP="00A01C01">
      <w:pPr>
        <w:keepNext/>
        <w:widowControl/>
      </w:pPr>
    </w:p>
    <w:p w14:paraId="6DF4825B" w14:textId="77777777" w:rsidR="00A01C01" w:rsidRPr="00E62ABD" w:rsidRDefault="00A01C01" w:rsidP="00A01C01">
      <w:pPr>
        <w:keepNext/>
        <w:widowControl/>
        <w:autoSpaceDE/>
        <w:autoSpaceDN/>
        <w:adjustRightInd/>
        <w:spacing w:after="200"/>
        <w:rPr>
          <w:rFonts w:ascii="Calibri" w:eastAsia="Calibri" w:hAnsi="Calibri"/>
          <w:i/>
          <w:sz w:val="24"/>
          <w:szCs w:val="24"/>
        </w:rPr>
      </w:pPr>
      <w:r w:rsidRPr="00F22016">
        <w:rPr>
          <w:rFonts w:ascii="Calibri" w:eastAsia="Calibri" w:hAnsi="Calibri"/>
          <w:i/>
          <w:sz w:val="24"/>
          <w:szCs w:val="24"/>
          <w:highlight w:val="yellow"/>
        </w:rPr>
        <w:t>[</w:t>
      </w:r>
      <w:r w:rsidRPr="00F22016">
        <w:rPr>
          <w:rFonts w:ascii="Calibri" w:eastAsia="Calibri" w:hAnsi="Calibri"/>
          <w:i/>
          <w:sz w:val="24"/>
          <w:szCs w:val="24"/>
          <w:highlight w:val="yellow"/>
          <w:u w:val="single"/>
        </w:rPr>
        <w:t>Alt. 1</w:t>
      </w:r>
      <w:r w:rsidRPr="00F22016">
        <w:rPr>
          <w:rFonts w:ascii="Calibri" w:eastAsia="Calibri" w:hAnsi="Calibri"/>
          <w:i/>
          <w:sz w:val="24"/>
          <w:szCs w:val="24"/>
          <w:highlight w:val="yellow"/>
        </w:rPr>
        <w:t>. Use this version when Prime has provisional rates. Delete Clause if N/A.]</w:t>
      </w:r>
    </w:p>
    <w:p w14:paraId="5839C788" w14:textId="77777777" w:rsidR="00A01C01" w:rsidRPr="00846662" w:rsidRDefault="00A01C01" w:rsidP="00A01C01">
      <w:pPr>
        <w:keepNext/>
        <w:widowControl/>
        <w:autoSpaceDE/>
        <w:autoSpaceDN/>
        <w:adjustRightInd/>
        <w:spacing w:after="200"/>
        <w:rPr>
          <w:rFonts w:ascii="Calibri" w:eastAsia="Calibri" w:hAnsi="Calibri"/>
          <w:sz w:val="24"/>
          <w:szCs w:val="24"/>
        </w:rPr>
      </w:pPr>
      <w:r w:rsidRPr="00846662">
        <w:rPr>
          <w:rFonts w:ascii="Calibri" w:eastAsia="Calibri" w:hAnsi="Calibri"/>
          <w:sz w:val="24"/>
          <w:szCs w:val="24"/>
        </w:rPr>
        <w:t>Pending modification to this agreement, the Prime Recipient shall be reimbursed for its indirect costs and the Prime Recipient’s cost share calculated at the following rates:</w:t>
      </w:r>
    </w:p>
    <w:p w14:paraId="3BA88A97" w14:textId="77777777" w:rsidR="00A01C01" w:rsidRPr="002B5F5B" w:rsidRDefault="00A01C01" w:rsidP="00A01C01">
      <w:pPr>
        <w:widowControl/>
        <w:autoSpaceDE/>
        <w:autoSpaceDN/>
        <w:adjustRightInd/>
        <w:spacing w:after="200"/>
        <w:rPr>
          <w:rFonts w:ascii="Calibri" w:eastAsia="Calibri" w:hAnsi="Calibri"/>
          <w:i/>
          <w:sz w:val="24"/>
          <w:szCs w:val="24"/>
        </w:rPr>
      </w:pPr>
      <w:r w:rsidRPr="00F22016">
        <w:rPr>
          <w:rFonts w:ascii="Calibri" w:eastAsia="Calibri" w:hAnsi="Calibri"/>
          <w:i/>
          <w:sz w:val="24"/>
          <w:szCs w:val="24"/>
          <w:highlight w:val="yellow"/>
        </w:rPr>
        <w:t>[insert pertinent rate info, allocation base and effective period of rate proposal]</w:t>
      </w:r>
    </w:p>
    <w:p w14:paraId="4BD9A90F" w14:textId="77777777" w:rsidR="00A01C01" w:rsidRDefault="00A01C01" w:rsidP="00A01C01">
      <w:pPr>
        <w:widowControl/>
        <w:autoSpaceDE/>
        <w:autoSpaceDN/>
        <w:adjustRightInd/>
        <w:spacing w:after="200"/>
        <w:rPr>
          <w:rFonts w:ascii="Calibri" w:eastAsia="Calibri" w:hAnsi="Calibri"/>
          <w:sz w:val="24"/>
          <w:szCs w:val="24"/>
        </w:rPr>
      </w:pPr>
      <w:r w:rsidRPr="00846662">
        <w:rPr>
          <w:rFonts w:ascii="Calibri" w:eastAsia="Calibri" w:hAnsi="Calibri"/>
          <w:sz w:val="24"/>
          <w:szCs w:val="24"/>
        </w:rPr>
        <w:t>The Prime Recipient is responsible for application of Federally approved indirect cost rates or negotiation of rates in accordance with 2 CFR 200.331(a)(4) with its subrecipients.</w:t>
      </w:r>
    </w:p>
    <w:p w14:paraId="783774FE" w14:textId="77777777" w:rsidR="00A01C01" w:rsidRPr="00E62ABD" w:rsidRDefault="00A01C01" w:rsidP="00A01C01">
      <w:pPr>
        <w:widowControl/>
        <w:autoSpaceDE/>
        <w:autoSpaceDN/>
        <w:adjustRightInd/>
        <w:spacing w:after="200"/>
        <w:rPr>
          <w:rFonts w:ascii="Calibri" w:eastAsia="Calibri" w:hAnsi="Calibri"/>
          <w:i/>
          <w:sz w:val="24"/>
          <w:szCs w:val="24"/>
        </w:rPr>
      </w:pPr>
      <w:r w:rsidRPr="00F22016">
        <w:rPr>
          <w:rFonts w:ascii="Calibri" w:eastAsia="Calibri" w:hAnsi="Calibri"/>
          <w:i/>
          <w:sz w:val="24"/>
          <w:szCs w:val="24"/>
          <w:highlight w:val="yellow"/>
        </w:rPr>
        <w:t>[</w:t>
      </w:r>
      <w:r w:rsidRPr="00F22016">
        <w:rPr>
          <w:rFonts w:ascii="Calibri" w:eastAsia="Calibri" w:hAnsi="Calibri"/>
          <w:i/>
          <w:sz w:val="24"/>
          <w:szCs w:val="24"/>
          <w:highlight w:val="yellow"/>
          <w:u w:val="single"/>
        </w:rPr>
        <w:t>Alt. 2</w:t>
      </w:r>
      <w:r w:rsidRPr="00F22016">
        <w:rPr>
          <w:rFonts w:ascii="Calibri" w:eastAsia="Calibri" w:hAnsi="Calibri"/>
          <w:i/>
          <w:sz w:val="24"/>
          <w:szCs w:val="24"/>
          <w:highlight w:val="yellow"/>
        </w:rPr>
        <w:t>. OR use this version when only Subrecipients are using provisional rates. Delete Clause if N/A.]</w:t>
      </w:r>
    </w:p>
    <w:p w14:paraId="02903E98" w14:textId="77777777" w:rsidR="00A01C01" w:rsidRDefault="00A01C01" w:rsidP="00A01C01">
      <w:pPr>
        <w:widowControl/>
        <w:autoSpaceDE/>
        <w:autoSpaceDN/>
        <w:adjustRightInd/>
        <w:spacing w:after="200"/>
        <w:rPr>
          <w:rFonts w:ascii="Calibri" w:eastAsia="Calibri" w:hAnsi="Calibri"/>
          <w:sz w:val="24"/>
          <w:szCs w:val="24"/>
        </w:rPr>
      </w:pPr>
      <w:r w:rsidRPr="00846662">
        <w:rPr>
          <w:rFonts w:ascii="Calibri" w:eastAsia="Calibri" w:hAnsi="Calibri"/>
          <w:sz w:val="24"/>
          <w:szCs w:val="24"/>
        </w:rPr>
        <w:t>The Prime Recipient is responsible for application of Federally approved indirect cost rates or negotiation of rates in accordance with 2 CFR 200.331(a)(4) with its subrecipients.</w:t>
      </w:r>
    </w:p>
    <w:p w14:paraId="127E6ADE" w14:textId="77777777" w:rsidR="00A01C01" w:rsidRDefault="00A01C01" w:rsidP="00352397">
      <w:pPr>
        <w:pStyle w:val="Level2"/>
        <w:ind w:left="0" w:firstLine="0"/>
        <w:rPr>
          <w:b w:val="0"/>
        </w:rPr>
      </w:pPr>
    </w:p>
    <w:p w14:paraId="103431B5" w14:textId="77777777" w:rsidR="00C87DCF" w:rsidRPr="00834938" w:rsidRDefault="00C87DCF" w:rsidP="00834938">
      <w:pPr>
        <w:widowControl/>
        <w:autoSpaceDE/>
        <w:autoSpaceDN/>
        <w:adjustRightInd/>
        <w:spacing w:after="200" w:line="276" w:lineRule="auto"/>
      </w:pPr>
    </w:p>
    <w:p w14:paraId="3D639EBB" w14:textId="77777777" w:rsidR="00C87DCF" w:rsidRPr="00A5239B" w:rsidRDefault="00C87DCF" w:rsidP="00C87DCF">
      <w:pPr>
        <w:jc w:val="center"/>
        <w:rPr>
          <w:rFonts w:asciiTheme="minorHAnsi" w:hAnsiTheme="minorHAnsi"/>
          <w:b/>
          <w:sz w:val="48"/>
          <w:szCs w:val="48"/>
        </w:rPr>
      </w:pPr>
    </w:p>
    <w:p w14:paraId="31CD4BB1" w14:textId="77777777" w:rsidR="00C87DCF" w:rsidRPr="00A5239B" w:rsidRDefault="00C87DCF" w:rsidP="00C87DCF">
      <w:pPr>
        <w:jc w:val="center"/>
        <w:rPr>
          <w:rFonts w:asciiTheme="minorHAnsi" w:hAnsiTheme="minorHAnsi"/>
          <w:b/>
          <w:sz w:val="48"/>
          <w:szCs w:val="48"/>
        </w:rPr>
      </w:pPr>
    </w:p>
    <w:p w14:paraId="2BDDA463" w14:textId="77777777" w:rsidR="00C87DCF" w:rsidRPr="00A5239B" w:rsidRDefault="00C87DCF" w:rsidP="00C87DCF">
      <w:pPr>
        <w:jc w:val="center"/>
        <w:rPr>
          <w:rFonts w:asciiTheme="minorHAnsi" w:hAnsiTheme="minorHAnsi"/>
          <w:b/>
          <w:sz w:val="48"/>
          <w:szCs w:val="48"/>
        </w:rPr>
      </w:pPr>
    </w:p>
    <w:p w14:paraId="70F830B2" w14:textId="77777777" w:rsidR="00C87DCF" w:rsidRPr="00576314" w:rsidRDefault="00C87DCF" w:rsidP="00576314">
      <w:pPr>
        <w:pStyle w:val="Heading1"/>
        <w:rPr>
          <w:b w:val="0"/>
        </w:rPr>
      </w:pPr>
      <w:bookmarkStart w:id="1336" w:name="_Toc394935397"/>
    </w:p>
    <w:p w14:paraId="7C71087C" w14:textId="77777777" w:rsidR="00C87DCF" w:rsidRDefault="00C87DCF" w:rsidP="00576314">
      <w:pPr>
        <w:pStyle w:val="Heading1"/>
        <w:rPr>
          <w:b w:val="0"/>
        </w:rPr>
      </w:pPr>
    </w:p>
    <w:p w14:paraId="5F335732" w14:textId="77777777" w:rsidR="003A70C1" w:rsidRDefault="003A70C1" w:rsidP="003A70C1"/>
    <w:p w14:paraId="4FA50CA1" w14:textId="77777777" w:rsidR="003A70C1" w:rsidRDefault="003A70C1" w:rsidP="003A70C1"/>
    <w:p w14:paraId="09E252CF" w14:textId="77777777" w:rsidR="003A70C1" w:rsidRDefault="003A70C1" w:rsidP="003A70C1"/>
    <w:p w14:paraId="4A8F8C44" w14:textId="77777777" w:rsidR="003A70C1" w:rsidRDefault="003A70C1" w:rsidP="003A70C1"/>
    <w:p w14:paraId="0004E7F8" w14:textId="77777777" w:rsidR="003A70C1" w:rsidRDefault="003A70C1" w:rsidP="003A70C1"/>
    <w:p w14:paraId="5743D1B6" w14:textId="77777777" w:rsidR="003A70C1" w:rsidRDefault="003A70C1" w:rsidP="003A70C1"/>
    <w:p w14:paraId="5FD10AEF" w14:textId="77777777" w:rsidR="003A70C1" w:rsidRDefault="003A70C1" w:rsidP="003A70C1"/>
    <w:p w14:paraId="719D5607" w14:textId="77777777" w:rsidR="003A70C1" w:rsidRDefault="003A70C1" w:rsidP="003A70C1"/>
    <w:p w14:paraId="3BFA3744" w14:textId="77777777" w:rsidR="003A70C1" w:rsidRDefault="003A70C1" w:rsidP="003A70C1"/>
    <w:p w14:paraId="0926F4C3" w14:textId="77777777" w:rsidR="003A70C1" w:rsidRDefault="003A70C1" w:rsidP="003A70C1"/>
    <w:p w14:paraId="36889423" w14:textId="77777777" w:rsidR="003A70C1" w:rsidRDefault="003A70C1" w:rsidP="003A70C1"/>
    <w:p w14:paraId="30A7DE81" w14:textId="77777777" w:rsidR="003A70C1" w:rsidRDefault="003A70C1" w:rsidP="003A70C1"/>
    <w:p w14:paraId="330FC1E5" w14:textId="77777777" w:rsidR="003A70C1" w:rsidRDefault="003A70C1" w:rsidP="003A70C1"/>
    <w:p w14:paraId="7E8E4F85" w14:textId="77777777" w:rsidR="003A70C1" w:rsidRDefault="003A70C1" w:rsidP="003A70C1"/>
    <w:p w14:paraId="348D9FA6" w14:textId="77777777" w:rsidR="003A70C1" w:rsidRDefault="003A70C1" w:rsidP="003A70C1"/>
    <w:p w14:paraId="3832605F" w14:textId="77777777" w:rsidR="003A70C1" w:rsidRDefault="003A70C1" w:rsidP="003A70C1"/>
    <w:p w14:paraId="7FA7F7C5" w14:textId="77777777" w:rsidR="003A70C1" w:rsidRDefault="003A70C1" w:rsidP="003A70C1"/>
    <w:p w14:paraId="69D949E8" w14:textId="77777777" w:rsidR="003A70C1" w:rsidRDefault="003A70C1" w:rsidP="003A70C1"/>
    <w:p w14:paraId="4FF54789" w14:textId="77777777" w:rsidR="003A70C1" w:rsidRDefault="003A70C1" w:rsidP="003A70C1"/>
    <w:p w14:paraId="0FC62F16" w14:textId="77777777" w:rsidR="003A70C1" w:rsidRPr="003A70C1" w:rsidRDefault="003A70C1" w:rsidP="003A70C1"/>
    <w:p w14:paraId="175F6593" w14:textId="77777777" w:rsidR="00C87DCF" w:rsidRPr="00576314" w:rsidRDefault="00C87DCF" w:rsidP="00576314">
      <w:pPr>
        <w:pStyle w:val="Heading1"/>
        <w:rPr>
          <w:b w:val="0"/>
        </w:rPr>
      </w:pPr>
    </w:p>
    <w:p w14:paraId="53DF20D0" w14:textId="77777777" w:rsidR="00050142" w:rsidRDefault="00050142">
      <w:pPr>
        <w:widowControl/>
        <w:autoSpaceDE/>
        <w:autoSpaceDN/>
        <w:adjustRightInd/>
        <w:rPr>
          <w:rFonts w:asciiTheme="minorHAnsi" w:hAnsiTheme="minorHAnsi"/>
          <w:b/>
          <w:bCs/>
          <w:sz w:val="24"/>
          <w:szCs w:val="24"/>
          <w:u w:val="single"/>
        </w:rPr>
      </w:pPr>
      <w:bookmarkStart w:id="1337" w:name="_Toc306576909"/>
      <w:bookmarkStart w:id="1338" w:name="_Toc306577045"/>
      <w:bookmarkStart w:id="1339" w:name="_Toc306699368"/>
      <w:bookmarkStart w:id="1340" w:name="_Toc306714759"/>
      <w:bookmarkStart w:id="1341" w:name="_Toc306733941"/>
      <w:bookmarkStart w:id="1342" w:name="_Toc306737555"/>
      <w:bookmarkStart w:id="1343" w:name="_Toc367777013"/>
      <w:bookmarkStart w:id="1344" w:name="_Toc436748507"/>
      <w:r>
        <w:br w:type="page"/>
      </w:r>
    </w:p>
    <w:p w14:paraId="41C87ADD" w14:textId="1A80A24D" w:rsidR="00AB34EA" w:rsidRDefault="00F028B6" w:rsidP="00C47E9B">
      <w:pPr>
        <w:pStyle w:val="Heading1"/>
      </w:pPr>
      <w:r w:rsidRPr="00F028B6">
        <w:lastRenderedPageBreak/>
        <w:t>APPENDIX A:</w:t>
      </w:r>
      <w:bookmarkEnd w:id="1336"/>
      <w:bookmarkEnd w:id="1337"/>
      <w:bookmarkEnd w:id="1338"/>
      <w:bookmarkEnd w:id="1339"/>
      <w:bookmarkEnd w:id="1340"/>
      <w:bookmarkEnd w:id="1341"/>
      <w:bookmarkEnd w:id="1342"/>
      <w:bookmarkEnd w:id="1343"/>
      <w:bookmarkEnd w:id="1344"/>
    </w:p>
    <w:p w14:paraId="431E4E8C" w14:textId="77777777" w:rsidR="00AB34EA" w:rsidRDefault="00AB34EA">
      <w:pPr>
        <w:jc w:val="center"/>
        <w:rPr>
          <w:rFonts w:asciiTheme="minorHAnsi" w:hAnsiTheme="minorHAnsi"/>
          <w:b/>
          <w:sz w:val="48"/>
          <w:szCs w:val="48"/>
        </w:rPr>
      </w:pPr>
    </w:p>
    <w:p w14:paraId="7CB817AA" w14:textId="77777777" w:rsidR="00AB34EA" w:rsidRDefault="00F028B6">
      <w:pPr>
        <w:jc w:val="center"/>
        <w:rPr>
          <w:rFonts w:asciiTheme="minorHAnsi" w:hAnsiTheme="minorHAnsi"/>
          <w:b/>
          <w:sz w:val="48"/>
          <w:szCs w:val="48"/>
        </w:rPr>
      </w:pPr>
      <w:bookmarkStart w:id="1345" w:name="_Toc306576910"/>
      <w:r w:rsidRPr="00F028B6">
        <w:rPr>
          <w:rFonts w:asciiTheme="minorHAnsi" w:hAnsiTheme="minorHAnsi"/>
          <w:b/>
          <w:sz w:val="48"/>
          <w:szCs w:val="48"/>
        </w:rPr>
        <w:t>DEFINITIONS</w:t>
      </w:r>
      <w:bookmarkEnd w:id="1345"/>
    </w:p>
    <w:p w14:paraId="3D70C78C" w14:textId="77777777" w:rsidR="005A735C" w:rsidRDefault="005A735C">
      <w:pPr>
        <w:rPr>
          <w:rFonts w:asciiTheme="minorHAnsi" w:hAnsiTheme="minorHAnsi"/>
          <w:b/>
          <w:sz w:val="24"/>
          <w:szCs w:val="24"/>
        </w:rPr>
      </w:pPr>
    </w:p>
    <w:p w14:paraId="2AA42A31" w14:textId="77777777" w:rsidR="00C51224" w:rsidRDefault="00C51224">
      <w:pPr>
        <w:rPr>
          <w:rFonts w:asciiTheme="minorHAnsi" w:hAnsiTheme="minorHAnsi"/>
          <w:b/>
          <w:sz w:val="24"/>
          <w:szCs w:val="24"/>
        </w:rPr>
      </w:pPr>
    </w:p>
    <w:p w14:paraId="76F35597" w14:textId="77777777" w:rsidR="00C51224" w:rsidRPr="00C51224" w:rsidRDefault="00F028B6">
      <w:pPr>
        <w:rPr>
          <w:rFonts w:asciiTheme="minorHAnsi" w:hAnsiTheme="minorHAnsi"/>
          <w:i/>
          <w:sz w:val="24"/>
          <w:szCs w:val="24"/>
        </w:rPr>
      </w:pPr>
      <w:r w:rsidRPr="00F028B6">
        <w:rPr>
          <w:rFonts w:asciiTheme="minorHAnsi" w:hAnsiTheme="minorHAnsi"/>
          <w:i/>
          <w:sz w:val="24"/>
          <w:szCs w:val="24"/>
        </w:rPr>
        <w:t xml:space="preserve">The terms defined in </w:t>
      </w:r>
      <w:r w:rsidR="00061C67">
        <w:rPr>
          <w:rFonts w:asciiTheme="minorHAnsi" w:hAnsiTheme="minorHAnsi"/>
          <w:i/>
          <w:sz w:val="24"/>
          <w:szCs w:val="24"/>
        </w:rPr>
        <w:t>2</w:t>
      </w:r>
      <w:r w:rsidRPr="00F028B6">
        <w:rPr>
          <w:rFonts w:asciiTheme="minorHAnsi" w:hAnsiTheme="minorHAnsi"/>
          <w:i/>
          <w:sz w:val="24"/>
          <w:szCs w:val="24"/>
        </w:rPr>
        <w:t xml:space="preserve"> </w:t>
      </w:r>
      <w:r w:rsidR="00FF4CD8">
        <w:rPr>
          <w:rFonts w:asciiTheme="minorHAnsi" w:hAnsiTheme="minorHAnsi"/>
          <w:i/>
          <w:sz w:val="24"/>
          <w:szCs w:val="24"/>
        </w:rPr>
        <w:t>CFR</w:t>
      </w:r>
      <w:r w:rsidRPr="00F028B6">
        <w:rPr>
          <w:rFonts w:asciiTheme="minorHAnsi" w:hAnsiTheme="minorHAnsi"/>
          <w:i/>
          <w:sz w:val="24"/>
          <w:szCs w:val="24"/>
        </w:rPr>
        <w:t xml:space="preserve"> </w:t>
      </w:r>
      <w:r w:rsidR="00061C67">
        <w:rPr>
          <w:rFonts w:asciiTheme="minorHAnsi" w:hAnsiTheme="minorHAnsi"/>
          <w:i/>
          <w:sz w:val="24"/>
          <w:szCs w:val="24"/>
        </w:rPr>
        <w:t>Part</w:t>
      </w:r>
      <w:r w:rsidR="00061C67" w:rsidRPr="00F028B6">
        <w:rPr>
          <w:rFonts w:asciiTheme="minorHAnsi" w:hAnsiTheme="minorHAnsi"/>
          <w:i/>
          <w:sz w:val="24"/>
          <w:szCs w:val="24"/>
        </w:rPr>
        <w:t xml:space="preserve"> </w:t>
      </w:r>
      <w:r w:rsidR="00061C67">
        <w:rPr>
          <w:rFonts w:asciiTheme="minorHAnsi" w:hAnsiTheme="minorHAnsi"/>
          <w:i/>
          <w:sz w:val="24"/>
          <w:szCs w:val="24"/>
        </w:rPr>
        <w:t xml:space="preserve">200, Subpart A and this Appendix </w:t>
      </w:r>
      <w:r w:rsidRPr="00F028B6">
        <w:rPr>
          <w:rFonts w:asciiTheme="minorHAnsi" w:hAnsiTheme="minorHAnsi"/>
          <w:i/>
          <w:sz w:val="24"/>
          <w:szCs w:val="24"/>
        </w:rPr>
        <w:t>apply to this Award.</w:t>
      </w:r>
    </w:p>
    <w:p w14:paraId="7027801B" w14:textId="77777777" w:rsidR="00EF7F5F" w:rsidRPr="00576314" w:rsidRDefault="00F028B6" w:rsidP="00576314">
      <w:pPr>
        <w:widowControl/>
        <w:autoSpaceDE/>
        <w:autoSpaceDN/>
        <w:adjustRightInd/>
        <w:rPr>
          <w:rFonts w:asciiTheme="minorHAnsi" w:hAnsiTheme="minorHAnsi"/>
          <w:b/>
          <w:sz w:val="24"/>
        </w:rPr>
      </w:pPr>
      <w:r w:rsidRPr="00F028B6">
        <w:rPr>
          <w:rFonts w:asciiTheme="minorHAnsi" w:hAnsiTheme="minorHAnsi"/>
          <w:b/>
          <w:sz w:val="24"/>
          <w:szCs w:val="24"/>
        </w:rPr>
        <w:br w:type="page"/>
      </w:r>
      <w:bookmarkStart w:id="1346" w:name="_Toc306348268"/>
    </w:p>
    <w:p w14:paraId="366A8E8F" w14:textId="77777777" w:rsidR="00AB34EA" w:rsidRDefault="00F028B6">
      <w:pPr>
        <w:rPr>
          <w:rFonts w:asciiTheme="minorHAnsi" w:hAnsiTheme="minorHAnsi"/>
          <w:sz w:val="24"/>
          <w:szCs w:val="24"/>
        </w:rPr>
      </w:pPr>
      <w:r w:rsidRPr="00F028B6">
        <w:rPr>
          <w:rFonts w:asciiTheme="minorHAnsi" w:hAnsiTheme="minorHAnsi"/>
          <w:i/>
          <w:sz w:val="24"/>
          <w:szCs w:val="24"/>
        </w:rPr>
        <w:lastRenderedPageBreak/>
        <w:t xml:space="preserve">ARPA-E </w:t>
      </w:r>
      <w:r w:rsidRPr="00F028B6">
        <w:rPr>
          <w:rFonts w:asciiTheme="minorHAnsi" w:hAnsiTheme="minorHAnsi"/>
          <w:sz w:val="24"/>
          <w:szCs w:val="24"/>
        </w:rPr>
        <w:t>is the Advanced Research Projects Agency – Energy, an agency within the U.S. Department of Energy.</w:t>
      </w:r>
      <w:bookmarkEnd w:id="1346"/>
      <w:r w:rsidRPr="00F028B6">
        <w:rPr>
          <w:rFonts w:asciiTheme="minorHAnsi" w:hAnsiTheme="minorHAnsi"/>
          <w:sz w:val="24"/>
          <w:szCs w:val="24"/>
        </w:rPr>
        <w:t xml:space="preserve">  </w:t>
      </w:r>
    </w:p>
    <w:p w14:paraId="30EBDC71" w14:textId="77777777" w:rsidR="00AB34EA" w:rsidRDefault="00AB34EA">
      <w:pPr>
        <w:rPr>
          <w:rFonts w:asciiTheme="minorHAnsi" w:hAnsiTheme="minorHAnsi"/>
          <w:i/>
          <w:sz w:val="24"/>
          <w:szCs w:val="24"/>
        </w:rPr>
      </w:pPr>
    </w:p>
    <w:p w14:paraId="6374A261" w14:textId="77777777" w:rsidR="00AB34EA" w:rsidRDefault="00DF1F81">
      <w:pPr>
        <w:rPr>
          <w:rFonts w:asciiTheme="minorHAnsi" w:hAnsiTheme="minorHAnsi"/>
          <w:sz w:val="24"/>
          <w:szCs w:val="24"/>
        </w:rPr>
      </w:pPr>
      <w:bookmarkStart w:id="1347" w:name="_Toc306348269"/>
      <w:r>
        <w:rPr>
          <w:rFonts w:asciiTheme="minorHAnsi" w:hAnsiTheme="minorHAnsi"/>
          <w:i/>
          <w:sz w:val="24"/>
          <w:szCs w:val="24"/>
        </w:rPr>
        <w:t xml:space="preserve">Award </w:t>
      </w:r>
      <w:r>
        <w:rPr>
          <w:rFonts w:asciiTheme="minorHAnsi" w:hAnsiTheme="minorHAnsi"/>
          <w:sz w:val="24"/>
          <w:szCs w:val="24"/>
        </w:rPr>
        <w:t xml:space="preserve">is defined on the first page of Attachment 1 to this Award.  </w:t>
      </w:r>
    </w:p>
    <w:p w14:paraId="0C866072" w14:textId="77777777" w:rsidR="00EF7F5F" w:rsidRDefault="00EF7F5F">
      <w:pPr>
        <w:rPr>
          <w:rFonts w:asciiTheme="minorHAnsi" w:hAnsiTheme="minorHAnsi"/>
          <w:i/>
          <w:sz w:val="24"/>
          <w:szCs w:val="24"/>
        </w:rPr>
      </w:pPr>
    </w:p>
    <w:p w14:paraId="1A2EBCE6" w14:textId="77777777" w:rsidR="00AB34EA" w:rsidRDefault="00F028B6">
      <w:pPr>
        <w:rPr>
          <w:rFonts w:asciiTheme="minorHAnsi" w:hAnsiTheme="minorHAnsi"/>
          <w:sz w:val="24"/>
          <w:szCs w:val="24"/>
        </w:rPr>
      </w:pPr>
      <w:r w:rsidRPr="00F028B6">
        <w:rPr>
          <w:rFonts w:asciiTheme="minorHAnsi" w:hAnsiTheme="minorHAnsi"/>
          <w:i/>
          <w:sz w:val="24"/>
          <w:szCs w:val="24"/>
        </w:rPr>
        <w:t xml:space="preserve">Cash contributions </w:t>
      </w:r>
      <w:r w:rsidRPr="00F028B6">
        <w:rPr>
          <w:rFonts w:asciiTheme="minorHAnsi" w:hAnsiTheme="minorHAnsi"/>
          <w:sz w:val="24"/>
          <w:szCs w:val="24"/>
        </w:rPr>
        <w:t>are cash expenditures made by a Prime Recipient as contributions toward cost sharing, including expenditures of money that third parties contributed to the Prime Recipient.</w:t>
      </w:r>
      <w:bookmarkEnd w:id="1347"/>
    </w:p>
    <w:p w14:paraId="0E1181F9" w14:textId="77777777" w:rsidR="00AB34EA" w:rsidRDefault="00AB34EA">
      <w:pPr>
        <w:rPr>
          <w:rFonts w:asciiTheme="minorHAnsi" w:hAnsiTheme="minorHAnsi"/>
          <w:sz w:val="24"/>
          <w:szCs w:val="24"/>
        </w:rPr>
      </w:pPr>
    </w:p>
    <w:p w14:paraId="50B3ECB2" w14:textId="77777777" w:rsidR="00AB34EA" w:rsidRDefault="00F028B6">
      <w:pPr>
        <w:rPr>
          <w:rFonts w:asciiTheme="minorHAnsi" w:hAnsiTheme="minorHAnsi"/>
          <w:sz w:val="24"/>
          <w:szCs w:val="24"/>
        </w:rPr>
      </w:pPr>
      <w:bookmarkStart w:id="1348" w:name="_Toc306348270"/>
      <w:r w:rsidRPr="00F028B6">
        <w:rPr>
          <w:rFonts w:asciiTheme="minorHAnsi" w:hAnsiTheme="minorHAnsi"/>
          <w:i/>
          <w:sz w:val="24"/>
          <w:szCs w:val="24"/>
        </w:rPr>
        <w:t>Contracting Officer</w:t>
      </w:r>
      <w:r w:rsidRPr="00F028B6">
        <w:rPr>
          <w:rFonts w:asciiTheme="minorHAnsi" w:hAnsiTheme="minorHAnsi"/>
          <w:sz w:val="24"/>
          <w:szCs w:val="24"/>
        </w:rPr>
        <w:t xml:space="preserve"> means the </w:t>
      </w:r>
      <w:r w:rsidR="00061C67">
        <w:rPr>
          <w:rFonts w:asciiTheme="minorHAnsi" w:hAnsiTheme="minorHAnsi"/>
          <w:sz w:val="24"/>
          <w:szCs w:val="24"/>
        </w:rPr>
        <w:t>ARPA-E</w:t>
      </w:r>
      <w:r w:rsidRPr="00F028B6">
        <w:rPr>
          <w:rFonts w:asciiTheme="minorHAnsi" w:hAnsiTheme="minorHAnsi"/>
          <w:sz w:val="24"/>
          <w:szCs w:val="24"/>
        </w:rPr>
        <w:t xml:space="preserve"> official who is authorized to execute awards and amendments on behalf of ARPA-E and is responsible for the business management and non-program aspects of the financial assistance process.</w:t>
      </w:r>
      <w:bookmarkEnd w:id="1348"/>
    </w:p>
    <w:p w14:paraId="218C4E32" w14:textId="77777777" w:rsidR="00AB34EA" w:rsidRDefault="00AB34EA">
      <w:pPr>
        <w:rPr>
          <w:rFonts w:asciiTheme="minorHAnsi" w:hAnsiTheme="minorHAnsi"/>
          <w:i/>
          <w:sz w:val="24"/>
          <w:szCs w:val="24"/>
        </w:rPr>
      </w:pPr>
    </w:p>
    <w:p w14:paraId="1EA08C5D" w14:textId="77777777" w:rsidR="00AB34EA" w:rsidRDefault="00F028B6">
      <w:pPr>
        <w:rPr>
          <w:rFonts w:asciiTheme="minorHAnsi" w:hAnsiTheme="minorHAnsi"/>
          <w:sz w:val="24"/>
          <w:szCs w:val="24"/>
        </w:rPr>
      </w:pPr>
      <w:bookmarkStart w:id="1349" w:name="_Toc306348271"/>
      <w:r w:rsidRPr="00F028B6">
        <w:rPr>
          <w:rFonts w:asciiTheme="minorHAnsi" w:hAnsiTheme="minorHAnsi"/>
          <w:i/>
          <w:sz w:val="24"/>
          <w:szCs w:val="24"/>
        </w:rPr>
        <w:t>Cooperative agreement</w:t>
      </w:r>
      <w:r w:rsidRPr="00F028B6">
        <w:rPr>
          <w:rFonts w:asciiTheme="minorHAnsi" w:hAnsiTheme="minorHAnsi"/>
          <w:sz w:val="24"/>
          <w:szCs w:val="24"/>
        </w:rPr>
        <w:t xml:space="preserve"> is a legal instrument which, consistent with 31 U.S.C. </w:t>
      </w:r>
      <w:r w:rsidR="00061C67">
        <w:rPr>
          <w:rFonts w:asciiTheme="minorHAnsi" w:hAnsiTheme="minorHAnsi"/>
          <w:sz w:val="24"/>
          <w:szCs w:val="24"/>
        </w:rPr>
        <w:t>6302-</w:t>
      </w:r>
      <w:r w:rsidRPr="00F028B6">
        <w:rPr>
          <w:rFonts w:asciiTheme="minorHAnsi" w:hAnsiTheme="minorHAnsi"/>
          <w:sz w:val="24"/>
          <w:szCs w:val="24"/>
        </w:rPr>
        <w:t xml:space="preserve">6305, is used to enter into </w:t>
      </w:r>
      <w:r w:rsidR="00061C67">
        <w:rPr>
          <w:rFonts w:asciiTheme="minorHAnsi" w:hAnsiTheme="minorHAnsi"/>
          <w:sz w:val="24"/>
          <w:szCs w:val="24"/>
        </w:rPr>
        <w:t xml:space="preserve">a </w:t>
      </w:r>
      <w:r w:rsidRPr="00F028B6">
        <w:rPr>
          <w:rFonts w:asciiTheme="minorHAnsi" w:hAnsiTheme="minorHAnsi"/>
          <w:sz w:val="24"/>
          <w:szCs w:val="24"/>
        </w:rPr>
        <w:t>relationship</w:t>
      </w:r>
      <w:r w:rsidR="00061C67">
        <w:rPr>
          <w:rFonts w:asciiTheme="minorHAnsi" w:hAnsiTheme="minorHAnsi"/>
          <w:sz w:val="24"/>
          <w:szCs w:val="24"/>
        </w:rPr>
        <w:t>, the principle purpose of which is to transfer anything</w:t>
      </w:r>
      <w:r w:rsidRPr="00F028B6">
        <w:rPr>
          <w:rFonts w:asciiTheme="minorHAnsi" w:hAnsiTheme="minorHAnsi"/>
          <w:sz w:val="24"/>
          <w:szCs w:val="24"/>
        </w:rPr>
        <w:t xml:space="preserve"> of </w:t>
      </w:r>
      <w:r w:rsidR="00061C67">
        <w:rPr>
          <w:rFonts w:asciiTheme="minorHAnsi" w:hAnsiTheme="minorHAnsi"/>
          <w:sz w:val="24"/>
          <w:szCs w:val="24"/>
        </w:rPr>
        <w:t>value from the Federal awarding agency to carry out a public purpose</w:t>
      </w:r>
      <w:r w:rsidR="00061C67" w:rsidRPr="00F028B6">
        <w:rPr>
          <w:rFonts w:asciiTheme="minorHAnsi" w:hAnsiTheme="minorHAnsi"/>
          <w:sz w:val="24"/>
          <w:szCs w:val="24"/>
        </w:rPr>
        <w:t>,</w:t>
      </w:r>
      <w:r w:rsidRPr="00F028B6">
        <w:rPr>
          <w:rFonts w:asciiTheme="minorHAnsi" w:hAnsiTheme="minorHAnsi"/>
          <w:sz w:val="24"/>
          <w:szCs w:val="24"/>
        </w:rPr>
        <w:t xml:space="preserve"> except that substantial involvement is expected between ARPA-E and the Prime Recipient when carrying out the activity contemplated by the cooperative agreement. The term does not include “cooperative research and development agreements” as defined in 15 U.S.C. § 3710a.</w:t>
      </w:r>
      <w:bookmarkEnd w:id="1349"/>
    </w:p>
    <w:p w14:paraId="1035881B" w14:textId="77777777" w:rsidR="00AB34EA" w:rsidRDefault="00AB34EA">
      <w:pPr>
        <w:rPr>
          <w:rFonts w:asciiTheme="minorHAnsi" w:hAnsiTheme="minorHAnsi"/>
          <w:sz w:val="24"/>
          <w:szCs w:val="24"/>
        </w:rPr>
      </w:pPr>
    </w:p>
    <w:p w14:paraId="70B32FC0" w14:textId="77777777" w:rsidR="00AB34EA" w:rsidRDefault="00F028B6">
      <w:pPr>
        <w:rPr>
          <w:rFonts w:asciiTheme="minorHAnsi" w:hAnsiTheme="minorHAnsi"/>
          <w:i/>
          <w:sz w:val="24"/>
          <w:szCs w:val="24"/>
        </w:rPr>
      </w:pPr>
      <w:bookmarkStart w:id="1350" w:name="_Toc306348272"/>
      <w:r w:rsidRPr="00F028B6">
        <w:rPr>
          <w:rFonts w:asciiTheme="minorHAnsi" w:hAnsiTheme="minorHAnsi"/>
          <w:i/>
          <w:sz w:val="24"/>
          <w:szCs w:val="24"/>
        </w:rPr>
        <w:t xml:space="preserve">Cost sharing </w:t>
      </w:r>
      <w:r w:rsidRPr="00F028B6">
        <w:rPr>
          <w:rFonts w:asciiTheme="minorHAnsi" w:hAnsiTheme="minorHAnsi"/>
          <w:sz w:val="24"/>
          <w:szCs w:val="24"/>
        </w:rPr>
        <w:t>is the portion of project costs from non-Federal sources that are borne by the Prime Recipient (or non-Federal third parties on behalf of the Prime Recipient), rather than by the Federal Government.</w:t>
      </w:r>
      <w:bookmarkEnd w:id="1350"/>
      <w:r w:rsidR="00E724A3">
        <w:rPr>
          <w:rFonts w:asciiTheme="minorHAnsi" w:hAnsiTheme="minorHAnsi"/>
          <w:sz w:val="24"/>
          <w:szCs w:val="24"/>
        </w:rPr>
        <w:t xml:space="preserve"> </w:t>
      </w:r>
    </w:p>
    <w:p w14:paraId="253BBE94" w14:textId="77777777" w:rsidR="00AB34EA" w:rsidRDefault="00AB34EA">
      <w:pPr>
        <w:rPr>
          <w:rFonts w:asciiTheme="minorHAnsi" w:hAnsiTheme="minorHAnsi"/>
          <w:sz w:val="24"/>
          <w:szCs w:val="24"/>
        </w:rPr>
      </w:pPr>
    </w:p>
    <w:p w14:paraId="000B07EA" w14:textId="77777777" w:rsidR="00AB34EA" w:rsidRDefault="00F028B6">
      <w:pPr>
        <w:rPr>
          <w:rFonts w:asciiTheme="minorHAnsi" w:hAnsiTheme="minorHAnsi"/>
          <w:sz w:val="24"/>
          <w:szCs w:val="24"/>
        </w:rPr>
      </w:pPr>
      <w:bookmarkStart w:id="1351" w:name="_Toc306348273"/>
      <w:r w:rsidRPr="00F028B6">
        <w:rPr>
          <w:rFonts w:asciiTheme="minorHAnsi" w:hAnsiTheme="minorHAnsi"/>
          <w:i/>
          <w:sz w:val="24"/>
          <w:szCs w:val="24"/>
        </w:rPr>
        <w:t xml:space="preserve">Data </w:t>
      </w:r>
      <w:r w:rsidRPr="00F028B6">
        <w:rPr>
          <w:rFonts w:asciiTheme="minorHAnsi" w:hAnsiTheme="minorHAnsi"/>
          <w:sz w:val="24"/>
          <w:szCs w:val="24"/>
        </w:rPr>
        <w:t>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bookmarkEnd w:id="1351"/>
    </w:p>
    <w:p w14:paraId="423B4ECF" w14:textId="77777777" w:rsidR="00AB34EA" w:rsidRDefault="00AB34EA">
      <w:pPr>
        <w:rPr>
          <w:rFonts w:asciiTheme="minorHAnsi" w:hAnsiTheme="minorHAnsi"/>
          <w:sz w:val="24"/>
          <w:szCs w:val="24"/>
        </w:rPr>
      </w:pPr>
    </w:p>
    <w:p w14:paraId="784B3AE2" w14:textId="77777777" w:rsidR="00AB34EA" w:rsidRDefault="00F028B6">
      <w:pPr>
        <w:rPr>
          <w:rFonts w:asciiTheme="minorHAnsi" w:hAnsiTheme="minorHAnsi"/>
          <w:sz w:val="24"/>
          <w:szCs w:val="24"/>
        </w:rPr>
      </w:pPr>
      <w:bookmarkStart w:id="1352" w:name="_Toc306348274"/>
      <w:r w:rsidRPr="00F028B6">
        <w:rPr>
          <w:rFonts w:asciiTheme="minorHAnsi" w:hAnsiTheme="minorHAnsi"/>
          <w:i/>
          <w:sz w:val="24"/>
          <w:szCs w:val="24"/>
        </w:rPr>
        <w:t>Direct Costs</w:t>
      </w:r>
      <w:r w:rsidRPr="00F028B6">
        <w:rPr>
          <w:rFonts w:asciiTheme="minorHAnsi" w:hAnsiTheme="minorHAnsi"/>
          <w:sz w:val="24"/>
          <w:szCs w:val="24"/>
        </w:rPr>
        <w:t xml:space="preserve"> are those that can be identified specifically with a particular final cost objective (i.e., a particular award, project, service, or other direct activity of an organization).</w:t>
      </w:r>
      <w:bookmarkEnd w:id="1352"/>
    </w:p>
    <w:p w14:paraId="791ED5DA" w14:textId="77777777" w:rsidR="00AB34EA" w:rsidRDefault="00AB34EA">
      <w:pPr>
        <w:rPr>
          <w:rFonts w:asciiTheme="minorHAnsi" w:hAnsiTheme="minorHAnsi"/>
          <w:sz w:val="24"/>
          <w:szCs w:val="24"/>
        </w:rPr>
      </w:pPr>
    </w:p>
    <w:p w14:paraId="2EFEFFD0" w14:textId="77777777" w:rsidR="00AB34EA" w:rsidRDefault="00F028B6">
      <w:pPr>
        <w:rPr>
          <w:rFonts w:asciiTheme="minorHAnsi" w:hAnsiTheme="minorHAnsi"/>
          <w:sz w:val="24"/>
          <w:szCs w:val="24"/>
        </w:rPr>
      </w:pPr>
      <w:bookmarkStart w:id="1353" w:name="_Toc306348275"/>
      <w:r w:rsidRPr="00F028B6">
        <w:rPr>
          <w:rFonts w:asciiTheme="minorHAnsi" w:hAnsiTheme="minorHAnsi"/>
          <w:i/>
          <w:sz w:val="24"/>
          <w:szCs w:val="24"/>
        </w:rPr>
        <w:t xml:space="preserve">DOE </w:t>
      </w:r>
      <w:r w:rsidRPr="00F028B6">
        <w:rPr>
          <w:rFonts w:asciiTheme="minorHAnsi" w:hAnsiTheme="minorHAnsi"/>
          <w:sz w:val="24"/>
          <w:szCs w:val="24"/>
        </w:rPr>
        <w:t>is the U.S. Department of Energy.</w:t>
      </w:r>
      <w:bookmarkEnd w:id="1353"/>
      <w:r w:rsidRPr="00F028B6">
        <w:rPr>
          <w:rFonts w:asciiTheme="minorHAnsi" w:hAnsiTheme="minorHAnsi"/>
          <w:sz w:val="24"/>
          <w:szCs w:val="24"/>
        </w:rPr>
        <w:t xml:space="preserve"> </w:t>
      </w:r>
    </w:p>
    <w:p w14:paraId="07A88C88" w14:textId="77777777" w:rsidR="00AB34EA" w:rsidRDefault="00AB34EA">
      <w:pPr>
        <w:rPr>
          <w:rFonts w:asciiTheme="minorHAnsi" w:hAnsiTheme="minorHAnsi"/>
          <w:sz w:val="24"/>
          <w:szCs w:val="24"/>
        </w:rPr>
      </w:pPr>
    </w:p>
    <w:p w14:paraId="6823F932" w14:textId="77777777" w:rsidR="00AB34EA" w:rsidRDefault="00F028B6">
      <w:pPr>
        <w:rPr>
          <w:rFonts w:asciiTheme="minorHAnsi" w:hAnsiTheme="minorHAnsi"/>
          <w:i/>
          <w:sz w:val="24"/>
          <w:szCs w:val="24"/>
        </w:rPr>
      </w:pPr>
      <w:bookmarkStart w:id="1354" w:name="_Toc306348276"/>
      <w:r w:rsidRPr="00F028B6">
        <w:rPr>
          <w:rFonts w:asciiTheme="minorHAnsi" w:hAnsiTheme="minorHAnsi"/>
          <w:i/>
          <w:sz w:val="24"/>
          <w:szCs w:val="24"/>
        </w:rPr>
        <w:t xml:space="preserve">Equipment </w:t>
      </w:r>
      <w:r w:rsidRPr="00F028B6">
        <w:rPr>
          <w:rFonts w:asciiTheme="minorHAnsi" w:hAnsiTheme="minorHAnsi"/>
          <w:sz w:val="24"/>
          <w:szCs w:val="24"/>
        </w:rPr>
        <w:t xml:space="preserve">is tangible property, other than real property, </w:t>
      </w:r>
      <w:r w:rsidR="00061C67">
        <w:rPr>
          <w:rFonts w:asciiTheme="minorHAnsi" w:hAnsiTheme="minorHAnsi"/>
          <w:sz w:val="24"/>
          <w:szCs w:val="24"/>
        </w:rPr>
        <w:t>having</w:t>
      </w:r>
      <w:r w:rsidRPr="00F028B6">
        <w:rPr>
          <w:rFonts w:asciiTheme="minorHAnsi" w:hAnsiTheme="minorHAnsi"/>
          <w:sz w:val="24"/>
          <w:szCs w:val="24"/>
        </w:rPr>
        <w:t xml:space="preserve"> a useful life of more than one year and </w:t>
      </w:r>
      <w:r w:rsidR="00061C67" w:rsidRPr="00F028B6">
        <w:rPr>
          <w:rFonts w:asciiTheme="minorHAnsi" w:hAnsiTheme="minorHAnsi"/>
          <w:sz w:val="24"/>
          <w:szCs w:val="24"/>
        </w:rPr>
        <w:t xml:space="preserve">a </w:t>
      </w:r>
      <w:r w:rsidR="00061C67">
        <w:rPr>
          <w:rFonts w:asciiTheme="minorHAnsi" w:hAnsiTheme="minorHAnsi"/>
          <w:sz w:val="24"/>
          <w:szCs w:val="24"/>
        </w:rPr>
        <w:t>per unit</w:t>
      </w:r>
      <w:r w:rsidRPr="00F028B6">
        <w:rPr>
          <w:rFonts w:asciiTheme="minorHAnsi" w:hAnsiTheme="minorHAnsi"/>
          <w:sz w:val="24"/>
          <w:szCs w:val="24"/>
        </w:rPr>
        <w:t xml:space="preserve"> acquisition cost </w:t>
      </w:r>
      <w:r w:rsidR="00061C67">
        <w:rPr>
          <w:rFonts w:asciiTheme="minorHAnsi" w:hAnsiTheme="minorHAnsi"/>
          <w:sz w:val="24"/>
          <w:szCs w:val="24"/>
        </w:rPr>
        <w:t xml:space="preserve">which equals or exceeds the lesser </w:t>
      </w:r>
      <w:r w:rsidRPr="00F028B6">
        <w:rPr>
          <w:rFonts w:asciiTheme="minorHAnsi" w:hAnsiTheme="minorHAnsi"/>
          <w:sz w:val="24"/>
          <w:szCs w:val="24"/>
        </w:rPr>
        <w:t xml:space="preserve">of </w:t>
      </w:r>
      <w:r w:rsidR="00061C67">
        <w:rPr>
          <w:rFonts w:asciiTheme="minorHAnsi" w:hAnsiTheme="minorHAnsi"/>
          <w:sz w:val="24"/>
          <w:szCs w:val="24"/>
        </w:rPr>
        <w:t xml:space="preserve">the capitalization level established by the non-Federal entity for financial statement purposes </w:t>
      </w:r>
      <w:r w:rsidR="00061C67" w:rsidRPr="00F028B6">
        <w:rPr>
          <w:rFonts w:asciiTheme="minorHAnsi" w:hAnsiTheme="minorHAnsi"/>
          <w:sz w:val="24"/>
          <w:szCs w:val="24"/>
        </w:rPr>
        <w:t>o</w:t>
      </w:r>
      <w:r w:rsidR="00061C67">
        <w:rPr>
          <w:rFonts w:asciiTheme="minorHAnsi" w:hAnsiTheme="minorHAnsi"/>
          <w:sz w:val="24"/>
          <w:szCs w:val="24"/>
        </w:rPr>
        <w:t>r</w:t>
      </w:r>
      <w:r w:rsidR="00061C67" w:rsidRPr="00F028B6">
        <w:rPr>
          <w:rFonts w:asciiTheme="minorHAnsi" w:hAnsiTheme="minorHAnsi"/>
          <w:sz w:val="24"/>
          <w:szCs w:val="24"/>
        </w:rPr>
        <w:t xml:space="preserve"> </w:t>
      </w:r>
      <w:r w:rsidRPr="00F028B6">
        <w:rPr>
          <w:rFonts w:asciiTheme="minorHAnsi" w:hAnsiTheme="minorHAnsi"/>
          <w:sz w:val="24"/>
          <w:szCs w:val="24"/>
        </w:rPr>
        <w:t>$5,000.</w:t>
      </w:r>
      <w:bookmarkEnd w:id="1354"/>
    </w:p>
    <w:p w14:paraId="471BF16B" w14:textId="77777777" w:rsidR="00AB34EA" w:rsidRDefault="00AB34EA">
      <w:pPr>
        <w:rPr>
          <w:rFonts w:asciiTheme="minorHAnsi" w:hAnsiTheme="minorHAnsi"/>
          <w:sz w:val="24"/>
          <w:szCs w:val="24"/>
        </w:rPr>
      </w:pPr>
    </w:p>
    <w:p w14:paraId="16097230" w14:textId="77777777" w:rsidR="00AB34EA" w:rsidRDefault="00F028B6">
      <w:pPr>
        <w:rPr>
          <w:rFonts w:asciiTheme="minorHAnsi" w:hAnsiTheme="minorHAnsi"/>
          <w:sz w:val="24"/>
          <w:szCs w:val="24"/>
        </w:rPr>
      </w:pPr>
      <w:bookmarkStart w:id="1355" w:name="_Toc306348277"/>
      <w:r w:rsidRPr="00F028B6">
        <w:rPr>
          <w:rFonts w:asciiTheme="minorHAnsi" w:hAnsiTheme="minorHAnsi"/>
          <w:i/>
          <w:sz w:val="24"/>
          <w:szCs w:val="24"/>
        </w:rPr>
        <w:t xml:space="preserve">Expenditures </w:t>
      </w:r>
      <w:r w:rsidRPr="00F028B6">
        <w:rPr>
          <w:rFonts w:asciiTheme="minorHAnsi" w:hAnsiTheme="minorHAnsi"/>
          <w:sz w:val="24"/>
          <w:szCs w:val="24"/>
        </w:rPr>
        <w:t xml:space="preserve">are charges made </w:t>
      </w:r>
      <w:r w:rsidR="00061C67">
        <w:rPr>
          <w:rFonts w:asciiTheme="minorHAnsi" w:hAnsiTheme="minorHAnsi"/>
          <w:sz w:val="24"/>
          <w:szCs w:val="24"/>
        </w:rPr>
        <w:t xml:space="preserve">by a non-Federal entity </w:t>
      </w:r>
      <w:r w:rsidRPr="00F028B6">
        <w:rPr>
          <w:rFonts w:asciiTheme="minorHAnsi" w:hAnsiTheme="minorHAnsi"/>
          <w:sz w:val="24"/>
          <w:szCs w:val="24"/>
        </w:rPr>
        <w:t xml:space="preserve">to </w:t>
      </w:r>
      <w:r w:rsidR="00061C67">
        <w:rPr>
          <w:rFonts w:asciiTheme="minorHAnsi" w:hAnsiTheme="minorHAnsi"/>
          <w:sz w:val="24"/>
          <w:szCs w:val="24"/>
        </w:rPr>
        <w:t>a</w:t>
      </w:r>
      <w:r w:rsidRPr="00F028B6">
        <w:rPr>
          <w:rFonts w:asciiTheme="minorHAnsi" w:hAnsiTheme="minorHAnsi"/>
          <w:sz w:val="24"/>
          <w:szCs w:val="24"/>
        </w:rPr>
        <w:t xml:space="preserve"> project or program </w:t>
      </w:r>
      <w:r w:rsidR="00061C67">
        <w:rPr>
          <w:rFonts w:asciiTheme="minorHAnsi" w:hAnsiTheme="minorHAnsi"/>
          <w:sz w:val="24"/>
          <w:szCs w:val="24"/>
        </w:rPr>
        <w:t xml:space="preserve">for which a Federal award received.  Charges may be reported </w:t>
      </w:r>
      <w:r w:rsidRPr="00F028B6">
        <w:rPr>
          <w:rFonts w:asciiTheme="minorHAnsi" w:hAnsiTheme="minorHAnsi"/>
          <w:sz w:val="24"/>
          <w:szCs w:val="24"/>
        </w:rPr>
        <w:t xml:space="preserve">on a cash </w:t>
      </w:r>
      <w:r w:rsidR="00061C67">
        <w:rPr>
          <w:rFonts w:asciiTheme="minorHAnsi" w:hAnsiTheme="minorHAnsi"/>
          <w:sz w:val="24"/>
          <w:szCs w:val="24"/>
        </w:rPr>
        <w:t xml:space="preserve">or accrual </w:t>
      </w:r>
      <w:r w:rsidRPr="00F028B6">
        <w:rPr>
          <w:rFonts w:asciiTheme="minorHAnsi" w:hAnsiTheme="minorHAnsi"/>
          <w:sz w:val="24"/>
          <w:szCs w:val="24"/>
        </w:rPr>
        <w:t>basis</w:t>
      </w:r>
      <w:r w:rsidR="00061C67">
        <w:rPr>
          <w:rFonts w:asciiTheme="minorHAnsi" w:hAnsiTheme="minorHAnsi"/>
          <w:sz w:val="24"/>
          <w:szCs w:val="24"/>
        </w:rPr>
        <w:t xml:space="preserve">, as </w:t>
      </w:r>
      <w:r w:rsidR="00061C67">
        <w:rPr>
          <w:rFonts w:asciiTheme="minorHAnsi" w:hAnsiTheme="minorHAnsi"/>
          <w:sz w:val="24"/>
          <w:szCs w:val="24"/>
        </w:rPr>
        <w:lastRenderedPageBreak/>
        <w:t>long as the methodology is disclosed</w:t>
      </w:r>
      <w:r w:rsidRPr="00F028B6">
        <w:rPr>
          <w:rFonts w:asciiTheme="minorHAnsi" w:hAnsiTheme="minorHAnsi"/>
          <w:sz w:val="24"/>
          <w:szCs w:val="24"/>
        </w:rPr>
        <w:t xml:space="preserve"> and </w:t>
      </w:r>
      <w:r w:rsidR="00061C67">
        <w:rPr>
          <w:rFonts w:asciiTheme="minorHAnsi" w:hAnsiTheme="minorHAnsi"/>
          <w:sz w:val="24"/>
          <w:szCs w:val="24"/>
        </w:rPr>
        <w:t>consistently</w:t>
      </w:r>
      <w:r w:rsidRPr="00F028B6">
        <w:rPr>
          <w:rFonts w:asciiTheme="minorHAnsi" w:hAnsiTheme="minorHAnsi"/>
          <w:sz w:val="24"/>
          <w:szCs w:val="24"/>
        </w:rPr>
        <w:t xml:space="preserve"> applied</w:t>
      </w:r>
      <w:r w:rsidR="00061C67">
        <w:rPr>
          <w:rFonts w:asciiTheme="minorHAnsi" w:hAnsiTheme="minorHAnsi"/>
          <w:sz w:val="24"/>
          <w:szCs w:val="24"/>
        </w:rPr>
        <w:t xml:space="preserve">. </w:t>
      </w:r>
      <w:bookmarkEnd w:id="1355"/>
      <w:r w:rsidRPr="00F028B6">
        <w:rPr>
          <w:rFonts w:asciiTheme="minorHAnsi" w:hAnsiTheme="minorHAnsi"/>
          <w:sz w:val="24"/>
          <w:szCs w:val="24"/>
        </w:rPr>
        <w:t xml:space="preserve"> </w:t>
      </w:r>
    </w:p>
    <w:p w14:paraId="036E4686" w14:textId="77777777" w:rsidR="00AB34EA" w:rsidRPr="00576314" w:rsidRDefault="00AB34EA">
      <w:pPr>
        <w:rPr>
          <w:rFonts w:asciiTheme="minorHAnsi" w:hAnsiTheme="minorHAnsi"/>
          <w:i/>
          <w:sz w:val="24"/>
        </w:rPr>
      </w:pPr>
    </w:p>
    <w:p w14:paraId="3894472A" w14:textId="77777777" w:rsidR="00AB34EA" w:rsidRDefault="00F028B6">
      <w:pPr>
        <w:rPr>
          <w:rFonts w:asciiTheme="minorHAnsi" w:hAnsiTheme="minorHAnsi"/>
          <w:sz w:val="24"/>
          <w:szCs w:val="24"/>
        </w:rPr>
      </w:pPr>
      <w:bookmarkStart w:id="1356" w:name="_Toc306348278"/>
      <w:r w:rsidRPr="00F028B6">
        <w:rPr>
          <w:rFonts w:asciiTheme="minorHAnsi" w:hAnsiTheme="minorHAnsi"/>
          <w:i/>
          <w:sz w:val="24"/>
          <w:szCs w:val="24"/>
        </w:rPr>
        <w:t>Financial assistance</w:t>
      </w:r>
      <w:r w:rsidRPr="00F028B6">
        <w:rPr>
          <w:rFonts w:asciiTheme="minorHAnsi" w:hAnsiTheme="minorHAnsi"/>
          <w:sz w:val="24"/>
          <w:szCs w:val="24"/>
        </w:rPr>
        <w:t xml:space="preserve"> means the transfer of money or property from ARPA-E to a Prime Recipient to carry out a public purpose of support or stimulation authorized by law.</w:t>
      </w:r>
      <w:bookmarkEnd w:id="1356"/>
      <w:r w:rsidRPr="00F028B6">
        <w:rPr>
          <w:rFonts w:asciiTheme="minorHAnsi" w:hAnsiTheme="minorHAnsi"/>
          <w:sz w:val="24"/>
          <w:szCs w:val="24"/>
        </w:rPr>
        <w:t xml:space="preserve">  </w:t>
      </w:r>
    </w:p>
    <w:p w14:paraId="2B7AF0D9" w14:textId="77777777" w:rsidR="00AB34EA" w:rsidRDefault="00AB34EA">
      <w:pPr>
        <w:rPr>
          <w:rFonts w:asciiTheme="minorHAnsi" w:hAnsiTheme="minorHAnsi"/>
          <w:i/>
          <w:sz w:val="24"/>
          <w:szCs w:val="24"/>
        </w:rPr>
      </w:pPr>
    </w:p>
    <w:p w14:paraId="26767F76" w14:textId="77777777" w:rsidR="00AB34EA" w:rsidRDefault="00F028B6">
      <w:pPr>
        <w:rPr>
          <w:rFonts w:asciiTheme="minorHAnsi" w:hAnsiTheme="minorHAnsi"/>
          <w:sz w:val="24"/>
          <w:szCs w:val="24"/>
        </w:rPr>
      </w:pPr>
      <w:bookmarkStart w:id="1357" w:name="_Toc306348280"/>
      <w:r w:rsidRPr="00F028B6">
        <w:rPr>
          <w:rFonts w:asciiTheme="minorHAnsi" w:hAnsiTheme="minorHAnsi"/>
          <w:i/>
          <w:sz w:val="24"/>
          <w:szCs w:val="24"/>
        </w:rPr>
        <w:t>Indirect Costs</w:t>
      </w:r>
      <w:r w:rsidRPr="00F028B6">
        <w:rPr>
          <w:rFonts w:asciiTheme="minorHAnsi" w:hAnsiTheme="minorHAnsi"/>
          <w:sz w:val="24"/>
          <w:szCs w:val="24"/>
        </w:rPr>
        <w:t xml:space="preserve"> are those that have been incurred for </w:t>
      </w:r>
      <w:r w:rsidR="00061C67">
        <w:rPr>
          <w:rFonts w:asciiTheme="minorHAnsi" w:hAnsiTheme="minorHAnsi"/>
          <w:sz w:val="24"/>
          <w:szCs w:val="24"/>
        </w:rPr>
        <w:t xml:space="preserve">a </w:t>
      </w:r>
      <w:r w:rsidRPr="00F028B6">
        <w:rPr>
          <w:rFonts w:asciiTheme="minorHAnsi" w:hAnsiTheme="minorHAnsi"/>
          <w:sz w:val="24"/>
          <w:szCs w:val="24"/>
        </w:rPr>
        <w:t xml:space="preserve">common or joint </w:t>
      </w:r>
      <w:r w:rsidR="00061C67">
        <w:rPr>
          <w:rFonts w:asciiTheme="minorHAnsi" w:hAnsiTheme="minorHAnsi"/>
          <w:sz w:val="24"/>
          <w:szCs w:val="24"/>
        </w:rPr>
        <w:t>purpose benefitting more than one</w:t>
      </w:r>
      <w:r w:rsidRPr="00F028B6">
        <w:rPr>
          <w:rFonts w:asciiTheme="minorHAnsi" w:hAnsiTheme="minorHAnsi"/>
          <w:sz w:val="24"/>
          <w:szCs w:val="24"/>
        </w:rPr>
        <w:t xml:space="preserve"> cost objective </w:t>
      </w:r>
      <w:r w:rsidR="00061C67" w:rsidRPr="00F028B6">
        <w:rPr>
          <w:rFonts w:asciiTheme="minorHAnsi" w:hAnsiTheme="minorHAnsi"/>
          <w:sz w:val="24"/>
          <w:szCs w:val="24"/>
        </w:rPr>
        <w:t xml:space="preserve">and </w:t>
      </w:r>
      <w:r w:rsidR="00061C67">
        <w:rPr>
          <w:rFonts w:asciiTheme="minorHAnsi" w:hAnsiTheme="minorHAnsi"/>
          <w:sz w:val="24"/>
          <w:szCs w:val="24"/>
        </w:rPr>
        <w:t xml:space="preserve">not </w:t>
      </w:r>
      <w:r w:rsidR="00061C67" w:rsidRPr="00F028B6">
        <w:rPr>
          <w:rFonts w:asciiTheme="minorHAnsi" w:hAnsiTheme="minorHAnsi"/>
          <w:sz w:val="24"/>
          <w:szCs w:val="24"/>
        </w:rPr>
        <w:t xml:space="preserve">readily </w:t>
      </w:r>
      <w:r w:rsidR="00061C67">
        <w:rPr>
          <w:rFonts w:asciiTheme="minorHAnsi" w:hAnsiTheme="minorHAnsi"/>
          <w:sz w:val="24"/>
          <w:szCs w:val="24"/>
        </w:rPr>
        <w:t xml:space="preserve">assignable to the cost objectives specifically benefitted without effort disproportionate to the results achieved.  </w:t>
      </w:r>
      <w:bookmarkEnd w:id="1357"/>
    </w:p>
    <w:p w14:paraId="2B04A869" w14:textId="77777777" w:rsidR="00AB34EA" w:rsidRPr="00576314" w:rsidRDefault="00AB34EA">
      <w:pPr>
        <w:rPr>
          <w:rFonts w:asciiTheme="minorHAnsi" w:hAnsiTheme="minorHAnsi"/>
          <w:i/>
          <w:sz w:val="24"/>
        </w:rPr>
      </w:pPr>
    </w:p>
    <w:p w14:paraId="6CBD961D" w14:textId="77777777" w:rsidR="00AB34EA" w:rsidRDefault="00F028B6">
      <w:pPr>
        <w:rPr>
          <w:rFonts w:asciiTheme="minorHAnsi" w:hAnsiTheme="minorHAnsi"/>
          <w:i/>
          <w:sz w:val="24"/>
          <w:szCs w:val="24"/>
        </w:rPr>
      </w:pPr>
      <w:bookmarkStart w:id="1358" w:name="_Toc306348281"/>
      <w:r w:rsidRPr="00F028B6">
        <w:rPr>
          <w:rFonts w:asciiTheme="minorHAnsi" w:hAnsiTheme="minorHAnsi"/>
          <w:i/>
          <w:sz w:val="24"/>
          <w:szCs w:val="24"/>
        </w:rPr>
        <w:t xml:space="preserve">In-kind contributions </w:t>
      </w:r>
      <w:r w:rsidRPr="00F028B6">
        <w:rPr>
          <w:rFonts w:asciiTheme="minorHAnsi" w:hAnsiTheme="minorHAnsi"/>
          <w:sz w:val="24"/>
          <w:szCs w:val="24"/>
        </w:rPr>
        <w:t>are the value of non-cash contributions made by a Prime Recipient or non-Federal third parties toward cost sharing.  Such in-kind contributions may be in the form of real property, equipment, supplies and other expendable property, and the value of goods and services directly benefiting and specifically identifiable to ARPA-E</w:t>
      </w:r>
      <w:bookmarkEnd w:id="1358"/>
      <w:r w:rsidR="00061C67" w:rsidRPr="00F028B6">
        <w:rPr>
          <w:rFonts w:asciiTheme="minorHAnsi" w:hAnsiTheme="minorHAnsi"/>
          <w:sz w:val="24"/>
          <w:szCs w:val="24"/>
        </w:rPr>
        <w:t>.</w:t>
      </w:r>
    </w:p>
    <w:p w14:paraId="4034CBCC" w14:textId="77777777" w:rsidR="00061C67" w:rsidRDefault="00061C67" w:rsidP="00061C67">
      <w:pPr>
        <w:rPr>
          <w:rFonts w:asciiTheme="minorHAnsi" w:hAnsiTheme="minorHAnsi"/>
          <w:i/>
          <w:sz w:val="24"/>
          <w:szCs w:val="24"/>
        </w:rPr>
      </w:pPr>
      <w:bookmarkStart w:id="1359" w:name="_Toc306348282"/>
    </w:p>
    <w:p w14:paraId="447B354A" w14:textId="77777777" w:rsidR="00AB34EA" w:rsidRDefault="00F028B6">
      <w:pPr>
        <w:rPr>
          <w:rFonts w:asciiTheme="minorHAnsi" w:hAnsiTheme="minorHAnsi"/>
          <w:sz w:val="24"/>
          <w:szCs w:val="24"/>
        </w:rPr>
      </w:pPr>
      <w:r w:rsidRPr="00F028B6">
        <w:rPr>
          <w:rFonts w:asciiTheme="minorHAnsi" w:hAnsiTheme="minorHAnsi"/>
          <w:i/>
          <w:sz w:val="24"/>
          <w:szCs w:val="24"/>
        </w:rPr>
        <w:t xml:space="preserve">Institution of higher education </w:t>
      </w:r>
      <w:r w:rsidRPr="00F028B6">
        <w:rPr>
          <w:rFonts w:asciiTheme="minorHAnsi" w:hAnsiTheme="minorHAnsi"/>
          <w:sz w:val="24"/>
          <w:szCs w:val="24"/>
        </w:rPr>
        <w:t>is an educational institution that (i) meets the criteria in section 101 of the Higher Education Act of 1965 (20 U.S.C. § 1001</w:t>
      </w:r>
      <w:r w:rsidR="00061C67" w:rsidRPr="00F028B6">
        <w:rPr>
          <w:rFonts w:asciiTheme="minorHAnsi" w:hAnsiTheme="minorHAnsi"/>
          <w:sz w:val="24"/>
          <w:szCs w:val="24"/>
        </w:rPr>
        <w:t>).</w:t>
      </w:r>
      <w:bookmarkEnd w:id="1359"/>
    </w:p>
    <w:p w14:paraId="45B82C1A" w14:textId="77777777" w:rsidR="00AB34EA" w:rsidRDefault="00AB34EA">
      <w:pPr>
        <w:rPr>
          <w:rFonts w:asciiTheme="minorHAnsi" w:hAnsiTheme="minorHAnsi"/>
          <w:sz w:val="24"/>
          <w:szCs w:val="24"/>
        </w:rPr>
      </w:pPr>
    </w:p>
    <w:p w14:paraId="4580C194" w14:textId="77777777" w:rsidR="00AB34EA" w:rsidRDefault="00061C67">
      <w:pPr>
        <w:rPr>
          <w:rFonts w:asciiTheme="minorHAnsi" w:hAnsiTheme="minorHAnsi"/>
          <w:sz w:val="24"/>
          <w:szCs w:val="24"/>
        </w:rPr>
      </w:pPr>
      <w:bookmarkStart w:id="1360" w:name="_Toc306348283"/>
      <w:r w:rsidRPr="00F028B6">
        <w:rPr>
          <w:rFonts w:asciiTheme="minorHAnsi" w:hAnsiTheme="minorHAnsi"/>
          <w:i/>
          <w:sz w:val="24"/>
          <w:szCs w:val="24"/>
        </w:rPr>
        <w:t>Int</w:t>
      </w:r>
      <w:r>
        <w:rPr>
          <w:rFonts w:asciiTheme="minorHAnsi" w:hAnsiTheme="minorHAnsi"/>
          <w:i/>
          <w:sz w:val="24"/>
          <w:szCs w:val="24"/>
        </w:rPr>
        <w:t>angible</w:t>
      </w:r>
      <w:r w:rsidR="00F028B6" w:rsidRPr="00F028B6">
        <w:rPr>
          <w:rFonts w:asciiTheme="minorHAnsi" w:hAnsiTheme="minorHAnsi"/>
          <w:i/>
          <w:sz w:val="24"/>
          <w:szCs w:val="24"/>
        </w:rPr>
        <w:t xml:space="preserve"> property </w:t>
      </w:r>
      <w:r>
        <w:rPr>
          <w:rFonts w:asciiTheme="minorHAnsi" w:hAnsiTheme="minorHAnsi"/>
          <w:i/>
          <w:sz w:val="24"/>
          <w:szCs w:val="24"/>
        </w:rPr>
        <w:t>is property having no physical existence, such as</w:t>
      </w:r>
      <w:r w:rsidR="00F028B6" w:rsidRPr="00576314">
        <w:rPr>
          <w:rFonts w:asciiTheme="minorHAnsi" w:hAnsiTheme="minorHAnsi"/>
          <w:i/>
          <w:sz w:val="24"/>
        </w:rPr>
        <w:t xml:space="preserve"> </w:t>
      </w:r>
      <w:r w:rsidR="00F028B6" w:rsidRPr="00F028B6">
        <w:rPr>
          <w:rFonts w:asciiTheme="minorHAnsi" w:hAnsiTheme="minorHAnsi"/>
          <w:sz w:val="24"/>
          <w:szCs w:val="24"/>
        </w:rPr>
        <w:t xml:space="preserve">trademarks, copyrights, </w:t>
      </w:r>
      <w:r>
        <w:rPr>
          <w:rFonts w:asciiTheme="minorHAnsi" w:hAnsiTheme="minorHAnsi"/>
          <w:sz w:val="24"/>
          <w:szCs w:val="24"/>
        </w:rPr>
        <w:t>patents and patent applications and property, such as loans, notes</w:t>
      </w:r>
      <w:r w:rsidR="00F028B6" w:rsidRPr="00F028B6">
        <w:rPr>
          <w:rFonts w:asciiTheme="minorHAnsi" w:hAnsiTheme="minorHAnsi"/>
          <w:sz w:val="24"/>
          <w:szCs w:val="24"/>
        </w:rPr>
        <w:t xml:space="preserve"> and other </w:t>
      </w:r>
      <w:r>
        <w:rPr>
          <w:rFonts w:asciiTheme="minorHAnsi" w:hAnsiTheme="minorHAnsi"/>
          <w:sz w:val="24"/>
          <w:szCs w:val="24"/>
        </w:rPr>
        <w:t>federal debt instruments, lease agreements, stock and other instruments</w:t>
      </w:r>
      <w:r w:rsidR="00F028B6" w:rsidRPr="00F028B6">
        <w:rPr>
          <w:rFonts w:asciiTheme="minorHAnsi" w:hAnsiTheme="minorHAnsi"/>
          <w:sz w:val="24"/>
          <w:szCs w:val="24"/>
        </w:rPr>
        <w:t xml:space="preserve"> of </w:t>
      </w:r>
      <w:r>
        <w:rPr>
          <w:rFonts w:asciiTheme="minorHAnsi" w:hAnsiTheme="minorHAnsi"/>
          <w:sz w:val="24"/>
          <w:szCs w:val="24"/>
        </w:rPr>
        <w:t>property ownership.</w:t>
      </w:r>
      <w:r w:rsidRPr="00F028B6">
        <w:rPr>
          <w:rFonts w:asciiTheme="minorHAnsi" w:hAnsiTheme="minorHAnsi"/>
          <w:sz w:val="24"/>
          <w:szCs w:val="24"/>
        </w:rPr>
        <w:tab/>
      </w:r>
      <w:bookmarkEnd w:id="1360"/>
    </w:p>
    <w:p w14:paraId="778F2653" w14:textId="77777777" w:rsidR="00AB34EA" w:rsidRPr="00576314" w:rsidRDefault="00AB34EA">
      <w:pPr>
        <w:rPr>
          <w:rFonts w:asciiTheme="minorHAnsi" w:hAnsiTheme="minorHAnsi"/>
          <w:i/>
          <w:sz w:val="24"/>
        </w:rPr>
      </w:pPr>
    </w:p>
    <w:p w14:paraId="49BE3D01" w14:textId="77777777" w:rsidR="00AB34EA" w:rsidRDefault="00F028B6">
      <w:pPr>
        <w:rPr>
          <w:rFonts w:asciiTheme="minorHAnsi" w:hAnsiTheme="minorHAnsi"/>
          <w:sz w:val="24"/>
          <w:szCs w:val="24"/>
        </w:rPr>
      </w:pPr>
      <w:bookmarkStart w:id="1361" w:name="_Toc306348284"/>
      <w:r w:rsidRPr="00F028B6">
        <w:rPr>
          <w:rFonts w:asciiTheme="minorHAnsi" w:hAnsiTheme="minorHAnsi"/>
          <w:i/>
          <w:sz w:val="24"/>
          <w:szCs w:val="24"/>
        </w:rPr>
        <w:t>Limited Rights Data</w:t>
      </w:r>
      <w:r w:rsidRPr="00F028B6">
        <w:rPr>
          <w:rFonts w:asciiTheme="minorHAnsi" w:hAnsiTheme="minorHAnsi"/>
          <w:sz w:val="24"/>
          <w:szCs w:val="24"/>
        </w:rPr>
        <w:t xml:space="preserve"> means data (other than computer software) developed at private expense that embody trade secrets or are commercial or financial and confidential or privileged.</w:t>
      </w:r>
      <w:bookmarkEnd w:id="1361"/>
    </w:p>
    <w:p w14:paraId="22373D23" w14:textId="77777777" w:rsidR="00AB34EA" w:rsidRDefault="00AB34EA">
      <w:pPr>
        <w:rPr>
          <w:rFonts w:asciiTheme="minorHAnsi" w:hAnsiTheme="minorHAnsi"/>
          <w:sz w:val="24"/>
          <w:szCs w:val="24"/>
        </w:rPr>
      </w:pPr>
    </w:p>
    <w:p w14:paraId="3C311F2A" w14:textId="77777777" w:rsidR="00AB34EA" w:rsidRDefault="00F028B6">
      <w:pPr>
        <w:rPr>
          <w:rFonts w:asciiTheme="minorHAnsi" w:hAnsiTheme="minorHAnsi"/>
          <w:sz w:val="24"/>
          <w:szCs w:val="24"/>
        </w:rPr>
      </w:pPr>
      <w:bookmarkStart w:id="1362" w:name="_Toc306348285"/>
      <w:r w:rsidRPr="00F028B6">
        <w:rPr>
          <w:rFonts w:asciiTheme="minorHAnsi" w:hAnsiTheme="minorHAnsi"/>
          <w:i/>
          <w:sz w:val="24"/>
          <w:szCs w:val="24"/>
        </w:rPr>
        <w:t>Nonprofit organization</w:t>
      </w:r>
      <w:r w:rsidRPr="00F028B6">
        <w:rPr>
          <w:rFonts w:asciiTheme="minorHAnsi" w:hAnsiTheme="minorHAnsi"/>
          <w:sz w:val="24"/>
          <w:szCs w:val="24"/>
        </w:rPr>
        <w:t xml:space="preserve"> means any corporation, trust, </w:t>
      </w:r>
      <w:r w:rsidR="00061C67">
        <w:rPr>
          <w:rFonts w:asciiTheme="minorHAnsi" w:hAnsiTheme="minorHAnsi"/>
          <w:sz w:val="24"/>
          <w:szCs w:val="24"/>
        </w:rPr>
        <w:t>association</w:t>
      </w:r>
      <w:r w:rsidR="00061C67" w:rsidRPr="00F028B6">
        <w:rPr>
          <w:rFonts w:asciiTheme="minorHAnsi" w:hAnsiTheme="minorHAnsi"/>
          <w:sz w:val="24"/>
          <w:szCs w:val="24"/>
        </w:rPr>
        <w:t xml:space="preserve">, </w:t>
      </w:r>
      <w:r w:rsidR="00061C67">
        <w:rPr>
          <w:rFonts w:asciiTheme="minorHAnsi" w:hAnsiTheme="minorHAnsi"/>
          <w:sz w:val="24"/>
          <w:szCs w:val="24"/>
        </w:rPr>
        <w:t>cooperative</w:t>
      </w:r>
      <w:r w:rsidRPr="00F028B6">
        <w:rPr>
          <w:rFonts w:asciiTheme="minorHAnsi" w:hAnsiTheme="minorHAnsi"/>
          <w:sz w:val="24"/>
          <w:szCs w:val="24"/>
        </w:rPr>
        <w:t xml:space="preserve">, or </w:t>
      </w:r>
      <w:r w:rsidR="00061C67">
        <w:rPr>
          <w:rFonts w:asciiTheme="minorHAnsi" w:hAnsiTheme="minorHAnsi"/>
          <w:sz w:val="24"/>
          <w:szCs w:val="24"/>
        </w:rPr>
        <w:t>other organization, not including Institutions of Higher Education,</w:t>
      </w:r>
      <w:r w:rsidRPr="00F028B6">
        <w:rPr>
          <w:rFonts w:asciiTheme="minorHAnsi" w:hAnsiTheme="minorHAnsi"/>
          <w:sz w:val="24"/>
          <w:szCs w:val="24"/>
        </w:rPr>
        <w:t xml:space="preserve"> which is </w:t>
      </w:r>
      <w:r w:rsidR="00061C67">
        <w:rPr>
          <w:rFonts w:asciiTheme="minorHAnsi" w:hAnsiTheme="minorHAnsi"/>
          <w:sz w:val="24"/>
          <w:szCs w:val="24"/>
        </w:rPr>
        <w:t>operated primarily for scientific, educational, service, charitable</w:t>
      </w:r>
      <w:r w:rsidRPr="00F028B6">
        <w:rPr>
          <w:rFonts w:asciiTheme="minorHAnsi" w:hAnsiTheme="minorHAnsi"/>
          <w:sz w:val="24"/>
          <w:szCs w:val="24"/>
        </w:rPr>
        <w:t xml:space="preserve">, or </w:t>
      </w:r>
      <w:r w:rsidR="00061C67">
        <w:rPr>
          <w:rFonts w:asciiTheme="minorHAnsi" w:hAnsiTheme="minorHAnsi"/>
          <w:sz w:val="24"/>
          <w:szCs w:val="24"/>
        </w:rPr>
        <w:t>similar purpose in the public interest;</w:t>
      </w:r>
      <w:r w:rsidRPr="00F028B6">
        <w:rPr>
          <w:rFonts w:asciiTheme="minorHAnsi" w:hAnsiTheme="minorHAnsi"/>
          <w:sz w:val="24"/>
          <w:szCs w:val="24"/>
        </w:rPr>
        <w:t xml:space="preserve"> not organized </w:t>
      </w:r>
      <w:r w:rsidR="00061C67">
        <w:rPr>
          <w:rFonts w:asciiTheme="minorHAnsi" w:hAnsiTheme="minorHAnsi"/>
          <w:sz w:val="24"/>
          <w:szCs w:val="24"/>
        </w:rPr>
        <w:t xml:space="preserve">primarily </w:t>
      </w:r>
      <w:r w:rsidRPr="00F028B6">
        <w:rPr>
          <w:rFonts w:asciiTheme="minorHAnsi" w:hAnsiTheme="minorHAnsi"/>
          <w:sz w:val="24"/>
          <w:szCs w:val="24"/>
        </w:rPr>
        <w:t>for profit</w:t>
      </w:r>
      <w:r w:rsidR="00061C67">
        <w:rPr>
          <w:rFonts w:asciiTheme="minorHAnsi" w:hAnsiTheme="minorHAnsi"/>
          <w:sz w:val="24"/>
          <w:szCs w:val="24"/>
        </w:rPr>
        <w:t>;</w:t>
      </w:r>
      <w:r w:rsidRPr="00F028B6">
        <w:rPr>
          <w:rFonts w:asciiTheme="minorHAnsi" w:hAnsiTheme="minorHAnsi"/>
          <w:sz w:val="24"/>
          <w:szCs w:val="24"/>
        </w:rPr>
        <w:t xml:space="preserve"> and </w:t>
      </w:r>
      <w:r w:rsidR="00061C67">
        <w:rPr>
          <w:rFonts w:asciiTheme="minorHAnsi" w:hAnsiTheme="minorHAnsi"/>
          <w:sz w:val="24"/>
          <w:szCs w:val="24"/>
        </w:rPr>
        <w:t>uses net proceeds to maintain, improve, or expand the operation</w:t>
      </w:r>
      <w:r w:rsidRPr="00F028B6">
        <w:rPr>
          <w:rFonts w:asciiTheme="minorHAnsi" w:hAnsiTheme="minorHAnsi"/>
          <w:sz w:val="24"/>
          <w:szCs w:val="24"/>
        </w:rPr>
        <w:t xml:space="preserve"> of the </w:t>
      </w:r>
      <w:r w:rsidR="00061C67">
        <w:rPr>
          <w:rFonts w:asciiTheme="minorHAnsi" w:hAnsiTheme="minorHAnsi"/>
          <w:sz w:val="24"/>
          <w:szCs w:val="24"/>
        </w:rPr>
        <w:t>organization.</w:t>
      </w:r>
      <w:r w:rsidR="00061C67" w:rsidRPr="00F028B6" w:rsidDel="007837A1">
        <w:rPr>
          <w:rFonts w:asciiTheme="minorHAnsi" w:hAnsiTheme="minorHAnsi"/>
          <w:sz w:val="24"/>
          <w:szCs w:val="24"/>
        </w:rPr>
        <w:t xml:space="preserve"> </w:t>
      </w:r>
      <w:bookmarkEnd w:id="1362"/>
    </w:p>
    <w:p w14:paraId="4385519E" w14:textId="77777777" w:rsidR="008E069A" w:rsidRDefault="008E069A">
      <w:pPr>
        <w:rPr>
          <w:rFonts w:asciiTheme="minorHAnsi" w:hAnsiTheme="minorHAnsi"/>
          <w:i/>
          <w:sz w:val="24"/>
          <w:szCs w:val="24"/>
        </w:rPr>
      </w:pPr>
      <w:bookmarkStart w:id="1363" w:name="_Toc306348286"/>
    </w:p>
    <w:p w14:paraId="6C98FF8D" w14:textId="77777777" w:rsidR="003209E7" w:rsidRPr="003209E7" w:rsidRDefault="003209E7">
      <w:pPr>
        <w:rPr>
          <w:rFonts w:asciiTheme="minorHAnsi" w:hAnsiTheme="minorHAnsi"/>
          <w:sz w:val="24"/>
          <w:szCs w:val="24"/>
        </w:rPr>
      </w:pPr>
      <w:r>
        <w:rPr>
          <w:rFonts w:asciiTheme="minorHAnsi" w:hAnsiTheme="minorHAnsi"/>
          <w:i/>
          <w:sz w:val="24"/>
          <w:szCs w:val="24"/>
        </w:rPr>
        <w:t xml:space="preserve">Principal Investigator </w:t>
      </w:r>
      <w:r>
        <w:rPr>
          <w:rFonts w:asciiTheme="minorHAnsi" w:hAnsiTheme="minorHAnsi"/>
          <w:sz w:val="24"/>
          <w:szCs w:val="24"/>
        </w:rPr>
        <w:t>means the individual designated by the Prime Recipient to provide scientific and technical direction for the project supported by an Award.</w:t>
      </w:r>
    </w:p>
    <w:p w14:paraId="4490A64E" w14:textId="77777777" w:rsidR="003209E7" w:rsidRDefault="003209E7">
      <w:pPr>
        <w:rPr>
          <w:rFonts w:asciiTheme="minorHAnsi" w:hAnsiTheme="minorHAnsi"/>
          <w:i/>
          <w:sz w:val="24"/>
          <w:szCs w:val="24"/>
        </w:rPr>
      </w:pPr>
    </w:p>
    <w:p w14:paraId="7C48CF54" w14:textId="77777777" w:rsidR="00AB34EA" w:rsidRDefault="00F028B6">
      <w:pPr>
        <w:rPr>
          <w:rFonts w:asciiTheme="minorHAnsi" w:hAnsiTheme="minorHAnsi"/>
          <w:i/>
          <w:sz w:val="24"/>
          <w:szCs w:val="24"/>
        </w:rPr>
      </w:pPr>
      <w:r w:rsidRPr="00F028B6">
        <w:rPr>
          <w:rFonts w:asciiTheme="minorHAnsi" w:hAnsiTheme="minorHAnsi"/>
          <w:i/>
          <w:sz w:val="24"/>
          <w:szCs w:val="24"/>
        </w:rPr>
        <w:t xml:space="preserve">Program Director </w:t>
      </w:r>
      <w:r w:rsidRPr="00F028B6">
        <w:rPr>
          <w:rFonts w:asciiTheme="minorHAnsi" w:hAnsiTheme="minorHAnsi"/>
          <w:sz w:val="24"/>
          <w:szCs w:val="24"/>
        </w:rPr>
        <w:t xml:space="preserve">is the ARPA-E official who is responsible for managing the technical program carried out </w:t>
      </w:r>
      <w:bookmarkEnd w:id="1363"/>
      <w:r w:rsidR="00C4279E">
        <w:rPr>
          <w:rFonts w:asciiTheme="minorHAnsi" w:hAnsiTheme="minorHAnsi"/>
          <w:sz w:val="24"/>
          <w:szCs w:val="24"/>
        </w:rPr>
        <w:t>under this Award.</w:t>
      </w:r>
    </w:p>
    <w:p w14:paraId="1046D748" w14:textId="77777777" w:rsidR="00AB34EA" w:rsidRDefault="00AB34EA">
      <w:pPr>
        <w:rPr>
          <w:rFonts w:asciiTheme="minorHAnsi" w:hAnsiTheme="minorHAnsi"/>
          <w:sz w:val="24"/>
          <w:szCs w:val="24"/>
        </w:rPr>
      </w:pPr>
    </w:p>
    <w:p w14:paraId="08BDB21C" w14:textId="77777777" w:rsidR="00AB34EA" w:rsidRDefault="00F028B6">
      <w:pPr>
        <w:rPr>
          <w:rFonts w:asciiTheme="minorHAnsi" w:hAnsiTheme="minorHAnsi"/>
          <w:sz w:val="24"/>
          <w:szCs w:val="24"/>
        </w:rPr>
      </w:pPr>
      <w:bookmarkStart w:id="1364" w:name="_Toc306348287"/>
      <w:r w:rsidRPr="00F028B6">
        <w:rPr>
          <w:rFonts w:asciiTheme="minorHAnsi" w:hAnsiTheme="minorHAnsi"/>
          <w:i/>
          <w:sz w:val="24"/>
          <w:szCs w:val="24"/>
        </w:rPr>
        <w:t>Project</w:t>
      </w:r>
      <w:r w:rsidRPr="00F028B6">
        <w:rPr>
          <w:rFonts w:asciiTheme="minorHAnsi" w:hAnsiTheme="minorHAnsi"/>
          <w:sz w:val="24"/>
          <w:szCs w:val="24"/>
        </w:rPr>
        <w:t xml:space="preserve"> means the set of activities described in the Award that is approved by ARPA-E for financial assistance (whether such financial assistance represents all or only a portion of the support necessary to carry out those activities)</w:t>
      </w:r>
      <w:bookmarkEnd w:id="1364"/>
      <w:r w:rsidR="009757C9">
        <w:rPr>
          <w:rFonts w:asciiTheme="minorHAnsi" w:hAnsiTheme="minorHAnsi"/>
          <w:sz w:val="24"/>
          <w:szCs w:val="24"/>
        </w:rPr>
        <w:t>.</w:t>
      </w:r>
    </w:p>
    <w:p w14:paraId="7066A48D" w14:textId="77777777" w:rsidR="00AB34EA" w:rsidRDefault="00AB34EA">
      <w:pPr>
        <w:rPr>
          <w:rFonts w:asciiTheme="minorHAnsi" w:hAnsiTheme="minorHAnsi"/>
          <w:sz w:val="24"/>
          <w:szCs w:val="24"/>
        </w:rPr>
      </w:pPr>
    </w:p>
    <w:p w14:paraId="2CC3A0E5" w14:textId="4CE07906" w:rsidR="00AB34EA" w:rsidRDefault="00061C67">
      <w:pPr>
        <w:rPr>
          <w:rFonts w:asciiTheme="minorHAnsi" w:hAnsiTheme="minorHAnsi"/>
          <w:sz w:val="24"/>
          <w:szCs w:val="24"/>
        </w:rPr>
      </w:pPr>
      <w:bookmarkStart w:id="1365" w:name="_Toc306348288"/>
      <w:r w:rsidRPr="00F028B6">
        <w:rPr>
          <w:rFonts w:asciiTheme="minorHAnsi" w:hAnsiTheme="minorHAnsi"/>
          <w:i/>
          <w:sz w:val="24"/>
          <w:szCs w:val="24"/>
        </w:rPr>
        <w:lastRenderedPageBreak/>
        <w:t>Period</w:t>
      </w:r>
      <w:r>
        <w:rPr>
          <w:rFonts w:asciiTheme="minorHAnsi" w:hAnsiTheme="minorHAnsi"/>
          <w:i/>
          <w:sz w:val="24"/>
          <w:szCs w:val="24"/>
        </w:rPr>
        <w:t xml:space="preserve"> of Performance</w:t>
      </w:r>
      <w:r w:rsidR="00F028B6" w:rsidRPr="00F028B6">
        <w:rPr>
          <w:rFonts w:asciiTheme="minorHAnsi" w:hAnsiTheme="minorHAnsi"/>
          <w:sz w:val="24"/>
          <w:szCs w:val="24"/>
        </w:rPr>
        <w:t xml:space="preserve"> </w:t>
      </w:r>
      <w:bookmarkEnd w:id="1365"/>
      <w:r w:rsidR="009757C9">
        <w:rPr>
          <w:rFonts w:asciiTheme="minorHAnsi" w:hAnsiTheme="minorHAnsi"/>
          <w:sz w:val="24"/>
          <w:szCs w:val="24"/>
        </w:rPr>
        <w:t xml:space="preserve">is defined in Clause </w:t>
      </w:r>
      <w:r w:rsidR="00437B3C">
        <w:rPr>
          <w:rFonts w:asciiTheme="minorHAnsi" w:hAnsiTheme="minorHAnsi"/>
          <w:sz w:val="24"/>
          <w:szCs w:val="24"/>
        </w:rPr>
        <w:t>3</w:t>
      </w:r>
      <w:r w:rsidR="009757C9">
        <w:rPr>
          <w:rFonts w:asciiTheme="minorHAnsi" w:hAnsiTheme="minorHAnsi"/>
          <w:sz w:val="24"/>
          <w:szCs w:val="24"/>
        </w:rPr>
        <w:t xml:space="preserve"> of Attachment 1 to this Award.</w:t>
      </w:r>
    </w:p>
    <w:p w14:paraId="68004BC7" w14:textId="77777777" w:rsidR="00EF7F5F" w:rsidRDefault="00EF7F5F">
      <w:pPr>
        <w:rPr>
          <w:rFonts w:asciiTheme="minorHAnsi" w:hAnsiTheme="minorHAnsi"/>
          <w:i/>
          <w:sz w:val="24"/>
          <w:szCs w:val="24"/>
        </w:rPr>
      </w:pPr>
      <w:bookmarkStart w:id="1366" w:name="_Toc306348289"/>
    </w:p>
    <w:p w14:paraId="6E680248" w14:textId="77777777" w:rsidR="00AB34EA" w:rsidRDefault="00F028B6">
      <w:pPr>
        <w:rPr>
          <w:rFonts w:asciiTheme="minorHAnsi" w:hAnsiTheme="minorHAnsi"/>
          <w:i/>
          <w:sz w:val="24"/>
          <w:szCs w:val="24"/>
        </w:rPr>
      </w:pPr>
      <w:r w:rsidRPr="00F028B6">
        <w:rPr>
          <w:rFonts w:asciiTheme="minorHAnsi" w:hAnsiTheme="minorHAnsi"/>
          <w:i/>
          <w:sz w:val="24"/>
          <w:szCs w:val="24"/>
        </w:rPr>
        <w:t xml:space="preserve">Property </w:t>
      </w:r>
      <w:r w:rsidRPr="00F028B6">
        <w:rPr>
          <w:rFonts w:asciiTheme="minorHAnsi" w:hAnsiTheme="minorHAnsi"/>
          <w:sz w:val="24"/>
          <w:szCs w:val="24"/>
        </w:rPr>
        <w:t>is real property and personal property (e.g., equipment, supplies, and intellectual property), unless stated otherwise.</w:t>
      </w:r>
      <w:bookmarkEnd w:id="1366"/>
    </w:p>
    <w:p w14:paraId="272C8110" w14:textId="77777777" w:rsidR="00AB34EA" w:rsidRDefault="00AB34EA">
      <w:pPr>
        <w:rPr>
          <w:rFonts w:asciiTheme="minorHAnsi" w:hAnsiTheme="minorHAnsi"/>
          <w:sz w:val="24"/>
          <w:szCs w:val="24"/>
        </w:rPr>
      </w:pPr>
    </w:p>
    <w:p w14:paraId="716014DB" w14:textId="77777777" w:rsidR="00AB34EA" w:rsidRPr="00576314" w:rsidRDefault="00F028B6">
      <w:pPr>
        <w:rPr>
          <w:rFonts w:asciiTheme="minorHAnsi" w:hAnsiTheme="minorHAnsi"/>
          <w:i/>
          <w:sz w:val="24"/>
        </w:rPr>
      </w:pPr>
      <w:bookmarkStart w:id="1367" w:name="_Toc306348290"/>
      <w:r w:rsidRPr="00F028B6">
        <w:rPr>
          <w:rFonts w:asciiTheme="minorHAnsi" w:hAnsiTheme="minorHAnsi"/>
          <w:i/>
          <w:sz w:val="24"/>
          <w:szCs w:val="24"/>
        </w:rPr>
        <w:t xml:space="preserve">Real property </w:t>
      </w:r>
      <w:r w:rsidRPr="00F028B6">
        <w:rPr>
          <w:rFonts w:asciiTheme="minorHAnsi" w:hAnsiTheme="minorHAnsi"/>
          <w:sz w:val="24"/>
          <w:szCs w:val="24"/>
        </w:rPr>
        <w:t>is land, including land improvements and structures.  The term “real property” does not include movable machinery and equipment.</w:t>
      </w:r>
      <w:bookmarkEnd w:id="1367"/>
    </w:p>
    <w:p w14:paraId="0E0D11CB" w14:textId="77777777" w:rsidR="00AB34EA" w:rsidRDefault="00AB34EA">
      <w:pPr>
        <w:rPr>
          <w:rFonts w:asciiTheme="minorHAnsi" w:hAnsiTheme="minorHAnsi"/>
          <w:sz w:val="24"/>
          <w:szCs w:val="24"/>
        </w:rPr>
      </w:pPr>
    </w:p>
    <w:p w14:paraId="26705285" w14:textId="77777777" w:rsidR="00061C67" w:rsidRDefault="00061C67" w:rsidP="00061C67">
      <w:pPr>
        <w:rPr>
          <w:rFonts w:asciiTheme="minorHAnsi" w:hAnsiTheme="minorHAnsi"/>
          <w:sz w:val="24"/>
          <w:szCs w:val="24"/>
        </w:rPr>
      </w:pPr>
      <w:bookmarkStart w:id="1368" w:name="_Toc306348292"/>
      <w:bookmarkStart w:id="1369" w:name="_Toc306348295"/>
      <w:r w:rsidRPr="00F028B6">
        <w:rPr>
          <w:rFonts w:asciiTheme="minorHAnsi" w:hAnsiTheme="minorHAnsi"/>
          <w:i/>
          <w:sz w:val="24"/>
          <w:szCs w:val="24"/>
        </w:rPr>
        <w:t>Prime Recipient</w:t>
      </w:r>
      <w:r w:rsidRPr="00F028B6">
        <w:rPr>
          <w:rFonts w:asciiTheme="minorHAnsi" w:hAnsiTheme="minorHAnsi"/>
          <w:sz w:val="24"/>
          <w:szCs w:val="24"/>
        </w:rPr>
        <w:t xml:space="preserve"> means the </w:t>
      </w:r>
      <w:bookmarkEnd w:id="1368"/>
      <w:r>
        <w:rPr>
          <w:rFonts w:asciiTheme="minorHAnsi" w:hAnsiTheme="minorHAnsi"/>
          <w:sz w:val="24"/>
          <w:szCs w:val="24"/>
        </w:rPr>
        <w:t>individual or entity identified in Block 5 of the Cover Page (Assistance Agreement Form) to this Award.</w:t>
      </w:r>
    </w:p>
    <w:p w14:paraId="3E1A6D84" w14:textId="77777777" w:rsidR="00061C67" w:rsidRDefault="00061C67" w:rsidP="00061C67">
      <w:pPr>
        <w:rPr>
          <w:rFonts w:asciiTheme="minorHAnsi" w:hAnsiTheme="minorHAnsi"/>
          <w:sz w:val="24"/>
          <w:szCs w:val="24"/>
        </w:rPr>
      </w:pPr>
    </w:p>
    <w:p w14:paraId="16E83972" w14:textId="77777777" w:rsidR="00061C67" w:rsidRDefault="00061C67" w:rsidP="00061C67">
      <w:pPr>
        <w:rPr>
          <w:rFonts w:asciiTheme="minorHAnsi" w:hAnsiTheme="minorHAnsi"/>
          <w:sz w:val="24"/>
          <w:szCs w:val="24"/>
        </w:rPr>
      </w:pPr>
      <w:r w:rsidRPr="00F028B6">
        <w:rPr>
          <w:rFonts w:asciiTheme="minorHAnsi" w:hAnsiTheme="minorHAnsi"/>
          <w:i/>
          <w:sz w:val="24"/>
          <w:szCs w:val="24"/>
        </w:rPr>
        <w:t xml:space="preserve">Subaward </w:t>
      </w:r>
      <w:r w:rsidRPr="00F028B6">
        <w:rPr>
          <w:rFonts w:asciiTheme="minorHAnsi" w:hAnsiTheme="minorHAnsi"/>
          <w:sz w:val="24"/>
          <w:szCs w:val="24"/>
        </w:rPr>
        <w:t>means</w:t>
      </w:r>
      <w:r>
        <w:rPr>
          <w:rFonts w:asciiTheme="minorHAnsi" w:hAnsiTheme="minorHAnsi"/>
          <w:sz w:val="24"/>
          <w:szCs w:val="24"/>
        </w:rPr>
        <w:t xml:space="preserve"> an award provided by a pass-through entity to a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r w:rsidRPr="00F028B6">
        <w:rPr>
          <w:rFonts w:asciiTheme="minorHAnsi" w:hAnsiTheme="minorHAnsi"/>
          <w:sz w:val="24"/>
          <w:szCs w:val="24"/>
        </w:rPr>
        <w:t>.</w:t>
      </w:r>
    </w:p>
    <w:p w14:paraId="65F091BE" w14:textId="77777777" w:rsidR="00061C67" w:rsidRDefault="00061C67" w:rsidP="00061C67">
      <w:pPr>
        <w:rPr>
          <w:rFonts w:asciiTheme="minorHAnsi" w:hAnsiTheme="minorHAnsi"/>
          <w:sz w:val="24"/>
          <w:szCs w:val="24"/>
        </w:rPr>
      </w:pPr>
    </w:p>
    <w:p w14:paraId="5914233A" w14:textId="77777777" w:rsidR="00061C67" w:rsidRDefault="00061C67" w:rsidP="00061C67">
      <w:pPr>
        <w:rPr>
          <w:rFonts w:asciiTheme="minorHAnsi" w:hAnsiTheme="minorHAnsi"/>
          <w:sz w:val="24"/>
          <w:szCs w:val="24"/>
        </w:rPr>
      </w:pPr>
      <w:r w:rsidRPr="00F028B6">
        <w:rPr>
          <w:rFonts w:asciiTheme="minorHAnsi" w:hAnsiTheme="minorHAnsi"/>
          <w:i/>
          <w:sz w:val="24"/>
          <w:szCs w:val="24"/>
        </w:rPr>
        <w:t xml:space="preserve">Subrecipient </w:t>
      </w:r>
      <w:r w:rsidRPr="00F028B6">
        <w:rPr>
          <w:rFonts w:asciiTheme="minorHAnsi" w:hAnsiTheme="minorHAnsi"/>
          <w:sz w:val="24"/>
          <w:szCs w:val="24"/>
        </w:rPr>
        <w:t xml:space="preserve">is </w:t>
      </w:r>
      <w:r>
        <w:rPr>
          <w:rFonts w:asciiTheme="minorHAnsi" w:hAnsiTheme="minorHAnsi"/>
          <w:sz w:val="24"/>
          <w:szCs w:val="24"/>
        </w:rPr>
        <w:t xml:space="preserve">non-Federal entity that receives a </w:t>
      </w:r>
      <w:r w:rsidRPr="00F028B6">
        <w:rPr>
          <w:rFonts w:asciiTheme="minorHAnsi" w:hAnsiTheme="minorHAnsi"/>
          <w:sz w:val="24"/>
          <w:szCs w:val="24"/>
        </w:rPr>
        <w:t xml:space="preserve">subaward </w:t>
      </w:r>
      <w:r>
        <w:rPr>
          <w:rFonts w:asciiTheme="minorHAnsi" w:hAnsiTheme="minorHAnsi"/>
          <w:sz w:val="24"/>
          <w:szCs w:val="24"/>
        </w:rPr>
        <w:t xml:space="preserve">from a pass-through entity to carry out part of a Federal program, but does not include an individual that is a beneficiary of such program.  </w:t>
      </w:r>
    </w:p>
    <w:bookmarkEnd w:id="1369"/>
    <w:p w14:paraId="749855EA" w14:textId="77777777" w:rsidR="00AB34EA" w:rsidRDefault="00AB34EA">
      <w:pPr>
        <w:rPr>
          <w:rFonts w:asciiTheme="minorHAnsi" w:hAnsiTheme="minorHAnsi"/>
          <w:sz w:val="24"/>
          <w:szCs w:val="24"/>
        </w:rPr>
      </w:pPr>
    </w:p>
    <w:p w14:paraId="1324D6CA" w14:textId="77777777" w:rsidR="00AB34EA" w:rsidRDefault="00F028B6">
      <w:pPr>
        <w:rPr>
          <w:rFonts w:asciiTheme="minorHAnsi" w:hAnsiTheme="minorHAnsi"/>
          <w:i/>
          <w:sz w:val="24"/>
          <w:szCs w:val="24"/>
        </w:rPr>
      </w:pPr>
      <w:bookmarkStart w:id="1370" w:name="_Toc306348297"/>
      <w:r w:rsidRPr="00F028B6">
        <w:rPr>
          <w:rFonts w:asciiTheme="minorHAnsi" w:hAnsiTheme="minorHAnsi"/>
          <w:i/>
          <w:sz w:val="24"/>
          <w:szCs w:val="24"/>
        </w:rPr>
        <w:t xml:space="preserve">Supplies </w:t>
      </w:r>
      <w:r w:rsidRPr="00F028B6">
        <w:rPr>
          <w:rFonts w:asciiTheme="minorHAnsi" w:hAnsiTheme="minorHAnsi"/>
          <w:sz w:val="24"/>
          <w:szCs w:val="24"/>
        </w:rPr>
        <w:t>are tangible property other than real property and equipment. Supplies have a useful life of less than one year.</w:t>
      </w:r>
      <w:bookmarkEnd w:id="1370"/>
    </w:p>
    <w:p w14:paraId="0750C2B3" w14:textId="77777777" w:rsidR="00AB34EA" w:rsidRDefault="00AB34EA">
      <w:pPr>
        <w:rPr>
          <w:rFonts w:asciiTheme="minorHAnsi" w:hAnsiTheme="minorHAnsi"/>
          <w:sz w:val="24"/>
          <w:szCs w:val="24"/>
        </w:rPr>
      </w:pPr>
    </w:p>
    <w:p w14:paraId="404A1329" w14:textId="77777777" w:rsidR="00AB34EA" w:rsidRDefault="00F028B6">
      <w:pPr>
        <w:rPr>
          <w:rFonts w:asciiTheme="minorHAnsi" w:hAnsiTheme="minorHAnsi"/>
          <w:i/>
          <w:sz w:val="24"/>
          <w:szCs w:val="24"/>
        </w:rPr>
      </w:pPr>
      <w:bookmarkStart w:id="1371" w:name="_Toc306348298"/>
      <w:r w:rsidRPr="00F028B6">
        <w:rPr>
          <w:rFonts w:asciiTheme="minorHAnsi" w:hAnsiTheme="minorHAnsi"/>
          <w:i/>
          <w:sz w:val="24"/>
          <w:szCs w:val="24"/>
        </w:rPr>
        <w:t xml:space="preserve">Termination </w:t>
      </w:r>
      <w:r w:rsidRPr="00F028B6">
        <w:rPr>
          <w:rFonts w:asciiTheme="minorHAnsi" w:hAnsiTheme="minorHAnsi"/>
          <w:sz w:val="24"/>
          <w:szCs w:val="24"/>
        </w:rPr>
        <w:t xml:space="preserve">means the </w:t>
      </w:r>
      <w:r w:rsidR="00061C67">
        <w:rPr>
          <w:rFonts w:asciiTheme="minorHAnsi" w:hAnsiTheme="minorHAnsi"/>
          <w:sz w:val="24"/>
          <w:szCs w:val="24"/>
        </w:rPr>
        <w:t>ending</w:t>
      </w:r>
      <w:r w:rsidRPr="00F028B6">
        <w:rPr>
          <w:rFonts w:asciiTheme="minorHAnsi" w:hAnsiTheme="minorHAnsi"/>
          <w:sz w:val="24"/>
          <w:szCs w:val="24"/>
        </w:rPr>
        <w:t xml:space="preserve"> of </w:t>
      </w:r>
      <w:r w:rsidR="00061C67">
        <w:rPr>
          <w:rFonts w:asciiTheme="minorHAnsi" w:hAnsiTheme="minorHAnsi"/>
          <w:sz w:val="24"/>
          <w:szCs w:val="24"/>
        </w:rPr>
        <w:t>an APRA-E</w:t>
      </w:r>
      <w:r w:rsidR="00061C67" w:rsidRPr="00F028B6">
        <w:rPr>
          <w:rFonts w:asciiTheme="minorHAnsi" w:hAnsiTheme="minorHAnsi"/>
          <w:sz w:val="24"/>
          <w:szCs w:val="24"/>
        </w:rPr>
        <w:t xml:space="preserve"> </w:t>
      </w:r>
      <w:r w:rsidR="00061C67">
        <w:rPr>
          <w:rFonts w:asciiTheme="minorHAnsi" w:hAnsiTheme="minorHAnsi"/>
          <w:sz w:val="24"/>
          <w:szCs w:val="24"/>
        </w:rPr>
        <w:t>award</w:t>
      </w:r>
      <w:r w:rsidRPr="00F028B6">
        <w:rPr>
          <w:rFonts w:asciiTheme="minorHAnsi" w:hAnsiTheme="minorHAnsi"/>
          <w:sz w:val="24"/>
          <w:szCs w:val="24"/>
        </w:rPr>
        <w:t xml:space="preserve">, in whole or in part, at any time prior to the </w:t>
      </w:r>
      <w:r w:rsidR="00061C67">
        <w:rPr>
          <w:rFonts w:asciiTheme="minorHAnsi" w:hAnsiTheme="minorHAnsi"/>
          <w:sz w:val="24"/>
          <w:szCs w:val="24"/>
        </w:rPr>
        <w:t>planned end</w:t>
      </w:r>
      <w:r w:rsidRPr="00F028B6">
        <w:rPr>
          <w:rFonts w:asciiTheme="minorHAnsi" w:hAnsiTheme="minorHAnsi"/>
          <w:sz w:val="24"/>
          <w:szCs w:val="24"/>
        </w:rPr>
        <w:t xml:space="preserve"> of </w:t>
      </w:r>
      <w:r w:rsidR="00061C67">
        <w:rPr>
          <w:rFonts w:asciiTheme="minorHAnsi" w:hAnsiTheme="minorHAnsi"/>
          <w:sz w:val="24"/>
          <w:szCs w:val="24"/>
        </w:rPr>
        <w:t>the period of performance</w:t>
      </w:r>
      <w:r w:rsidRPr="00F028B6">
        <w:rPr>
          <w:rFonts w:asciiTheme="minorHAnsi" w:hAnsiTheme="minorHAnsi"/>
          <w:sz w:val="24"/>
          <w:szCs w:val="24"/>
        </w:rPr>
        <w:t>.</w:t>
      </w:r>
      <w:bookmarkEnd w:id="1371"/>
    </w:p>
    <w:p w14:paraId="74CDE655" w14:textId="77777777" w:rsidR="00AB34EA" w:rsidRDefault="00AB34EA">
      <w:pPr>
        <w:rPr>
          <w:rFonts w:asciiTheme="minorHAnsi" w:hAnsiTheme="minorHAnsi"/>
          <w:i/>
          <w:sz w:val="24"/>
          <w:szCs w:val="24"/>
        </w:rPr>
      </w:pPr>
    </w:p>
    <w:p w14:paraId="1A0A2DF0" w14:textId="77777777" w:rsidR="00AB34EA" w:rsidRDefault="00F028B6">
      <w:pPr>
        <w:rPr>
          <w:rFonts w:asciiTheme="minorHAnsi" w:hAnsiTheme="minorHAnsi"/>
          <w:sz w:val="24"/>
          <w:szCs w:val="24"/>
        </w:rPr>
      </w:pPr>
      <w:bookmarkStart w:id="1372" w:name="_Toc306348299"/>
      <w:r w:rsidRPr="00F028B6">
        <w:rPr>
          <w:rFonts w:asciiTheme="minorHAnsi" w:hAnsiTheme="minorHAnsi"/>
          <w:i/>
          <w:sz w:val="24"/>
          <w:szCs w:val="24"/>
        </w:rPr>
        <w:t>Total project cost</w:t>
      </w:r>
      <w:r w:rsidRPr="00F028B6">
        <w:rPr>
          <w:rFonts w:asciiTheme="minorHAnsi" w:hAnsiTheme="minorHAnsi"/>
          <w:sz w:val="24"/>
          <w:szCs w:val="24"/>
        </w:rPr>
        <w:t xml:space="preserve"> means the sum of the </w:t>
      </w:r>
      <w:r w:rsidR="00E724A3">
        <w:rPr>
          <w:rFonts w:asciiTheme="minorHAnsi" w:hAnsiTheme="minorHAnsi"/>
          <w:sz w:val="24"/>
          <w:szCs w:val="24"/>
        </w:rPr>
        <w:t xml:space="preserve">Federal Government share </w:t>
      </w:r>
      <w:r w:rsidR="00061C67">
        <w:rPr>
          <w:rFonts w:asciiTheme="minorHAnsi" w:hAnsiTheme="minorHAnsi"/>
          <w:sz w:val="24"/>
          <w:szCs w:val="24"/>
        </w:rPr>
        <w:t>plus</w:t>
      </w:r>
      <w:r w:rsidR="00E724A3">
        <w:rPr>
          <w:rFonts w:asciiTheme="minorHAnsi" w:hAnsiTheme="minorHAnsi"/>
          <w:sz w:val="24"/>
          <w:szCs w:val="24"/>
        </w:rPr>
        <w:t xml:space="preserve"> the </w:t>
      </w:r>
      <w:r w:rsidRPr="00F028B6">
        <w:rPr>
          <w:rFonts w:asciiTheme="minorHAnsi" w:hAnsiTheme="minorHAnsi"/>
          <w:sz w:val="24"/>
          <w:szCs w:val="24"/>
        </w:rPr>
        <w:t xml:space="preserve">Prime Recipient share of total allowable costs.  The Federal Government share generally includes costs incurred by </w:t>
      </w:r>
      <w:bookmarkEnd w:id="1372"/>
      <w:r w:rsidR="00E724A3">
        <w:rPr>
          <w:rFonts w:asciiTheme="minorHAnsi" w:hAnsiTheme="minorHAnsi"/>
          <w:sz w:val="24"/>
          <w:szCs w:val="24"/>
        </w:rPr>
        <w:t>Federally Funded Research and Development Centers and Government-Owned Government-Operated laboratories.</w:t>
      </w:r>
      <w:r w:rsidRPr="00F028B6">
        <w:rPr>
          <w:rFonts w:asciiTheme="minorHAnsi" w:hAnsiTheme="minorHAnsi"/>
          <w:sz w:val="24"/>
          <w:szCs w:val="24"/>
        </w:rPr>
        <w:t xml:space="preserve">  </w:t>
      </w:r>
    </w:p>
    <w:p w14:paraId="139108C3" w14:textId="77777777" w:rsidR="00AB34EA" w:rsidRDefault="00AB34EA">
      <w:pPr>
        <w:rPr>
          <w:rFonts w:asciiTheme="minorHAnsi" w:hAnsiTheme="minorHAnsi"/>
          <w:sz w:val="24"/>
          <w:szCs w:val="24"/>
        </w:rPr>
      </w:pPr>
    </w:p>
    <w:p w14:paraId="3E09D9A3" w14:textId="77777777" w:rsidR="00AB34EA" w:rsidRDefault="00F028B6">
      <w:pPr>
        <w:rPr>
          <w:rFonts w:asciiTheme="minorHAnsi" w:hAnsiTheme="minorHAnsi"/>
          <w:sz w:val="24"/>
          <w:szCs w:val="24"/>
        </w:rPr>
      </w:pPr>
      <w:bookmarkStart w:id="1373" w:name="_Toc306348300"/>
      <w:r w:rsidRPr="00F028B6">
        <w:rPr>
          <w:rFonts w:asciiTheme="minorHAnsi" w:hAnsiTheme="minorHAnsi"/>
          <w:i/>
          <w:sz w:val="24"/>
          <w:szCs w:val="24"/>
        </w:rPr>
        <w:t xml:space="preserve">VIPERS </w:t>
      </w:r>
      <w:r w:rsidRPr="00F028B6">
        <w:rPr>
          <w:rFonts w:asciiTheme="minorHAnsi" w:hAnsiTheme="minorHAnsi"/>
          <w:sz w:val="24"/>
          <w:szCs w:val="24"/>
        </w:rPr>
        <w:t>means DOE’s Oak Ridge Financial Service Center Vender Inquiry Payment Electronic Reporting System.</w:t>
      </w:r>
      <w:bookmarkEnd w:id="1373"/>
      <w:r w:rsidRPr="00F028B6">
        <w:rPr>
          <w:rFonts w:asciiTheme="minorHAnsi" w:hAnsiTheme="minorHAnsi"/>
          <w:sz w:val="24"/>
          <w:szCs w:val="24"/>
        </w:rPr>
        <w:t xml:space="preserve">  </w:t>
      </w:r>
    </w:p>
    <w:p w14:paraId="1AEF0FEB" w14:textId="77777777" w:rsidR="00061C67" w:rsidRDefault="00061C67" w:rsidP="00061C67">
      <w:pPr>
        <w:widowControl/>
        <w:autoSpaceDE/>
        <w:autoSpaceDN/>
        <w:adjustRightInd/>
        <w:spacing w:after="200" w:line="276" w:lineRule="auto"/>
      </w:pPr>
      <w:r>
        <w:br w:type="page"/>
      </w:r>
    </w:p>
    <w:p w14:paraId="60426BB5" w14:textId="77777777" w:rsidR="006E39EE" w:rsidRPr="00576314" w:rsidRDefault="006E39EE" w:rsidP="00576314">
      <w:pPr>
        <w:pStyle w:val="Heading1"/>
        <w:rPr>
          <w:b w:val="0"/>
        </w:rPr>
      </w:pPr>
      <w:bookmarkStart w:id="1374" w:name="_Toc394935398"/>
    </w:p>
    <w:p w14:paraId="6F2AE793" w14:textId="77777777" w:rsidR="006E39EE" w:rsidRPr="00576314" w:rsidRDefault="006E39EE" w:rsidP="00576314">
      <w:pPr>
        <w:pStyle w:val="Heading1"/>
        <w:rPr>
          <w:b w:val="0"/>
        </w:rPr>
      </w:pPr>
    </w:p>
    <w:p w14:paraId="5C02F706" w14:textId="77777777" w:rsidR="006E39EE" w:rsidRPr="00576314" w:rsidRDefault="006E39EE" w:rsidP="00576314">
      <w:pPr>
        <w:pStyle w:val="Heading1"/>
        <w:rPr>
          <w:b w:val="0"/>
        </w:rPr>
      </w:pPr>
    </w:p>
    <w:p w14:paraId="78CB8E7F" w14:textId="77777777" w:rsidR="00AB34EA" w:rsidRDefault="00F028B6" w:rsidP="00C47E9B">
      <w:pPr>
        <w:pStyle w:val="Heading1"/>
      </w:pPr>
      <w:bookmarkStart w:id="1375" w:name="_Toc306576911"/>
      <w:bookmarkStart w:id="1376" w:name="_Toc306577046"/>
      <w:bookmarkStart w:id="1377" w:name="_Toc306699369"/>
      <w:bookmarkStart w:id="1378" w:name="_Toc306714760"/>
      <w:bookmarkStart w:id="1379" w:name="_Toc306733942"/>
      <w:bookmarkStart w:id="1380" w:name="_Toc306737556"/>
      <w:bookmarkStart w:id="1381" w:name="_Toc329792033"/>
      <w:bookmarkStart w:id="1382" w:name="_Toc330301884"/>
      <w:bookmarkStart w:id="1383" w:name="_Toc330301929"/>
      <w:bookmarkStart w:id="1384" w:name="_Toc330915766"/>
      <w:bookmarkStart w:id="1385" w:name="_Toc330915867"/>
      <w:bookmarkStart w:id="1386" w:name="_Toc367777014"/>
      <w:bookmarkStart w:id="1387" w:name="_Toc436748508"/>
      <w:r w:rsidRPr="00F028B6">
        <w:t>APPENDIX B:</w:t>
      </w:r>
      <w:bookmarkStart w:id="1388" w:name="_Toc306576912"/>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14:paraId="34269EDD" w14:textId="77777777" w:rsidR="00AB34EA" w:rsidRDefault="00AB34EA" w:rsidP="00576314">
      <w:pPr>
        <w:rPr>
          <w:rFonts w:asciiTheme="minorHAnsi" w:hAnsiTheme="minorHAnsi"/>
          <w:b/>
          <w:sz w:val="40"/>
          <w:szCs w:val="40"/>
        </w:rPr>
      </w:pPr>
    </w:p>
    <w:p w14:paraId="48A96086" w14:textId="77777777" w:rsidR="00AB34EA" w:rsidRDefault="00F028B6" w:rsidP="00D70239">
      <w:pPr>
        <w:jc w:val="center"/>
        <w:rPr>
          <w:rFonts w:asciiTheme="minorHAnsi" w:hAnsiTheme="minorHAnsi"/>
          <w:b/>
          <w:sz w:val="48"/>
          <w:szCs w:val="48"/>
        </w:rPr>
      </w:pPr>
      <w:r w:rsidRPr="00F028B6">
        <w:rPr>
          <w:rFonts w:asciiTheme="minorHAnsi" w:hAnsiTheme="minorHAnsi"/>
          <w:b/>
          <w:sz w:val="48"/>
          <w:szCs w:val="48"/>
        </w:rPr>
        <w:t>SAMPL</w:t>
      </w:r>
      <w:bookmarkStart w:id="1389" w:name="_Toc306576913"/>
      <w:bookmarkEnd w:id="1388"/>
      <w:r w:rsidRPr="00F028B6">
        <w:rPr>
          <w:rFonts w:asciiTheme="minorHAnsi" w:hAnsiTheme="minorHAnsi"/>
          <w:b/>
          <w:sz w:val="48"/>
          <w:szCs w:val="48"/>
        </w:rPr>
        <w:t xml:space="preserve">E </w:t>
      </w:r>
    </w:p>
    <w:p w14:paraId="24E8BF29" w14:textId="77777777" w:rsidR="00AB34EA" w:rsidRDefault="00F028B6" w:rsidP="00D70239">
      <w:pPr>
        <w:jc w:val="center"/>
        <w:rPr>
          <w:rFonts w:asciiTheme="minorHAnsi" w:hAnsiTheme="minorHAnsi"/>
          <w:b/>
          <w:sz w:val="48"/>
          <w:szCs w:val="48"/>
        </w:rPr>
      </w:pPr>
      <w:r w:rsidRPr="00F028B6">
        <w:rPr>
          <w:rFonts w:asciiTheme="minorHAnsi" w:hAnsiTheme="minorHAnsi"/>
          <w:b/>
          <w:sz w:val="48"/>
          <w:szCs w:val="48"/>
        </w:rPr>
        <w:t>REIMBURSEMENT REQUEST</w:t>
      </w:r>
      <w:bookmarkStart w:id="1390" w:name="_Toc306576914"/>
      <w:bookmarkEnd w:id="1389"/>
      <w:r w:rsidRPr="00F028B6">
        <w:rPr>
          <w:rFonts w:asciiTheme="minorHAnsi" w:hAnsiTheme="minorHAnsi"/>
          <w:b/>
          <w:sz w:val="48"/>
          <w:szCs w:val="48"/>
        </w:rPr>
        <w:t xml:space="preserve"> </w:t>
      </w:r>
    </w:p>
    <w:p w14:paraId="0FFA5081" w14:textId="77777777" w:rsidR="00AB34EA" w:rsidRDefault="00F028B6" w:rsidP="00D70239">
      <w:pPr>
        <w:jc w:val="center"/>
        <w:rPr>
          <w:rFonts w:asciiTheme="minorHAnsi" w:hAnsiTheme="minorHAnsi"/>
          <w:b/>
          <w:sz w:val="48"/>
          <w:szCs w:val="48"/>
        </w:rPr>
      </w:pPr>
      <w:r w:rsidRPr="00F028B6">
        <w:rPr>
          <w:rFonts w:asciiTheme="minorHAnsi" w:hAnsiTheme="minorHAnsi"/>
          <w:b/>
          <w:sz w:val="48"/>
          <w:szCs w:val="48"/>
        </w:rPr>
        <w:t>SPREADSHEET</w:t>
      </w:r>
      <w:bookmarkEnd w:id="1390"/>
    </w:p>
    <w:p w14:paraId="10EF18B8" w14:textId="77777777" w:rsidR="00061C67" w:rsidRDefault="00061C67" w:rsidP="00061C67">
      <w:pPr>
        <w:widowControl/>
        <w:autoSpaceDE/>
        <w:autoSpaceDN/>
        <w:adjustRightInd/>
        <w:jc w:val="center"/>
        <w:rPr>
          <w:rFonts w:asciiTheme="minorHAnsi" w:hAnsiTheme="minorHAnsi"/>
          <w:b/>
          <w:sz w:val="48"/>
          <w:szCs w:val="48"/>
        </w:rPr>
      </w:pPr>
    </w:p>
    <w:p w14:paraId="3F93F2A2" w14:textId="77777777" w:rsidR="00061C67" w:rsidRDefault="00061C67" w:rsidP="00061C67">
      <w:pPr>
        <w:widowControl/>
        <w:autoSpaceDE/>
        <w:autoSpaceDN/>
        <w:adjustRightInd/>
        <w:jc w:val="center"/>
        <w:rPr>
          <w:rFonts w:asciiTheme="minorHAnsi" w:hAnsiTheme="minorHAnsi"/>
          <w:b/>
          <w:sz w:val="48"/>
          <w:szCs w:val="48"/>
        </w:rPr>
      </w:pPr>
    </w:p>
    <w:p w14:paraId="29CFF5A3" w14:textId="77777777" w:rsidR="00061C67" w:rsidRDefault="00061C67" w:rsidP="00296874">
      <w:pPr>
        <w:widowControl/>
        <w:autoSpaceDE/>
        <w:autoSpaceDN/>
        <w:adjustRightInd/>
        <w:jc w:val="center"/>
        <w:rPr>
          <w:rFonts w:asciiTheme="minorHAnsi" w:hAnsiTheme="minorHAnsi"/>
          <w:b/>
          <w:sz w:val="48"/>
          <w:szCs w:val="48"/>
        </w:rPr>
      </w:pPr>
    </w:p>
    <w:p w14:paraId="2A0F3E51" w14:textId="77777777" w:rsidR="006E39EE" w:rsidRPr="00A5239B" w:rsidRDefault="00F028B6" w:rsidP="00D70239">
      <w:pPr>
        <w:widowControl/>
        <w:autoSpaceDE/>
        <w:autoSpaceDN/>
        <w:adjustRightInd/>
        <w:jc w:val="center"/>
        <w:rPr>
          <w:rFonts w:asciiTheme="minorHAnsi" w:hAnsiTheme="minorHAnsi"/>
          <w:b/>
          <w:sz w:val="28"/>
          <w:szCs w:val="28"/>
        </w:rPr>
      </w:pPr>
      <w:r w:rsidRPr="00F028B6">
        <w:rPr>
          <w:rFonts w:asciiTheme="minorHAnsi" w:hAnsiTheme="minorHAnsi"/>
          <w:b/>
          <w:sz w:val="48"/>
          <w:szCs w:val="48"/>
        </w:rPr>
        <w:br w:type="page"/>
      </w:r>
      <w:r w:rsidRPr="00F028B6">
        <w:rPr>
          <w:rFonts w:asciiTheme="minorHAnsi" w:hAnsiTheme="minorHAnsi"/>
          <w:b/>
          <w:sz w:val="28"/>
          <w:szCs w:val="28"/>
        </w:rPr>
        <w:lastRenderedPageBreak/>
        <w:t>Sample Reimbursement Request Spreadsheet</w:t>
      </w:r>
    </w:p>
    <w:p w14:paraId="25D66392" w14:textId="77777777" w:rsidR="006E39EE" w:rsidRPr="00A5239B" w:rsidRDefault="006E39EE" w:rsidP="00576314">
      <w:pPr>
        <w:widowControl/>
        <w:autoSpaceDE/>
        <w:autoSpaceDN/>
        <w:adjustRightInd/>
        <w:rPr>
          <w:rFonts w:asciiTheme="minorHAnsi" w:hAnsiTheme="minorHAnsi"/>
          <w:b/>
          <w:sz w:val="28"/>
          <w:szCs w:val="28"/>
        </w:rPr>
      </w:pPr>
    </w:p>
    <w:p w14:paraId="2CB6B015" w14:textId="77777777" w:rsidR="006E39EE" w:rsidRPr="00A5239B" w:rsidRDefault="00F028B6" w:rsidP="00576314">
      <w:pPr>
        <w:widowControl/>
        <w:autoSpaceDE/>
        <w:autoSpaceDN/>
        <w:adjustRightInd/>
        <w:rPr>
          <w:rFonts w:asciiTheme="minorHAnsi" w:hAnsiTheme="minorHAnsi"/>
          <w:b/>
          <w:sz w:val="24"/>
          <w:szCs w:val="24"/>
        </w:rPr>
      </w:pPr>
      <w:r w:rsidRPr="00F028B6">
        <w:rPr>
          <w:rFonts w:asciiTheme="minorHAnsi" w:hAnsiTheme="minorHAnsi"/>
          <w:b/>
          <w:sz w:val="24"/>
          <w:szCs w:val="24"/>
        </w:rPr>
        <w:t xml:space="preserve">TOTAL BUDGET </w:t>
      </w:r>
    </w:p>
    <w:tbl>
      <w:tblPr>
        <w:tblStyle w:val="TableGrid"/>
        <w:tblW w:w="0" w:type="auto"/>
        <w:tblInd w:w="-342" w:type="dxa"/>
        <w:tblLook w:val="04A0" w:firstRow="1" w:lastRow="0" w:firstColumn="1" w:lastColumn="0" w:noHBand="0" w:noVBand="1"/>
      </w:tblPr>
      <w:tblGrid>
        <w:gridCol w:w="361"/>
        <w:gridCol w:w="1707"/>
        <w:gridCol w:w="1110"/>
        <w:gridCol w:w="935"/>
        <w:gridCol w:w="937"/>
        <w:gridCol w:w="935"/>
        <w:gridCol w:w="925"/>
        <w:gridCol w:w="924"/>
        <w:gridCol w:w="1138"/>
      </w:tblGrid>
      <w:tr w:rsidR="006E39EE" w:rsidRPr="00A5239B" w14:paraId="5C79D513" w14:textId="77777777" w:rsidTr="00B61A5E">
        <w:tc>
          <w:tcPr>
            <w:tcW w:w="361" w:type="dxa"/>
          </w:tcPr>
          <w:p w14:paraId="778DD983" w14:textId="77777777" w:rsidR="006E39EE" w:rsidRPr="00A5239B" w:rsidRDefault="006E39EE" w:rsidP="00D70239">
            <w:pPr>
              <w:widowControl/>
              <w:autoSpaceDE/>
              <w:autoSpaceDN/>
              <w:adjustRightInd/>
              <w:jc w:val="center"/>
              <w:rPr>
                <w:rFonts w:asciiTheme="minorHAnsi" w:hAnsiTheme="minorHAnsi"/>
                <w:b/>
                <w:sz w:val="18"/>
                <w:szCs w:val="18"/>
              </w:rPr>
            </w:pPr>
          </w:p>
        </w:tc>
        <w:tc>
          <w:tcPr>
            <w:tcW w:w="1791" w:type="dxa"/>
          </w:tcPr>
          <w:p w14:paraId="17DE6629" w14:textId="77777777" w:rsidR="006E39EE" w:rsidRPr="00A5239B" w:rsidRDefault="006E39EE" w:rsidP="00D70239">
            <w:pPr>
              <w:widowControl/>
              <w:autoSpaceDE/>
              <w:autoSpaceDN/>
              <w:adjustRightInd/>
              <w:jc w:val="center"/>
              <w:rPr>
                <w:rFonts w:asciiTheme="minorHAnsi" w:hAnsiTheme="minorHAnsi"/>
                <w:b/>
                <w:sz w:val="18"/>
                <w:szCs w:val="18"/>
              </w:rPr>
            </w:pPr>
          </w:p>
        </w:tc>
        <w:tc>
          <w:tcPr>
            <w:tcW w:w="2091" w:type="dxa"/>
            <w:gridSpan w:val="2"/>
          </w:tcPr>
          <w:p w14:paraId="4A01F834"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14:paraId="489BBD67"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14:paraId="19BE0272"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14:paraId="297083B7" w14:textId="77777777" w:rsidR="006E39EE" w:rsidRPr="00A5239B" w:rsidRDefault="006E39EE" w:rsidP="00D70239">
            <w:pPr>
              <w:widowControl/>
              <w:autoSpaceDE/>
              <w:autoSpaceDN/>
              <w:adjustRightInd/>
              <w:jc w:val="center"/>
              <w:rPr>
                <w:rFonts w:asciiTheme="minorHAnsi" w:hAnsiTheme="minorHAnsi"/>
                <w:b/>
                <w:sz w:val="18"/>
                <w:szCs w:val="18"/>
              </w:rPr>
            </w:pPr>
          </w:p>
        </w:tc>
      </w:tr>
      <w:tr w:rsidR="006E39EE" w:rsidRPr="00A5239B" w14:paraId="2653A8CC" w14:textId="77777777" w:rsidTr="00B61A5E">
        <w:tc>
          <w:tcPr>
            <w:tcW w:w="361" w:type="dxa"/>
          </w:tcPr>
          <w:p w14:paraId="48F032B0" w14:textId="77777777" w:rsidR="006E39EE" w:rsidRPr="00A5239B" w:rsidRDefault="006E39EE" w:rsidP="00D70239">
            <w:pPr>
              <w:widowControl/>
              <w:autoSpaceDE/>
              <w:autoSpaceDN/>
              <w:adjustRightInd/>
              <w:jc w:val="center"/>
              <w:rPr>
                <w:rFonts w:asciiTheme="minorHAnsi" w:hAnsiTheme="minorHAnsi"/>
                <w:b/>
                <w:sz w:val="18"/>
                <w:szCs w:val="18"/>
              </w:rPr>
            </w:pPr>
          </w:p>
        </w:tc>
        <w:tc>
          <w:tcPr>
            <w:tcW w:w="1791" w:type="dxa"/>
          </w:tcPr>
          <w:p w14:paraId="41D55C49"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136" w:type="dxa"/>
          </w:tcPr>
          <w:p w14:paraId="314227E6"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5201720E"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14:paraId="1C815236"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283BB444"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14:paraId="157F5598"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14:paraId="5103673C"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14:paraId="0A9C396C" w14:textId="77777777" w:rsidR="006E39EE" w:rsidRPr="00A5239B" w:rsidRDefault="00F028B6" w:rsidP="00D70239">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6E39EE" w:rsidRPr="00A5239B" w14:paraId="5761D936" w14:textId="77777777" w:rsidTr="00B61A5E">
        <w:tc>
          <w:tcPr>
            <w:tcW w:w="361" w:type="dxa"/>
          </w:tcPr>
          <w:p w14:paraId="727F554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791" w:type="dxa"/>
          </w:tcPr>
          <w:p w14:paraId="19F857D9"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Personnel</w:t>
            </w:r>
          </w:p>
        </w:tc>
        <w:tc>
          <w:tcPr>
            <w:tcW w:w="1136" w:type="dxa"/>
          </w:tcPr>
          <w:p w14:paraId="674ED07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342,518</w:t>
            </w:r>
          </w:p>
        </w:tc>
        <w:tc>
          <w:tcPr>
            <w:tcW w:w="955" w:type="dxa"/>
          </w:tcPr>
          <w:p w14:paraId="55A01449"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171,259</w:t>
            </w:r>
          </w:p>
        </w:tc>
        <w:tc>
          <w:tcPr>
            <w:tcW w:w="957" w:type="dxa"/>
          </w:tcPr>
          <w:p w14:paraId="7937110E"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32,154</w:t>
            </w:r>
          </w:p>
        </w:tc>
        <w:tc>
          <w:tcPr>
            <w:tcW w:w="955" w:type="dxa"/>
          </w:tcPr>
          <w:p w14:paraId="50962C7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22,596</w:t>
            </w:r>
          </w:p>
        </w:tc>
        <w:tc>
          <w:tcPr>
            <w:tcW w:w="943" w:type="dxa"/>
          </w:tcPr>
          <w:p w14:paraId="2C33A353"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73,659</w:t>
            </w:r>
          </w:p>
        </w:tc>
        <w:tc>
          <w:tcPr>
            <w:tcW w:w="942" w:type="dxa"/>
          </w:tcPr>
          <w:p w14:paraId="540D6A70"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1B928E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268,859</w:t>
            </w:r>
          </w:p>
        </w:tc>
      </w:tr>
      <w:tr w:rsidR="006E39EE" w:rsidRPr="00A5239B" w14:paraId="44BB9C44" w14:textId="77777777" w:rsidTr="00B61A5E">
        <w:tc>
          <w:tcPr>
            <w:tcW w:w="361" w:type="dxa"/>
          </w:tcPr>
          <w:p w14:paraId="5FD6E38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791" w:type="dxa"/>
          </w:tcPr>
          <w:p w14:paraId="51E395FF"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Fringe Benefits</w:t>
            </w:r>
          </w:p>
        </w:tc>
        <w:tc>
          <w:tcPr>
            <w:tcW w:w="1136" w:type="dxa"/>
          </w:tcPr>
          <w:p w14:paraId="22FE3D5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137,007</w:t>
            </w:r>
          </w:p>
        </w:tc>
        <w:tc>
          <w:tcPr>
            <w:tcW w:w="955" w:type="dxa"/>
          </w:tcPr>
          <w:p w14:paraId="0E83129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68,504</w:t>
            </w:r>
          </w:p>
        </w:tc>
        <w:tc>
          <w:tcPr>
            <w:tcW w:w="957" w:type="dxa"/>
          </w:tcPr>
          <w:p w14:paraId="556BD263"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45,852</w:t>
            </w:r>
          </w:p>
        </w:tc>
        <w:tc>
          <w:tcPr>
            <w:tcW w:w="955" w:type="dxa"/>
          </w:tcPr>
          <w:p w14:paraId="24730306"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43" w:type="dxa"/>
          </w:tcPr>
          <w:p w14:paraId="6B47B599"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124,588</w:t>
            </w:r>
          </w:p>
        </w:tc>
        <w:tc>
          <w:tcPr>
            <w:tcW w:w="942" w:type="dxa"/>
          </w:tcPr>
          <w:p w14:paraId="390EA62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95,852</w:t>
            </w:r>
          </w:p>
        </w:tc>
        <w:tc>
          <w:tcPr>
            <w:tcW w:w="1158" w:type="dxa"/>
          </w:tcPr>
          <w:p w14:paraId="0209959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12,419</w:t>
            </w:r>
          </w:p>
        </w:tc>
      </w:tr>
      <w:tr w:rsidR="006E39EE" w:rsidRPr="00A5239B" w14:paraId="452C1FD7" w14:textId="77777777" w:rsidTr="00B61A5E">
        <w:tc>
          <w:tcPr>
            <w:tcW w:w="361" w:type="dxa"/>
          </w:tcPr>
          <w:p w14:paraId="6C66A635"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791" w:type="dxa"/>
          </w:tcPr>
          <w:p w14:paraId="3903375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Travel</w:t>
            </w:r>
          </w:p>
        </w:tc>
        <w:tc>
          <w:tcPr>
            <w:tcW w:w="1136" w:type="dxa"/>
          </w:tcPr>
          <w:p w14:paraId="4B6FCB38"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55" w:type="dxa"/>
          </w:tcPr>
          <w:p w14:paraId="1AD3F46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12,500</w:t>
            </w:r>
          </w:p>
        </w:tc>
        <w:tc>
          <w:tcPr>
            <w:tcW w:w="957" w:type="dxa"/>
          </w:tcPr>
          <w:p w14:paraId="505474E0"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4,569</w:t>
            </w:r>
          </w:p>
        </w:tc>
        <w:tc>
          <w:tcPr>
            <w:tcW w:w="955" w:type="dxa"/>
          </w:tcPr>
          <w:p w14:paraId="5314A49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w:t>
            </w:r>
          </w:p>
        </w:tc>
        <w:tc>
          <w:tcPr>
            <w:tcW w:w="943" w:type="dxa"/>
          </w:tcPr>
          <w:p w14:paraId="59FA3DC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11,526</w:t>
            </w:r>
          </w:p>
        </w:tc>
        <w:tc>
          <w:tcPr>
            <w:tcW w:w="942" w:type="dxa"/>
          </w:tcPr>
          <w:p w14:paraId="70217CE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41,268</w:t>
            </w:r>
          </w:p>
        </w:tc>
        <w:tc>
          <w:tcPr>
            <w:tcW w:w="1158" w:type="dxa"/>
          </w:tcPr>
          <w:p w14:paraId="4FC14976"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13,474</w:t>
            </w:r>
          </w:p>
        </w:tc>
      </w:tr>
      <w:tr w:rsidR="006E39EE" w:rsidRPr="00A5239B" w14:paraId="4E66C1D7" w14:textId="77777777" w:rsidTr="00B61A5E">
        <w:tc>
          <w:tcPr>
            <w:tcW w:w="361" w:type="dxa"/>
          </w:tcPr>
          <w:p w14:paraId="48CE4B21"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791" w:type="dxa"/>
          </w:tcPr>
          <w:p w14:paraId="2D250A8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Equipment</w:t>
            </w:r>
          </w:p>
        </w:tc>
        <w:tc>
          <w:tcPr>
            <w:tcW w:w="1136" w:type="dxa"/>
          </w:tcPr>
          <w:p w14:paraId="0111B93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312,338</w:t>
            </w:r>
          </w:p>
        </w:tc>
        <w:tc>
          <w:tcPr>
            <w:tcW w:w="955" w:type="dxa"/>
          </w:tcPr>
          <w:p w14:paraId="1FFAE9C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156,169</w:t>
            </w:r>
          </w:p>
        </w:tc>
        <w:tc>
          <w:tcPr>
            <w:tcW w:w="957" w:type="dxa"/>
          </w:tcPr>
          <w:p w14:paraId="77E6D0EE"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26,987</w:t>
            </w:r>
          </w:p>
        </w:tc>
        <w:tc>
          <w:tcPr>
            <w:tcW w:w="955" w:type="dxa"/>
          </w:tcPr>
          <w:p w14:paraId="6CEA1FCD"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14:paraId="6CD2DBE7"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144,589</w:t>
            </w:r>
          </w:p>
        </w:tc>
        <w:tc>
          <w:tcPr>
            <w:tcW w:w="942" w:type="dxa"/>
          </w:tcPr>
          <w:p w14:paraId="704B246D"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DC15F0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167,749</w:t>
            </w:r>
          </w:p>
        </w:tc>
      </w:tr>
      <w:tr w:rsidR="006E39EE" w:rsidRPr="00A5239B" w14:paraId="69CB002B" w14:textId="77777777" w:rsidTr="00B61A5E">
        <w:tc>
          <w:tcPr>
            <w:tcW w:w="361" w:type="dxa"/>
          </w:tcPr>
          <w:p w14:paraId="57274772"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791" w:type="dxa"/>
          </w:tcPr>
          <w:p w14:paraId="18ECC14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Supplies</w:t>
            </w:r>
          </w:p>
        </w:tc>
        <w:tc>
          <w:tcPr>
            <w:tcW w:w="1136" w:type="dxa"/>
          </w:tcPr>
          <w:p w14:paraId="4DC0552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216,346</w:t>
            </w:r>
          </w:p>
        </w:tc>
        <w:tc>
          <w:tcPr>
            <w:tcW w:w="955" w:type="dxa"/>
          </w:tcPr>
          <w:p w14:paraId="668EA8A1"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108,173</w:t>
            </w:r>
          </w:p>
        </w:tc>
        <w:tc>
          <w:tcPr>
            <w:tcW w:w="957" w:type="dxa"/>
          </w:tcPr>
          <w:p w14:paraId="09E819EF"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35,648</w:t>
            </w:r>
          </w:p>
        </w:tc>
        <w:tc>
          <w:tcPr>
            <w:tcW w:w="955" w:type="dxa"/>
          </w:tcPr>
          <w:p w14:paraId="2837997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14:paraId="7806B062"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142,633</w:t>
            </w:r>
          </w:p>
        </w:tc>
        <w:tc>
          <w:tcPr>
            <w:tcW w:w="942" w:type="dxa"/>
          </w:tcPr>
          <w:p w14:paraId="33A9971D"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C170297"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73,713</w:t>
            </w:r>
          </w:p>
        </w:tc>
      </w:tr>
      <w:tr w:rsidR="006E39EE" w:rsidRPr="00A5239B" w14:paraId="5416248A" w14:textId="77777777" w:rsidTr="00B61A5E">
        <w:tc>
          <w:tcPr>
            <w:tcW w:w="361" w:type="dxa"/>
          </w:tcPr>
          <w:p w14:paraId="2BD25CFF"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791" w:type="dxa"/>
          </w:tcPr>
          <w:p w14:paraId="4046614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Contractual</w:t>
            </w:r>
          </w:p>
        </w:tc>
        <w:tc>
          <w:tcPr>
            <w:tcW w:w="1136" w:type="dxa"/>
          </w:tcPr>
          <w:p w14:paraId="670EB4E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A40345A"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C254061"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C23A15B"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0DF1EAEA"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4CDD818"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7E7D65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01A33CF3" w14:textId="77777777" w:rsidTr="00B61A5E">
        <w:tc>
          <w:tcPr>
            <w:tcW w:w="361" w:type="dxa"/>
          </w:tcPr>
          <w:p w14:paraId="70849BAB"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2A54F1A6"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Subrecipient</w:t>
            </w:r>
          </w:p>
        </w:tc>
        <w:tc>
          <w:tcPr>
            <w:tcW w:w="1136" w:type="dxa"/>
          </w:tcPr>
          <w:p w14:paraId="17C730F8"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FAE4E65"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6D024A4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BE8CB4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CCC41A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300A1F4"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A51DD4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40E4EC49" w14:textId="77777777" w:rsidTr="00B61A5E">
        <w:tc>
          <w:tcPr>
            <w:tcW w:w="361" w:type="dxa"/>
          </w:tcPr>
          <w:p w14:paraId="6E65DA51"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54753D6D"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FFRDC</w:t>
            </w:r>
          </w:p>
        </w:tc>
        <w:tc>
          <w:tcPr>
            <w:tcW w:w="1136" w:type="dxa"/>
          </w:tcPr>
          <w:p w14:paraId="30C2687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D2EB6A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423316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52B812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1079B3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BDBC26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8BE202B"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1D4DB34E" w14:textId="77777777" w:rsidTr="00B61A5E">
        <w:tc>
          <w:tcPr>
            <w:tcW w:w="361" w:type="dxa"/>
          </w:tcPr>
          <w:p w14:paraId="29497E1E"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03781753"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Vendor</w:t>
            </w:r>
          </w:p>
        </w:tc>
        <w:tc>
          <w:tcPr>
            <w:tcW w:w="1136" w:type="dxa"/>
          </w:tcPr>
          <w:p w14:paraId="31237723"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14:paraId="389E4518"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14:paraId="2ACD7938"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14:paraId="27B02878"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C0D563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6B2496A"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0B72686"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6E39EE" w:rsidRPr="00A5239B" w14:paraId="27934D9B" w14:textId="77777777" w:rsidTr="00B61A5E">
        <w:tc>
          <w:tcPr>
            <w:tcW w:w="361" w:type="dxa"/>
          </w:tcPr>
          <w:p w14:paraId="48E47BE5" w14:textId="77777777" w:rsidR="006E39EE" w:rsidRPr="00A5239B" w:rsidRDefault="006E39EE" w:rsidP="00576314">
            <w:pPr>
              <w:widowControl/>
              <w:autoSpaceDE/>
              <w:autoSpaceDN/>
              <w:adjustRightInd/>
              <w:rPr>
                <w:rFonts w:asciiTheme="minorHAnsi" w:hAnsiTheme="minorHAnsi"/>
                <w:b/>
                <w:sz w:val="18"/>
                <w:szCs w:val="18"/>
              </w:rPr>
            </w:pPr>
          </w:p>
        </w:tc>
        <w:tc>
          <w:tcPr>
            <w:tcW w:w="1791" w:type="dxa"/>
          </w:tcPr>
          <w:p w14:paraId="0071E1C1"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Total Contractual</w:t>
            </w:r>
          </w:p>
        </w:tc>
        <w:tc>
          <w:tcPr>
            <w:tcW w:w="1136" w:type="dxa"/>
          </w:tcPr>
          <w:p w14:paraId="2BEE4942"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14:paraId="6F7D3FE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14:paraId="33090E25"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14:paraId="7D706A7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CB267CC"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344D90C"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3477654"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6E39EE" w:rsidRPr="00A5239B" w14:paraId="76755519" w14:textId="77777777" w:rsidTr="00576314">
        <w:tc>
          <w:tcPr>
            <w:tcW w:w="361" w:type="dxa"/>
          </w:tcPr>
          <w:p w14:paraId="59150C06"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791" w:type="dxa"/>
          </w:tcPr>
          <w:p w14:paraId="177B1E6B"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Construction</w:t>
            </w:r>
          </w:p>
        </w:tc>
        <w:tc>
          <w:tcPr>
            <w:tcW w:w="1136" w:type="dxa"/>
            <w:tcBorders>
              <w:bottom w:val="single" w:sz="24" w:space="0" w:color="000000"/>
            </w:tcBorders>
          </w:tcPr>
          <w:p w14:paraId="694AB959"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14:paraId="72B57A4C"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Borders>
              <w:bottom w:val="single" w:sz="24" w:space="0" w:color="000000"/>
            </w:tcBorders>
          </w:tcPr>
          <w:p w14:paraId="3721B630"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14:paraId="23571D97"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bottom w:val="single" w:sz="24" w:space="0" w:color="000000"/>
            </w:tcBorders>
          </w:tcPr>
          <w:p w14:paraId="6016EEA3"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bottom w:val="single" w:sz="24" w:space="0" w:color="000000"/>
            </w:tcBorders>
          </w:tcPr>
          <w:p w14:paraId="6ACDD9AD"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bottom w:val="single" w:sz="24" w:space="0" w:color="000000"/>
            </w:tcBorders>
          </w:tcPr>
          <w:p w14:paraId="7624A25A"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E39EE" w:rsidRPr="00A5239B" w14:paraId="5C621B9B" w14:textId="77777777" w:rsidTr="00576314">
        <w:tc>
          <w:tcPr>
            <w:tcW w:w="361" w:type="dxa"/>
          </w:tcPr>
          <w:p w14:paraId="0E4E8A69"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791" w:type="dxa"/>
            <w:tcBorders>
              <w:right w:val="single" w:sz="24" w:space="0" w:color="000000"/>
            </w:tcBorders>
          </w:tcPr>
          <w:p w14:paraId="76208807" w14:textId="77777777" w:rsidR="006E39EE" w:rsidRPr="00A5239B" w:rsidRDefault="00F028B6" w:rsidP="00576314">
            <w:pPr>
              <w:widowControl/>
              <w:autoSpaceDE/>
              <w:autoSpaceDN/>
              <w:adjustRightInd/>
              <w:rPr>
                <w:rFonts w:asciiTheme="minorHAnsi" w:hAnsiTheme="minorHAnsi"/>
                <w:b/>
                <w:sz w:val="18"/>
                <w:szCs w:val="18"/>
              </w:rPr>
            </w:pPr>
            <w:r w:rsidRPr="00F028B6">
              <w:rPr>
                <w:rFonts w:asciiTheme="minorHAnsi" w:hAnsiTheme="minorHAnsi"/>
                <w:b/>
                <w:sz w:val="18"/>
                <w:szCs w:val="18"/>
              </w:rPr>
              <w:t>Other Direct Charges</w:t>
            </w:r>
          </w:p>
        </w:tc>
        <w:tc>
          <w:tcPr>
            <w:tcW w:w="1136" w:type="dxa"/>
            <w:tcBorders>
              <w:top w:val="single" w:sz="24" w:space="0" w:color="000000"/>
              <w:left w:val="single" w:sz="24" w:space="0" w:color="000000"/>
              <w:bottom w:val="single" w:sz="24" w:space="0" w:color="000000"/>
              <w:right w:val="nil"/>
            </w:tcBorders>
          </w:tcPr>
          <w:p w14:paraId="590F62FC"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336,598</w:t>
            </w:r>
          </w:p>
        </w:tc>
        <w:tc>
          <w:tcPr>
            <w:tcW w:w="955" w:type="dxa"/>
            <w:tcBorders>
              <w:top w:val="single" w:sz="24" w:space="0" w:color="000000"/>
              <w:left w:val="nil"/>
              <w:bottom w:val="single" w:sz="24" w:space="0" w:color="000000"/>
              <w:right w:val="nil"/>
            </w:tcBorders>
          </w:tcPr>
          <w:p w14:paraId="3E5553DC"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30,522</w:t>
            </w:r>
          </w:p>
        </w:tc>
        <w:tc>
          <w:tcPr>
            <w:tcW w:w="957" w:type="dxa"/>
            <w:tcBorders>
              <w:top w:val="single" w:sz="24" w:space="0" w:color="000000"/>
              <w:left w:val="nil"/>
              <w:bottom w:val="single" w:sz="24" w:space="0" w:color="000000"/>
              <w:right w:val="nil"/>
            </w:tcBorders>
          </w:tcPr>
          <w:p w14:paraId="6A7EF17E" w14:textId="77777777" w:rsidR="006E39EE" w:rsidRPr="00A5239B" w:rsidRDefault="00F028B6" w:rsidP="00576314">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56,985</w:t>
            </w:r>
          </w:p>
        </w:tc>
        <w:tc>
          <w:tcPr>
            <w:tcW w:w="955" w:type="dxa"/>
            <w:tcBorders>
              <w:top w:val="single" w:sz="24" w:space="0" w:color="000000"/>
              <w:left w:val="nil"/>
              <w:bottom w:val="single" w:sz="24" w:space="0" w:color="000000"/>
              <w:right w:val="nil"/>
            </w:tcBorders>
          </w:tcPr>
          <w:p w14:paraId="23034F0F"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14:paraId="50FCB596"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left w:val="nil"/>
              <w:bottom w:val="single" w:sz="24" w:space="0" w:color="000000"/>
              <w:right w:val="nil"/>
            </w:tcBorders>
          </w:tcPr>
          <w:p w14:paraId="09CF0BBE" w14:textId="77777777" w:rsidR="006E39EE" w:rsidRPr="00A5239B" w:rsidRDefault="00F028B6" w:rsidP="00576314">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14:paraId="6702401A" w14:textId="77777777" w:rsidR="006E39EE" w:rsidRPr="00A5239B" w:rsidRDefault="00061C67" w:rsidP="00576314">
            <w:pPr>
              <w:widowControl/>
              <w:autoSpaceDE/>
              <w:autoSpaceDN/>
              <w:adjustRightInd/>
              <w:jc w:val="right"/>
              <w:rPr>
                <w:rFonts w:asciiTheme="minorHAnsi" w:hAnsiTheme="minorHAnsi"/>
                <w:color w:val="000000"/>
                <w:sz w:val="18"/>
                <w:szCs w:val="18"/>
              </w:rPr>
            </w:pPr>
            <w:r>
              <w:rPr>
                <w:rFonts w:asciiTheme="minorHAnsi" w:hAnsiTheme="minorHAnsi"/>
                <w:noProof/>
                <w:color w:val="000000"/>
                <w:sz w:val="18"/>
                <w:szCs w:val="18"/>
              </w:rPr>
              <mc:AlternateContent>
                <mc:Choice Requires="wps">
                  <w:drawing>
                    <wp:anchor distT="0" distB="0" distL="114300" distR="114300" simplePos="0" relativeHeight="251660288" behindDoc="0" locked="0" layoutInCell="1" allowOverlap="1" wp14:anchorId="15F75A5F" wp14:editId="4D52A0DD">
                      <wp:simplePos x="0" y="0"/>
                      <wp:positionH relativeFrom="column">
                        <wp:posOffset>1028700</wp:posOffset>
                      </wp:positionH>
                      <wp:positionV relativeFrom="paragraph">
                        <wp:posOffset>66040</wp:posOffset>
                      </wp:positionV>
                      <wp:extent cx="635" cy="4145915"/>
                      <wp:effectExtent l="19050" t="27940" r="27940" b="266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459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31630" id="_x0000_t32" coordsize="21600,21600" o:spt="32" o:oned="t" path="m,l21600,21600e" filled="f">
                      <v:path arrowok="t" fillok="f" o:connecttype="none"/>
                      <o:lock v:ext="edit" shapetype="t"/>
                    </v:shapetype>
                    <v:shape id="AutoShape 8" o:spid="_x0000_s1026" type="#_x0000_t32" style="position:absolute;margin-left:81pt;margin-top:5.2pt;width:.05pt;height:326.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MJwIAAEg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zjBTp&#10;YESPe69jZjQL7emNK8CrUhsbCqRH9WKeNP3mkNJVS9SOR+fXk4HYLEQkdyFh4wwk2fafNAMfAvix&#10;V8fGdqiRwnwNgQEc+oGOcTin23D40SMKh9PxBCMK53mWT+bZJGYiRQAJocY6/5HrDgWjxM5bInat&#10;r7RSIAJtzwnI4cn5QPFXQAhWei2kjFqQCvUlHs+yNI2UnJaChdvg5+xuW0mLDiTIKf4uNO7crN4r&#10;FtFaTtjqYnsi5NmG7FIFPKgN+Fyss16+z9P5araa5YN8NF0N8rSuB4/rKh9M19mHST2uq6rOfgRq&#10;WV60gjGuArurdrP877RxeUVn1d3Ue+tDco8eGwZkr/+RdBxzmOxZI1vNTht7HT/INTpfnlZ4D2/3&#10;YL/9ACx/AgAA//8DAFBLAwQUAAYACAAAACEAuO8D9d8AAAAKAQAADwAAAGRycy9kb3ducmV2Lnht&#10;bEyPwU7DMBBE70j8g7VI3KjTFJkqjVOhSByoyoGC2qsTL0lEvA6x2wa+nu0Jbjva0cybfD25Xpxw&#10;DJ0nDfNZAgKp9rajRsP729PdEkSIhqzpPaGGbwywLq6vcpNZf6ZXPO1iIziEQmY0tDEOmZShbtGZ&#10;MPMDEv8+/OhMZDk20o7mzOGul2mSKOlMR9zQmgHLFuvP3dFp6F6Wcp/uN1+Hn3JTPm+3DxGnSuvb&#10;m+lxBYJF/DPDBZ/RoWCmyh/JBtGzVilviXwk9yAuBpXOQVQalFosQBa5/D+h+AUAAP//AwBQSwEC&#10;LQAUAAYACAAAACEAtoM4kv4AAADhAQAAEwAAAAAAAAAAAAAAAAAAAAAAW0NvbnRlbnRfVHlwZXNd&#10;LnhtbFBLAQItABQABgAIAAAAIQA4/SH/1gAAAJQBAAALAAAAAAAAAAAAAAAAAC8BAABfcmVscy8u&#10;cmVsc1BLAQItABQABgAIAAAAIQBh9l/MJwIAAEgEAAAOAAAAAAAAAAAAAAAAAC4CAABkcnMvZTJv&#10;RG9jLnhtbFBLAQItABQABgAIAAAAIQC47wP13wAAAAoBAAAPAAAAAAAAAAAAAAAAAIEEAABkcnMv&#10;ZG93bnJldi54bWxQSwUGAAAAAAQABADzAAAAjQUAAAAA&#10;" strokeweight="3pt"/>
                  </w:pict>
                </mc:Fallback>
              </mc:AlternateContent>
            </w:r>
            <w:r>
              <w:rPr>
                <w:rFonts w:asciiTheme="minorHAnsi" w:hAnsiTheme="minorHAnsi"/>
                <w:noProof/>
                <w:color w:val="000000"/>
                <w:sz w:val="18"/>
                <w:szCs w:val="18"/>
              </w:rPr>
              <mc:AlternateContent>
                <mc:Choice Requires="wps">
                  <w:drawing>
                    <wp:anchor distT="0" distB="0" distL="114300" distR="114300" simplePos="0" relativeHeight="251659264" behindDoc="0" locked="0" layoutInCell="1" allowOverlap="1" wp14:anchorId="75F21A85" wp14:editId="63F05128">
                      <wp:simplePos x="0" y="0"/>
                      <wp:positionH relativeFrom="column">
                        <wp:posOffset>773430</wp:posOffset>
                      </wp:positionH>
                      <wp:positionV relativeFrom="paragraph">
                        <wp:posOffset>66040</wp:posOffset>
                      </wp:positionV>
                      <wp:extent cx="255270" cy="0"/>
                      <wp:effectExtent l="30480" t="94615" r="19050" b="863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CB0EA" id="AutoShape 9" o:spid="_x0000_s1026" type="#_x0000_t32" style="position:absolute;margin-left:60.9pt;margin-top:5.2pt;width:20.1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aSOgIAAGc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LAC32Ck&#10;SAcjeth7HTOjRWhPb1wOXqXa2lAgPapn86jpd4eULluiGh6dX04GYrMQkbwLCRtnIMmu/6IZ+BDA&#10;j7061rZDtRTmcwgM4NAPdIzDOV2Hw48eUfg4mc0mdzBCejlKSB4QQpyxzn/iukPBKLDzloim9aVW&#10;ChSg7YBODo/OB36vASFY6Y2QMgpBKtRDJ+ZZmkY+TkvBwmnwc7bZldKiAwlaik+sFk7eulm9Vyyi&#10;tZyw9dn2REiwkY9t8lZA4yTHIV3HGUaSw/UJ1sBPqpARSgfGZ2uQ049FuljP1/PpaDq5XY+maVWN&#10;HjbldHS7ye5m1U1VllX2M5DPpnkrGOMq8L9IO5v+nXTOl2wQ5VXc104l79FjS4Hs5R1JRxWEwQ8S&#10;2ml22tpQXRAEqDk6n29euC5v99Hr9f+w+gUAAP//AwBQSwMEFAAGAAgAAAAhAJDgeJrcAAAACQEA&#10;AA8AAABkcnMvZG93bnJldi54bWxMj09LxDAQxe+C3yGM4EXcdLuySG26qODFPYi7gte0GduyyaQk&#10;6R+/vbN40Nu8mceb3yt3i7NiwhB7TwrWqwwEUuNNT62Cj+PL7T2ImDQZbT2hgm+MsKsuL0pdGD/T&#10;O06H1AoOoVhoBV1KQyFlbDp0Oq78gMS3Lx+cTixDK03QM4c7K/Ms20qne+IPnR7wucPmdBidAvu5&#10;nzbxzTxtbvan8Uh1eJ3zWqnrq+XxAUTCJf2Z4YzP6FAxU+1HMlFY1vma0RMP2R2Is2Gbc7n6dyGr&#10;Uv5vUP0AAAD//wMAUEsBAi0AFAAGAAgAAAAhALaDOJL+AAAA4QEAABMAAAAAAAAAAAAAAAAAAAAA&#10;AFtDb250ZW50X1R5cGVzXS54bWxQSwECLQAUAAYACAAAACEAOP0h/9YAAACUAQAACwAAAAAAAAAA&#10;AAAAAAAvAQAAX3JlbHMvLnJlbHNQSwECLQAUAAYACAAAACEAuj92kjoCAABnBAAADgAAAAAAAAAA&#10;AAAAAAAuAgAAZHJzL2Uyb0RvYy54bWxQSwECLQAUAAYACAAAACEAkOB4mtwAAAAJAQAADwAAAAAA&#10;AAAAAAAAAACUBAAAZHJzL2Rvd25yZXYueG1sUEsFBgAAAAAEAAQA8wAAAJ0FAAAAAA==&#10;" strokeweight="3pt">
                      <v:stroke endarrow="block"/>
                    </v:shape>
                  </w:pict>
                </mc:Fallback>
              </mc:AlternateContent>
            </w:r>
            <w:r w:rsidR="00F028B6" w:rsidRPr="00F028B6">
              <w:rPr>
                <w:rFonts w:asciiTheme="minorHAnsi" w:hAnsiTheme="minorHAnsi"/>
                <w:color w:val="000000"/>
                <w:sz w:val="18"/>
                <w:szCs w:val="18"/>
              </w:rPr>
              <w:t xml:space="preserve">336,598 </w:t>
            </w:r>
          </w:p>
        </w:tc>
      </w:tr>
      <w:tr w:rsidR="006E39EE" w:rsidRPr="00A5239B" w14:paraId="607A3768" w14:textId="77777777" w:rsidTr="00576314">
        <w:tc>
          <w:tcPr>
            <w:tcW w:w="361" w:type="dxa"/>
          </w:tcPr>
          <w:p w14:paraId="3AC9F44F" w14:textId="77777777" w:rsidR="006E39EE" w:rsidRPr="00A5239B" w:rsidRDefault="00F028B6" w:rsidP="00576314">
            <w:pPr>
              <w:rPr>
                <w:rFonts w:asciiTheme="minorHAnsi" w:hAnsiTheme="minorHAnsi"/>
                <w:b/>
                <w:sz w:val="18"/>
                <w:szCs w:val="18"/>
              </w:rPr>
            </w:pPr>
            <w:r w:rsidRPr="00F028B6">
              <w:rPr>
                <w:rFonts w:asciiTheme="minorHAnsi" w:hAnsiTheme="minorHAnsi"/>
                <w:b/>
                <w:sz w:val="18"/>
                <w:szCs w:val="18"/>
              </w:rPr>
              <w:t>i.</w:t>
            </w:r>
          </w:p>
        </w:tc>
        <w:tc>
          <w:tcPr>
            <w:tcW w:w="1791" w:type="dxa"/>
          </w:tcPr>
          <w:p w14:paraId="70AE3CDC" w14:textId="77777777" w:rsidR="006E39EE" w:rsidRPr="00A5239B" w:rsidRDefault="00F028B6" w:rsidP="00576314">
            <w:pPr>
              <w:rPr>
                <w:rFonts w:asciiTheme="minorHAnsi" w:hAnsiTheme="minorHAnsi"/>
                <w:b/>
                <w:sz w:val="18"/>
                <w:szCs w:val="18"/>
              </w:rPr>
            </w:pPr>
            <w:r w:rsidRPr="00F028B6">
              <w:rPr>
                <w:rFonts w:asciiTheme="minorHAnsi" w:hAnsiTheme="minorHAnsi"/>
                <w:b/>
                <w:sz w:val="18"/>
                <w:szCs w:val="18"/>
              </w:rPr>
              <w:t>Indirect Charges</w:t>
            </w:r>
          </w:p>
        </w:tc>
        <w:tc>
          <w:tcPr>
            <w:tcW w:w="1136" w:type="dxa"/>
            <w:tcBorders>
              <w:top w:val="single" w:sz="24" w:space="0" w:color="000000"/>
            </w:tcBorders>
          </w:tcPr>
          <w:p w14:paraId="6761ACA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308,191</w:t>
            </w:r>
          </w:p>
        </w:tc>
        <w:tc>
          <w:tcPr>
            <w:tcW w:w="955" w:type="dxa"/>
            <w:tcBorders>
              <w:top w:val="single" w:sz="24" w:space="0" w:color="000000"/>
            </w:tcBorders>
          </w:tcPr>
          <w:p w14:paraId="292A19ED"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154,096</w:t>
            </w:r>
          </w:p>
        </w:tc>
        <w:tc>
          <w:tcPr>
            <w:tcW w:w="957" w:type="dxa"/>
            <w:tcBorders>
              <w:top w:val="single" w:sz="24" w:space="0" w:color="000000"/>
            </w:tcBorders>
          </w:tcPr>
          <w:p w14:paraId="4F3171F6"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35,698</w:t>
            </w:r>
          </w:p>
        </w:tc>
        <w:tc>
          <w:tcPr>
            <w:tcW w:w="955" w:type="dxa"/>
            <w:tcBorders>
              <w:top w:val="single" w:sz="24" w:space="0" w:color="000000"/>
            </w:tcBorders>
          </w:tcPr>
          <w:p w14:paraId="36EDD48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18,526</w:t>
            </w:r>
          </w:p>
        </w:tc>
        <w:tc>
          <w:tcPr>
            <w:tcW w:w="943" w:type="dxa"/>
            <w:tcBorders>
              <w:top w:val="single" w:sz="24" w:space="0" w:color="000000"/>
            </w:tcBorders>
          </w:tcPr>
          <w:p w14:paraId="5CFF9AB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tcBorders>
          </w:tcPr>
          <w:p w14:paraId="54DFE7A7"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tcBorders>
          </w:tcPr>
          <w:p w14:paraId="2CC6C4D7"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308,191</w:t>
            </w:r>
          </w:p>
        </w:tc>
      </w:tr>
      <w:tr w:rsidR="006E39EE" w:rsidRPr="00A5239B" w14:paraId="4FF53DE7" w14:textId="77777777" w:rsidTr="00B61A5E">
        <w:tc>
          <w:tcPr>
            <w:tcW w:w="361" w:type="dxa"/>
          </w:tcPr>
          <w:p w14:paraId="4BAC7FAD" w14:textId="77777777" w:rsidR="006E39EE" w:rsidRPr="00A5239B" w:rsidRDefault="006E39EE" w:rsidP="00576314">
            <w:pPr>
              <w:rPr>
                <w:rFonts w:asciiTheme="minorHAnsi" w:hAnsiTheme="minorHAnsi"/>
                <w:b/>
                <w:sz w:val="18"/>
                <w:szCs w:val="18"/>
              </w:rPr>
            </w:pPr>
          </w:p>
        </w:tc>
        <w:tc>
          <w:tcPr>
            <w:tcW w:w="1791" w:type="dxa"/>
          </w:tcPr>
          <w:p w14:paraId="33AAE318" w14:textId="77777777" w:rsidR="006E39EE" w:rsidRPr="00A5239B" w:rsidRDefault="006E39EE" w:rsidP="00576314">
            <w:pPr>
              <w:rPr>
                <w:rFonts w:asciiTheme="minorHAnsi" w:hAnsiTheme="minorHAnsi"/>
                <w:b/>
                <w:sz w:val="18"/>
                <w:szCs w:val="18"/>
              </w:rPr>
            </w:pPr>
          </w:p>
        </w:tc>
        <w:tc>
          <w:tcPr>
            <w:tcW w:w="1136" w:type="dxa"/>
          </w:tcPr>
          <w:p w14:paraId="3DD6E1FE" w14:textId="77777777" w:rsidR="006E39EE" w:rsidRPr="00A5239B" w:rsidRDefault="006E39EE" w:rsidP="00576314">
            <w:pPr>
              <w:rPr>
                <w:rFonts w:asciiTheme="minorHAnsi" w:hAnsiTheme="minorHAnsi"/>
                <w:sz w:val="18"/>
                <w:szCs w:val="18"/>
              </w:rPr>
            </w:pPr>
          </w:p>
        </w:tc>
        <w:tc>
          <w:tcPr>
            <w:tcW w:w="955" w:type="dxa"/>
          </w:tcPr>
          <w:p w14:paraId="77A891AE" w14:textId="77777777" w:rsidR="006E39EE" w:rsidRPr="00A5239B" w:rsidRDefault="006E39EE" w:rsidP="00576314">
            <w:pPr>
              <w:rPr>
                <w:rFonts w:asciiTheme="minorHAnsi" w:hAnsiTheme="minorHAnsi"/>
                <w:sz w:val="18"/>
                <w:szCs w:val="18"/>
              </w:rPr>
            </w:pPr>
          </w:p>
        </w:tc>
        <w:tc>
          <w:tcPr>
            <w:tcW w:w="957" w:type="dxa"/>
          </w:tcPr>
          <w:p w14:paraId="18E9BA32" w14:textId="77777777" w:rsidR="006E39EE" w:rsidRPr="00A5239B" w:rsidRDefault="006E39EE" w:rsidP="00576314">
            <w:pPr>
              <w:rPr>
                <w:rFonts w:asciiTheme="minorHAnsi" w:hAnsiTheme="minorHAnsi"/>
                <w:sz w:val="18"/>
                <w:szCs w:val="18"/>
              </w:rPr>
            </w:pPr>
          </w:p>
        </w:tc>
        <w:tc>
          <w:tcPr>
            <w:tcW w:w="955" w:type="dxa"/>
          </w:tcPr>
          <w:p w14:paraId="5998DEEA" w14:textId="77777777" w:rsidR="006E39EE" w:rsidRPr="00A5239B" w:rsidRDefault="006E39EE" w:rsidP="00576314">
            <w:pPr>
              <w:rPr>
                <w:rFonts w:asciiTheme="minorHAnsi" w:hAnsiTheme="minorHAnsi"/>
                <w:sz w:val="18"/>
                <w:szCs w:val="18"/>
              </w:rPr>
            </w:pPr>
          </w:p>
        </w:tc>
        <w:tc>
          <w:tcPr>
            <w:tcW w:w="943" w:type="dxa"/>
          </w:tcPr>
          <w:p w14:paraId="58AC8D2D" w14:textId="77777777" w:rsidR="006E39EE" w:rsidRPr="00A5239B" w:rsidRDefault="006E39EE" w:rsidP="00576314">
            <w:pPr>
              <w:rPr>
                <w:rFonts w:asciiTheme="minorHAnsi" w:hAnsiTheme="minorHAnsi"/>
                <w:sz w:val="18"/>
                <w:szCs w:val="18"/>
              </w:rPr>
            </w:pPr>
          </w:p>
        </w:tc>
        <w:tc>
          <w:tcPr>
            <w:tcW w:w="942" w:type="dxa"/>
          </w:tcPr>
          <w:p w14:paraId="6EB0CCD7" w14:textId="77777777" w:rsidR="006E39EE" w:rsidRPr="00A5239B" w:rsidRDefault="006E39EE" w:rsidP="00576314">
            <w:pPr>
              <w:rPr>
                <w:rFonts w:asciiTheme="minorHAnsi" w:hAnsiTheme="minorHAnsi"/>
                <w:sz w:val="18"/>
                <w:szCs w:val="18"/>
              </w:rPr>
            </w:pPr>
          </w:p>
        </w:tc>
        <w:tc>
          <w:tcPr>
            <w:tcW w:w="1158" w:type="dxa"/>
          </w:tcPr>
          <w:p w14:paraId="0FAF379D" w14:textId="77777777" w:rsidR="006E39EE" w:rsidRPr="00A5239B" w:rsidRDefault="006E39EE" w:rsidP="00576314">
            <w:pPr>
              <w:rPr>
                <w:rFonts w:asciiTheme="minorHAnsi" w:hAnsiTheme="minorHAnsi"/>
                <w:sz w:val="18"/>
                <w:szCs w:val="18"/>
              </w:rPr>
            </w:pPr>
          </w:p>
        </w:tc>
      </w:tr>
      <w:tr w:rsidR="006E39EE" w:rsidRPr="00A5239B" w14:paraId="7B408740" w14:textId="77777777" w:rsidTr="00B61A5E">
        <w:tc>
          <w:tcPr>
            <w:tcW w:w="361" w:type="dxa"/>
          </w:tcPr>
          <w:p w14:paraId="0E54A5C8" w14:textId="77777777" w:rsidR="006E39EE" w:rsidRPr="00A5239B" w:rsidRDefault="006E39EE" w:rsidP="00576314">
            <w:pPr>
              <w:rPr>
                <w:rFonts w:asciiTheme="minorHAnsi" w:hAnsiTheme="minorHAnsi"/>
                <w:b/>
                <w:sz w:val="18"/>
                <w:szCs w:val="18"/>
              </w:rPr>
            </w:pPr>
          </w:p>
        </w:tc>
        <w:tc>
          <w:tcPr>
            <w:tcW w:w="1791" w:type="dxa"/>
          </w:tcPr>
          <w:p w14:paraId="60689B7B" w14:textId="77777777" w:rsidR="006E39EE" w:rsidRPr="00A5239B" w:rsidRDefault="00F028B6" w:rsidP="00576314">
            <w:pPr>
              <w:rPr>
                <w:rFonts w:asciiTheme="minorHAnsi" w:hAnsiTheme="minorHAnsi"/>
                <w:b/>
                <w:sz w:val="18"/>
                <w:szCs w:val="18"/>
              </w:rPr>
            </w:pPr>
            <w:r w:rsidRPr="00F028B6">
              <w:rPr>
                <w:rFonts w:asciiTheme="minorHAnsi" w:hAnsiTheme="minorHAnsi"/>
                <w:b/>
                <w:sz w:val="18"/>
                <w:szCs w:val="18"/>
              </w:rPr>
              <w:t>Total Project Cost</w:t>
            </w:r>
          </w:p>
        </w:tc>
        <w:tc>
          <w:tcPr>
            <w:tcW w:w="1136" w:type="dxa"/>
          </w:tcPr>
          <w:p w14:paraId="2821B5DF"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1,685,198</w:t>
            </w:r>
          </w:p>
        </w:tc>
        <w:tc>
          <w:tcPr>
            <w:tcW w:w="955" w:type="dxa"/>
          </w:tcPr>
          <w:p w14:paraId="304AECFA"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704,823</w:t>
            </w:r>
          </w:p>
        </w:tc>
        <w:tc>
          <w:tcPr>
            <w:tcW w:w="957" w:type="dxa"/>
          </w:tcPr>
          <w:p w14:paraId="4571F8CE"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240,405</w:t>
            </w:r>
          </w:p>
        </w:tc>
        <w:tc>
          <w:tcPr>
            <w:tcW w:w="955" w:type="dxa"/>
          </w:tcPr>
          <w:p w14:paraId="4062C357"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168,622</w:t>
            </w:r>
          </w:p>
        </w:tc>
        <w:tc>
          <w:tcPr>
            <w:tcW w:w="943" w:type="dxa"/>
          </w:tcPr>
          <w:p w14:paraId="27ECA58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496,995</w:t>
            </w:r>
          </w:p>
        </w:tc>
        <w:tc>
          <w:tcPr>
            <w:tcW w:w="942" w:type="dxa"/>
          </w:tcPr>
          <w:p w14:paraId="3C977D2B"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137,120</w:t>
            </w:r>
          </w:p>
        </w:tc>
        <w:tc>
          <w:tcPr>
            <w:tcW w:w="1158" w:type="dxa"/>
          </w:tcPr>
          <w:p w14:paraId="1AA9B2E4" w14:textId="77777777" w:rsidR="006E39EE" w:rsidRPr="00A5239B" w:rsidRDefault="00F028B6" w:rsidP="00576314">
            <w:pPr>
              <w:rPr>
                <w:rFonts w:asciiTheme="minorHAnsi" w:hAnsiTheme="minorHAnsi"/>
                <w:color w:val="000000"/>
                <w:sz w:val="18"/>
                <w:szCs w:val="18"/>
              </w:rPr>
            </w:pPr>
            <w:r w:rsidRPr="00F028B6">
              <w:rPr>
                <w:rFonts w:asciiTheme="minorHAnsi" w:hAnsiTheme="minorHAnsi"/>
                <w:color w:val="000000"/>
                <w:sz w:val="18"/>
                <w:szCs w:val="18"/>
              </w:rPr>
              <w:t>1,188,203</w:t>
            </w:r>
          </w:p>
        </w:tc>
      </w:tr>
    </w:tbl>
    <w:p w14:paraId="7591ABD1" w14:textId="77777777" w:rsidR="006E39EE" w:rsidRPr="00A5239B" w:rsidRDefault="006E39EE" w:rsidP="00576314">
      <w:pPr>
        <w:widowControl/>
        <w:autoSpaceDE/>
        <w:autoSpaceDN/>
        <w:adjustRightInd/>
        <w:rPr>
          <w:rFonts w:asciiTheme="minorHAnsi" w:hAnsiTheme="minorHAnsi"/>
          <w:b/>
          <w:sz w:val="18"/>
          <w:szCs w:val="18"/>
        </w:rPr>
      </w:pPr>
    </w:p>
    <w:p w14:paraId="70795DA5" w14:textId="77777777" w:rsidR="00061C67" w:rsidRPr="00A5239B" w:rsidRDefault="00061C67" w:rsidP="00061C67">
      <w:pPr>
        <w:widowControl/>
        <w:autoSpaceDE/>
        <w:autoSpaceDN/>
        <w:adjustRightInd/>
        <w:rPr>
          <w:rFonts w:asciiTheme="minorHAnsi" w:hAnsiTheme="minorHAnsi"/>
          <w:b/>
          <w:sz w:val="24"/>
          <w:szCs w:val="24"/>
        </w:rPr>
      </w:pPr>
      <w:r w:rsidRPr="00F028B6">
        <w:rPr>
          <w:rFonts w:asciiTheme="minorHAnsi" w:hAnsiTheme="minorHAnsi"/>
          <w:b/>
          <w:sz w:val="24"/>
          <w:szCs w:val="24"/>
        </w:rPr>
        <w:t>SEPARATE TT&amp;O WORKSHEET</w:t>
      </w:r>
    </w:p>
    <w:tbl>
      <w:tblPr>
        <w:tblStyle w:val="TableGrid"/>
        <w:tblW w:w="0" w:type="auto"/>
        <w:tblInd w:w="-342" w:type="dxa"/>
        <w:tblLook w:val="04A0" w:firstRow="1" w:lastRow="0" w:firstColumn="1" w:lastColumn="0" w:noHBand="0" w:noVBand="1"/>
      </w:tblPr>
      <w:tblGrid>
        <w:gridCol w:w="362"/>
        <w:gridCol w:w="1824"/>
        <w:gridCol w:w="1017"/>
        <w:gridCol w:w="926"/>
        <w:gridCol w:w="935"/>
        <w:gridCol w:w="926"/>
        <w:gridCol w:w="922"/>
        <w:gridCol w:w="915"/>
        <w:gridCol w:w="1145"/>
      </w:tblGrid>
      <w:tr w:rsidR="00061C67" w:rsidRPr="00A5239B" w14:paraId="757FDE88" w14:textId="77777777" w:rsidTr="00DE3D58">
        <w:tc>
          <w:tcPr>
            <w:tcW w:w="361" w:type="dxa"/>
          </w:tcPr>
          <w:p w14:paraId="7B0A725B" w14:textId="77777777" w:rsidR="00061C67" w:rsidRPr="00A5239B" w:rsidRDefault="00061C67" w:rsidP="00DE3D58">
            <w:pPr>
              <w:widowControl/>
              <w:autoSpaceDE/>
              <w:autoSpaceDN/>
              <w:adjustRightInd/>
              <w:jc w:val="center"/>
              <w:rPr>
                <w:rFonts w:asciiTheme="minorHAnsi" w:hAnsiTheme="minorHAnsi"/>
                <w:b/>
                <w:sz w:val="18"/>
                <w:szCs w:val="18"/>
              </w:rPr>
            </w:pPr>
          </w:p>
        </w:tc>
        <w:tc>
          <w:tcPr>
            <w:tcW w:w="1889" w:type="dxa"/>
          </w:tcPr>
          <w:p w14:paraId="5AD21128" w14:textId="77777777" w:rsidR="00061C67" w:rsidRPr="00A5239B" w:rsidRDefault="00061C67" w:rsidP="00DE3D58">
            <w:pPr>
              <w:widowControl/>
              <w:autoSpaceDE/>
              <w:autoSpaceDN/>
              <w:adjustRightInd/>
              <w:jc w:val="center"/>
              <w:rPr>
                <w:rFonts w:asciiTheme="minorHAnsi" w:hAnsiTheme="minorHAnsi"/>
                <w:b/>
                <w:sz w:val="18"/>
                <w:szCs w:val="18"/>
              </w:rPr>
            </w:pPr>
          </w:p>
        </w:tc>
        <w:tc>
          <w:tcPr>
            <w:tcW w:w="1993" w:type="dxa"/>
            <w:gridSpan w:val="2"/>
          </w:tcPr>
          <w:p w14:paraId="47E90E5D"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14:paraId="52D8CFAA"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14:paraId="62A38A57"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14:paraId="36FF26CA" w14:textId="77777777" w:rsidR="00061C67" w:rsidRPr="00A5239B" w:rsidRDefault="00061C67" w:rsidP="00DE3D58">
            <w:pPr>
              <w:widowControl/>
              <w:autoSpaceDE/>
              <w:autoSpaceDN/>
              <w:adjustRightInd/>
              <w:jc w:val="center"/>
              <w:rPr>
                <w:rFonts w:asciiTheme="minorHAnsi" w:hAnsiTheme="minorHAnsi"/>
                <w:b/>
                <w:sz w:val="18"/>
                <w:szCs w:val="18"/>
              </w:rPr>
            </w:pPr>
          </w:p>
        </w:tc>
      </w:tr>
      <w:tr w:rsidR="00061C67" w:rsidRPr="00A5239B" w14:paraId="428A589C" w14:textId="77777777" w:rsidTr="00DE3D58">
        <w:tc>
          <w:tcPr>
            <w:tcW w:w="361" w:type="dxa"/>
          </w:tcPr>
          <w:p w14:paraId="45890EBA" w14:textId="77777777" w:rsidR="00061C67" w:rsidRPr="00A5239B" w:rsidRDefault="00061C67" w:rsidP="00DE3D58">
            <w:pPr>
              <w:widowControl/>
              <w:autoSpaceDE/>
              <w:autoSpaceDN/>
              <w:adjustRightInd/>
              <w:jc w:val="center"/>
              <w:rPr>
                <w:rFonts w:asciiTheme="minorHAnsi" w:hAnsiTheme="minorHAnsi"/>
                <w:b/>
                <w:sz w:val="18"/>
                <w:szCs w:val="18"/>
              </w:rPr>
            </w:pPr>
          </w:p>
        </w:tc>
        <w:tc>
          <w:tcPr>
            <w:tcW w:w="1889" w:type="dxa"/>
          </w:tcPr>
          <w:p w14:paraId="3606D135"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038" w:type="dxa"/>
          </w:tcPr>
          <w:p w14:paraId="3E94BDB7"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6B3ED8B0"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14:paraId="650BD584"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120B1348"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14:paraId="4DEF5AF7"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14:paraId="72819D34"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14:paraId="7178CE2C" w14:textId="77777777" w:rsidR="00061C67" w:rsidRPr="00A5239B" w:rsidRDefault="00061C67" w:rsidP="00DE3D5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061C67" w:rsidRPr="00A5239B" w14:paraId="42E0211F" w14:textId="77777777" w:rsidTr="00DE3D58">
        <w:tc>
          <w:tcPr>
            <w:tcW w:w="361" w:type="dxa"/>
          </w:tcPr>
          <w:p w14:paraId="50761E6E"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889" w:type="dxa"/>
          </w:tcPr>
          <w:p w14:paraId="5E7A3FEB"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Personnel</w:t>
            </w:r>
          </w:p>
        </w:tc>
        <w:tc>
          <w:tcPr>
            <w:tcW w:w="1038" w:type="dxa"/>
          </w:tcPr>
          <w:p w14:paraId="12F31209"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85,695</w:t>
            </w:r>
          </w:p>
        </w:tc>
        <w:tc>
          <w:tcPr>
            <w:tcW w:w="955" w:type="dxa"/>
          </w:tcPr>
          <w:p w14:paraId="120799D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8A4C9C2"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9,584</w:t>
            </w:r>
          </w:p>
        </w:tc>
        <w:tc>
          <w:tcPr>
            <w:tcW w:w="955" w:type="dxa"/>
          </w:tcPr>
          <w:p w14:paraId="74DCE15A"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8BE3DA5"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11,569</w:t>
            </w:r>
          </w:p>
        </w:tc>
        <w:tc>
          <w:tcPr>
            <w:tcW w:w="942" w:type="dxa"/>
          </w:tcPr>
          <w:p w14:paraId="154FB7D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E4C5EDD"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74,126</w:t>
            </w:r>
          </w:p>
        </w:tc>
      </w:tr>
      <w:tr w:rsidR="00061C67" w:rsidRPr="00A5239B" w14:paraId="6A2DEE34" w14:textId="77777777" w:rsidTr="00DE3D58">
        <w:tc>
          <w:tcPr>
            <w:tcW w:w="361" w:type="dxa"/>
          </w:tcPr>
          <w:p w14:paraId="2B637E20"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889" w:type="dxa"/>
          </w:tcPr>
          <w:p w14:paraId="22EA5FA1"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Fringe Benefits</w:t>
            </w:r>
          </w:p>
        </w:tc>
        <w:tc>
          <w:tcPr>
            <w:tcW w:w="1038" w:type="dxa"/>
          </w:tcPr>
          <w:p w14:paraId="14635A57"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15,326</w:t>
            </w:r>
          </w:p>
        </w:tc>
        <w:tc>
          <w:tcPr>
            <w:tcW w:w="955" w:type="dxa"/>
          </w:tcPr>
          <w:p w14:paraId="428D6D9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6B1CCE3"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3,563</w:t>
            </w:r>
          </w:p>
        </w:tc>
        <w:tc>
          <w:tcPr>
            <w:tcW w:w="955" w:type="dxa"/>
          </w:tcPr>
          <w:p w14:paraId="2E0DFF8D"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6A118AF4"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5,643</w:t>
            </w:r>
          </w:p>
        </w:tc>
        <w:tc>
          <w:tcPr>
            <w:tcW w:w="942" w:type="dxa"/>
          </w:tcPr>
          <w:p w14:paraId="3E0C9E7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0527FD52"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9,683</w:t>
            </w:r>
          </w:p>
        </w:tc>
      </w:tr>
      <w:tr w:rsidR="00061C67" w:rsidRPr="00A5239B" w14:paraId="55BBD04D" w14:textId="77777777" w:rsidTr="00DE3D58">
        <w:tc>
          <w:tcPr>
            <w:tcW w:w="361" w:type="dxa"/>
          </w:tcPr>
          <w:p w14:paraId="7F1842AA"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889" w:type="dxa"/>
          </w:tcPr>
          <w:p w14:paraId="60C264AC"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Travel</w:t>
            </w:r>
          </w:p>
        </w:tc>
        <w:tc>
          <w:tcPr>
            <w:tcW w:w="1038" w:type="dxa"/>
          </w:tcPr>
          <w:p w14:paraId="1C9D1080"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15,496</w:t>
            </w:r>
          </w:p>
        </w:tc>
        <w:tc>
          <w:tcPr>
            <w:tcW w:w="955" w:type="dxa"/>
          </w:tcPr>
          <w:p w14:paraId="508EB53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0DCA2FE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09DA57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AE17E33"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6,985</w:t>
            </w:r>
          </w:p>
        </w:tc>
        <w:tc>
          <w:tcPr>
            <w:tcW w:w="942" w:type="dxa"/>
          </w:tcPr>
          <w:p w14:paraId="17B35EA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7438E6D"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8,511</w:t>
            </w:r>
          </w:p>
        </w:tc>
      </w:tr>
      <w:tr w:rsidR="00061C67" w:rsidRPr="00A5239B" w14:paraId="41A60E0D" w14:textId="77777777" w:rsidTr="00DE3D58">
        <w:tc>
          <w:tcPr>
            <w:tcW w:w="361" w:type="dxa"/>
          </w:tcPr>
          <w:p w14:paraId="2132F89C"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889" w:type="dxa"/>
          </w:tcPr>
          <w:p w14:paraId="3B783BF5"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Equipment</w:t>
            </w:r>
          </w:p>
        </w:tc>
        <w:tc>
          <w:tcPr>
            <w:tcW w:w="1038" w:type="dxa"/>
          </w:tcPr>
          <w:p w14:paraId="0EA1043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22A8BA4"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53BE32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585269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0025E173"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846988C"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7570D4C"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1EBEC52E" w14:textId="77777777" w:rsidTr="00DE3D58">
        <w:tc>
          <w:tcPr>
            <w:tcW w:w="361" w:type="dxa"/>
          </w:tcPr>
          <w:p w14:paraId="1A75E2B7"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889" w:type="dxa"/>
          </w:tcPr>
          <w:p w14:paraId="37873FBA"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Supplies</w:t>
            </w:r>
          </w:p>
        </w:tc>
        <w:tc>
          <w:tcPr>
            <w:tcW w:w="1038" w:type="dxa"/>
          </w:tcPr>
          <w:p w14:paraId="5AA493B7"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35,265</w:t>
            </w:r>
          </w:p>
        </w:tc>
        <w:tc>
          <w:tcPr>
            <w:tcW w:w="955" w:type="dxa"/>
          </w:tcPr>
          <w:p w14:paraId="76C3C8D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FFBE4F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D8CFA3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467887C"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12,548</w:t>
            </w:r>
          </w:p>
        </w:tc>
        <w:tc>
          <w:tcPr>
            <w:tcW w:w="942" w:type="dxa"/>
          </w:tcPr>
          <w:p w14:paraId="42EBF6F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716DDCDC"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22,717</w:t>
            </w:r>
          </w:p>
        </w:tc>
      </w:tr>
      <w:tr w:rsidR="00061C67" w:rsidRPr="00A5239B" w14:paraId="124764F3" w14:textId="77777777" w:rsidTr="00DE3D58">
        <w:tc>
          <w:tcPr>
            <w:tcW w:w="361" w:type="dxa"/>
          </w:tcPr>
          <w:p w14:paraId="179F46DC"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889" w:type="dxa"/>
          </w:tcPr>
          <w:p w14:paraId="546E34E5"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Contractual</w:t>
            </w:r>
          </w:p>
        </w:tc>
        <w:tc>
          <w:tcPr>
            <w:tcW w:w="1038" w:type="dxa"/>
          </w:tcPr>
          <w:p w14:paraId="22F02044"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11299D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1A4650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AC3D578"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5E12B0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3A3D25A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6DA5DA5"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53ABD6B1" w14:textId="77777777" w:rsidTr="00DE3D58">
        <w:tc>
          <w:tcPr>
            <w:tcW w:w="361" w:type="dxa"/>
          </w:tcPr>
          <w:p w14:paraId="57F8883B"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748F23FC"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Subrecipient</w:t>
            </w:r>
          </w:p>
        </w:tc>
        <w:tc>
          <w:tcPr>
            <w:tcW w:w="1038" w:type="dxa"/>
          </w:tcPr>
          <w:p w14:paraId="3264719C"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267394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5D0D16D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A31D28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446572A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02EB8D8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1A1B50F"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111C0644" w14:textId="77777777" w:rsidTr="00DE3D58">
        <w:tc>
          <w:tcPr>
            <w:tcW w:w="361" w:type="dxa"/>
          </w:tcPr>
          <w:p w14:paraId="025837C5"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0D603086"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FFRDC</w:t>
            </w:r>
          </w:p>
        </w:tc>
        <w:tc>
          <w:tcPr>
            <w:tcW w:w="1038" w:type="dxa"/>
          </w:tcPr>
          <w:p w14:paraId="3E3241C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9112EA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1337969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698AAC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39DC1CD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C4B0C5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76255432"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4BC84F3B" w14:textId="77777777" w:rsidTr="00DE3D58">
        <w:tc>
          <w:tcPr>
            <w:tcW w:w="361" w:type="dxa"/>
          </w:tcPr>
          <w:p w14:paraId="7B291B2B"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730430DC"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Vendor</w:t>
            </w:r>
          </w:p>
        </w:tc>
        <w:tc>
          <w:tcPr>
            <w:tcW w:w="1038" w:type="dxa"/>
          </w:tcPr>
          <w:p w14:paraId="02D36C0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3E3DEA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57E1502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9CE0FA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13B5C7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0D586475"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13129AC6"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2660FCBD" w14:textId="77777777" w:rsidTr="00DE3D58">
        <w:tc>
          <w:tcPr>
            <w:tcW w:w="361" w:type="dxa"/>
          </w:tcPr>
          <w:p w14:paraId="5E947834" w14:textId="77777777" w:rsidR="00061C67" w:rsidRPr="00A5239B" w:rsidRDefault="00061C67" w:rsidP="00DE3D58">
            <w:pPr>
              <w:widowControl/>
              <w:autoSpaceDE/>
              <w:autoSpaceDN/>
              <w:adjustRightInd/>
              <w:rPr>
                <w:rFonts w:asciiTheme="minorHAnsi" w:hAnsiTheme="minorHAnsi"/>
                <w:b/>
                <w:sz w:val="18"/>
                <w:szCs w:val="18"/>
              </w:rPr>
            </w:pPr>
          </w:p>
        </w:tc>
        <w:tc>
          <w:tcPr>
            <w:tcW w:w="1889" w:type="dxa"/>
          </w:tcPr>
          <w:p w14:paraId="00D440B4"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Total TT&amp;O Contractual</w:t>
            </w:r>
          </w:p>
        </w:tc>
        <w:tc>
          <w:tcPr>
            <w:tcW w:w="1038" w:type="dxa"/>
          </w:tcPr>
          <w:p w14:paraId="69C2FCC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86736E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2AB2297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FED834A"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5D2652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3807180"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18F0288"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6B57805C" w14:textId="77777777" w:rsidTr="00DE3D58">
        <w:tc>
          <w:tcPr>
            <w:tcW w:w="361" w:type="dxa"/>
          </w:tcPr>
          <w:p w14:paraId="71CCB6A0"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889" w:type="dxa"/>
          </w:tcPr>
          <w:p w14:paraId="5586FB67"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Construction</w:t>
            </w:r>
          </w:p>
        </w:tc>
        <w:tc>
          <w:tcPr>
            <w:tcW w:w="1038" w:type="dxa"/>
          </w:tcPr>
          <w:p w14:paraId="3667922F"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E5FE0E7"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F43D0DC"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67B08B0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AD3206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08EEF7B"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685F010"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15214C7C" w14:textId="77777777" w:rsidTr="00DE3D58">
        <w:tc>
          <w:tcPr>
            <w:tcW w:w="361" w:type="dxa"/>
          </w:tcPr>
          <w:p w14:paraId="16E42E81" w14:textId="77777777" w:rsidR="00061C67" w:rsidRPr="00A5239B" w:rsidRDefault="00061C67" w:rsidP="00DE3D58">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889" w:type="dxa"/>
          </w:tcPr>
          <w:p w14:paraId="4AD8BFB0" w14:textId="77777777" w:rsidR="00061C67" w:rsidRPr="00A5239B" w:rsidRDefault="00061C67" w:rsidP="00DE3D58">
            <w:pPr>
              <w:rPr>
                <w:rFonts w:asciiTheme="minorHAnsi" w:hAnsiTheme="minorHAnsi"/>
                <w:b/>
                <w:bCs/>
                <w:color w:val="000000"/>
                <w:sz w:val="18"/>
                <w:szCs w:val="18"/>
              </w:rPr>
            </w:pPr>
            <w:r w:rsidRPr="00F028B6">
              <w:rPr>
                <w:rFonts w:asciiTheme="minorHAnsi" w:hAnsiTheme="minorHAnsi"/>
                <w:b/>
                <w:bCs/>
                <w:color w:val="000000"/>
                <w:sz w:val="18"/>
                <w:szCs w:val="18"/>
              </w:rPr>
              <w:t>TT&amp;O Other Direct Charges</w:t>
            </w:r>
          </w:p>
        </w:tc>
        <w:tc>
          <w:tcPr>
            <w:tcW w:w="1038" w:type="dxa"/>
          </w:tcPr>
          <w:p w14:paraId="783E9EF2"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1564AC38"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522F8F06"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58EB93E"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4F652DC1"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779921B9" w14:textId="77777777" w:rsidR="00061C67" w:rsidRPr="00A5239B" w:rsidRDefault="00061C67" w:rsidP="00DE3D5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8AFA387" w14:textId="77777777" w:rsidR="00061C67" w:rsidRPr="00A5239B" w:rsidRDefault="00061C67" w:rsidP="00DE3D5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71904BCE" w14:textId="77777777" w:rsidTr="00DE3D58">
        <w:tc>
          <w:tcPr>
            <w:tcW w:w="361" w:type="dxa"/>
          </w:tcPr>
          <w:p w14:paraId="397FEDBD" w14:textId="77777777" w:rsidR="00061C67" w:rsidRPr="00990525" w:rsidRDefault="00061C67" w:rsidP="00DE3D58">
            <w:pPr>
              <w:rPr>
                <w:rFonts w:asciiTheme="minorHAnsi" w:hAnsiTheme="minorHAnsi"/>
                <w:b/>
                <w:sz w:val="18"/>
                <w:szCs w:val="18"/>
              </w:rPr>
            </w:pPr>
            <w:r w:rsidRPr="00990525">
              <w:rPr>
                <w:rFonts w:asciiTheme="minorHAnsi" w:hAnsiTheme="minorHAnsi"/>
                <w:b/>
                <w:sz w:val="18"/>
                <w:szCs w:val="18"/>
              </w:rPr>
              <w:t>i.</w:t>
            </w:r>
          </w:p>
        </w:tc>
        <w:tc>
          <w:tcPr>
            <w:tcW w:w="1889" w:type="dxa"/>
          </w:tcPr>
          <w:p w14:paraId="7BD04A71" w14:textId="77777777" w:rsidR="00061C67" w:rsidRPr="00990525" w:rsidRDefault="00061C67" w:rsidP="00DE3D58">
            <w:pPr>
              <w:rPr>
                <w:rFonts w:asciiTheme="minorHAnsi" w:hAnsiTheme="minorHAnsi"/>
                <w:b/>
                <w:bCs/>
                <w:color w:val="000000"/>
                <w:sz w:val="18"/>
                <w:szCs w:val="18"/>
              </w:rPr>
            </w:pPr>
            <w:r w:rsidRPr="00990525">
              <w:rPr>
                <w:rFonts w:asciiTheme="minorHAnsi" w:hAnsiTheme="minorHAnsi"/>
                <w:b/>
                <w:bCs/>
                <w:color w:val="000000"/>
                <w:sz w:val="18"/>
                <w:szCs w:val="18"/>
              </w:rPr>
              <w:t>TT&amp;O Indirect Charges</w:t>
            </w:r>
          </w:p>
        </w:tc>
        <w:tc>
          <w:tcPr>
            <w:tcW w:w="1038" w:type="dxa"/>
          </w:tcPr>
          <w:p w14:paraId="00C4C8A4"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59,878</w:t>
            </w:r>
          </w:p>
        </w:tc>
        <w:tc>
          <w:tcPr>
            <w:tcW w:w="955" w:type="dxa"/>
          </w:tcPr>
          <w:p w14:paraId="1851EB29"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Pr>
          <w:p w14:paraId="19B7447D"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4,985</w:t>
            </w:r>
          </w:p>
        </w:tc>
        <w:tc>
          <w:tcPr>
            <w:tcW w:w="955" w:type="dxa"/>
          </w:tcPr>
          <w:p w14:paraId="26CB1E0E"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Pr>
          <w:p w14:paraId="594CC87A"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9,965</w:t>
            </w:r>
          </w:p>
        </w:tc>
        <w:tc>
          <w:tcPr>
            <w:tcW w:w="942" w:type="dxa"/>
          </w:tcPr>
          <w:p w14:paraId="71B3DA27"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Pr>
          <w:p w14:paraId="1BC50CFF"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49,913</w:t>
            </w:r>
          </w:p>
        </w:tc>
      </w:tr>
      <w:tr w:rsidR="00061C67" w:rsidRPr="00A5239B" w14:paraId="16DA1C00" w14:textId="77777777" w:rsidTr="00DE3D58">
        <w:tc>
          <w:tcPr>
            <w:tcW w:w="361" w:type="dxa"/>
          </w:tcPr>
          <w:p w14:paraId="47B90E61" w14:textId="77777777" w:rsidR="00061C67" w:rsidRPr="00990525" w:rsidRDefault="00061C67" w:rsidP="00DE3D58">
            <w:pPr>
              <w:rPr>
                <w:rFonts w:asciiTheme="minorHAnsi" w:hAnsiTheme="minorHAnsi"/>
                <w:b/>
                <w:sz w:val="18"/>
                <w:szCs w:val="18"/>
              </w:rPr>
            </w:pPr>
          </w:p>
        </w:tc>
        <w:tc>
          <w:tcPr>
            <w:tcW w:w="1889" w:type="dxa"/>
          </w:tcPr>
          <w:p w14:paraId="2169727C" w14:textId="77777777" w:rsidR="00061C67" w:rsidRPr="00990525" w:rsidRDefault="00061C67" w:rsidP="00DE3D58">
            <w:pPr>
              <w:rPr>
                <w:rFonts w:asciiTheme="minorHAnsi" w:hAnsiTheme="minorHAnsi"/>
                <w:b/>
                <w:sz w:val="18"/>
                <w:szCs w:val="18"/>
              </w:rPr>
            </w:pPr>
          </w:p>
        </w:tc>
        <w:tc>
          <w:tcPr>
            <w:tcW w:w="1038" w:type="dxa"/>
            <w:tcBorders>
              <w:bottom w:val="single" w:sz="24" w:space="0" w:color="000000"/>
            </w:tcBorders>
          </w:tcPr>
          <w:p w14:paraId="6559D151"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14:paraId="41BFFB33"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bottom w:val="single" w:sz="24" w:space="0" w:color="000000"/>
            </w:tcBorders>
          </w:tcPr>
          <w:p w14:paraId="7D14A725"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14:paraId="1C5D2B8F"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bottom w:val="single" w:sz="24" w:space="0" w:color="000000"/>
            </w:tcBorders>
          </w:tcPr>
          <w:p w14:paraId="3D5CBCD4"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bottom w:val="single" w:sz="24" w:space="0" w:color="000000"/>
            </w:tcBorders>
          </w:tcPr>
          <w:p w14:paraId="29C4ED7B"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bottom w:val="single" w:sz="24" w:space="0" w:color="000000"/>
            </w:tcBorders>
          </w:tcPr>
          <w:p w14:paraId="02D740B5" w14:textId="77777777" w:rsidR="00061C67" w:rsidRPr="00990525" w:rsidRDefault="00061C67" w:rsidP="00DE3D58">
            <w:pPr>
              <w:rPr>
                <w:rFonts w:asciiTheme="minorHAnsi" w:hAnsiTheme="minorHAnsi"/>
                <w:color w:val="000000"/>
                <w:sz w:val="18"/>
                <w:szCs w:val="18"/>
              </w:rPr>
            </w:pPr>
          </w:p>
        </w:tc>
      </w:tr>
      <w:tr w:rsidR="00061C67" w:rsidRPr="00A5239B" w14:paraId="763D70AF" w14:textId="77777777" w:rsidTr="00DE3D58">
        <w:tc>
          <w:tcPr>
            <w:tcW w:w="361" w:type="dxa"/>
          </w:tcPr>
          <w:p w14:paraId="4870E0FA" w14:textId="77777777" w:rsidR="00061C67" w:rsidRPr="00990525" w:rsidRDefault="00061C67" w:rsidP="00DE3D58">
            <w:pPr>
              <w:rPr>
                <w:rFonts w:asciiTheme="minorHAnsi" w:hAnsiTheme="minorHAnsi"/>
                <w:b/>
                <w:sz w:val="18"/>
                <w:szCs w:val="18"/>
              </w:rPr>
            </w:pPr>
          </w:p>
        </w:tc>
        <w:tc>
          <w:tcPr>
            <w:tcW w:w="1889" w:type="dxa"/>
            <w:tcBorders>
              <w:right w:val="single" w:sz="24" w:space="0" w:color="000000"/>
            </w:tcBorders>
          </w:tcPr>
          <w:p w14:paraId="2D73B169" w14:textId="77777777" w:rsidR="00061C67" w:rsidRPr="00990525" w:rsidRDefault="00061C67" w:rsidP="00DE3D58">
            <w:pPr>
              <w:rPr>
                <w:rFonts w:asciiTheme="minorHAnsi" w:hAnsiTheme="minorHAnsi"/>
                <w:b/>
                <w:sz w:val="18"/>
                <w:szCs w:val="18"/>
              </w:rPr>
            </w:pPr>
            <w:r w:rsidRPr="00990525">
              <w:rPr>
                <w:rFonts w:asciiTheme="minorHAnsi" w:hAnsiTheme="minorHAnsi"/>
                <w:b/>
                <w:sz w:val="18"/>
                <w:szCs w:val="18"/>
              </w:rPr>
              <w:t>Total TT&amp;O Cost</w:t>
            </w:r>
          </w:p>
        </w:tc>
        <w:tc>
          <w:tcPr>
            <w:tcW w:w="1038" w:type="dxa"/>
            <w:tcBorders>
              <w:top w:val="single" w:sz="24" w:space="0" w:color="000000"/>
              <w:left w:val="single" w:sz="24" w:space="0" w:color="000000"/>
              <w:bottom w:val="single" w:sz="24" w:space="0" w:color="000000"/>
              <w:right w:val="nil"/>
            </w:tcBorders>
          </w:tcPr>
          <w:p w14:paraId="4A69D3C6"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211,660</w:t>
            </w:r>
          </w:p>
        </w:tc>
        <w:tc>
          <w:tcPr>
            <w:tcW w:w="955" w:type="dxa"/>
            <w:tcBorders>
              <w:top w:val="single" w:sz="24" w:space="0" w:color="000000"/>
              <w:left w:val="nil"/>
              <w:bottom w:val="single" w:sz="24" w:space="0" w:color="000000"/>
              <w:right w:val="nil"/>
            </w:tcBorders>
          </w:tcPr>
          <w:p w14:paraId="58EE2978"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top w:val="single" w:sz="24" w:space="0" w:color="000000"/>
              <w:left w:val="nil"/>
              <w:bottom w:val="single" w:sz="24" w:space="0" w:color="000000"/>
              <w:right w:val="nil"/>
            </w:tcBorders>
          </w:tcPr>
          <w:p w14:paraId="43B9D8EE"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18,132</w:t>
            </w:r>
          </w:p>
        </w:tc>
        <w:tc>
          <w:tcPr>
            <w:tcW w:w="955" w:type="dxa"/>
            <w:tcBorders>
              <w:top w:val="single" w:sz="24" w:space="0" w:color="000000"/>
              <w:left w:val="nil"/>
              <w:bottom w:val="single" w:sz="24" w:space="0" w:color="000000"/>
              <w:right w:val="nil"/>
            </w:tcBorders>
          </w:tcPr>
          <w:p w14:paraId="4BC3F15C"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14:paraId="370F3A87"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46,710</w:t>
            </w:r>
          </w:p>
        </w:tc>
        <w:tc>
          <w:tcPr>
            <w:tcW w:w="942" w:type="dxa"/>
            <w:tcBorders>
              <w:top w:val="single" w:sz="24" w:space="0" w:color="000000"/>
              <w:left w:val="nil"/>
              <w:bottom w:val="single" w:sz="24" w:space="0" w:color="000000"/>
              <w:right w:val="nil"/>
            </w:tcBorders>
          </w:tcPr>
          <w:p w14:paraId="5E451A4B"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14:paraId="1C0E9381" w14:textId="77777777" w:rsidR="00061C67" w:rsidRPr="00990525" w:rsidRDefault="00061C67" w:rsidP="00DE3D58">
            <w:pPr>
              <w:rPr>
                <w:rFonts w:asciiTheme="minorHAnsi" w:hAnsiTheme="minorHAnsi"/>
                <w:color w:val="000000"/>
                <w:sz w:val="18"/>
                <w:szCs w:val="18"/>
              </w:rPr>
            </w:pPr>
            <w:r w:rsidRPr="00990525">
              <w:rPr>
                <w:rFonts w:asciiTheme="minorHAnsi" w:hAnsiTheme="minorHAnsi"/>
                <w:noProof/>
                <w:color w:val="000000"/>
                <w:sz w:val="18"/>
                <w:szCs w:val="18"/>
              </w:rPr>
              <mc:AlternateContent>
                <mc:Choice Requires="wps">
                  <w:drawing>
                    <wp:anchor distT="0" distB="0" distL="114300" distR="114300" simplePos="0" relativeHeight="251662336" behindDoc="0" locked="0" layoutInCell="1" allowOverlap="1" wp14:anchorId="15665AA7" wp14:editId="12B07A75">
                      <wp:simplePos x="0" y="0"/>
                      <wp:positionH relativeFrom="column">
                        <wp:posOffset>773430</wp:posOffset>
                      </wp:positionH>
                      <wp:positionV relativeFrom="paragraph">
                        <wp:posOffset>74295</wp:posOffset>
                      </wp:positionV>
                      <wp:extent cx="255270" cy="0"/>
                      <wp:effectExtent l="20955" t="26670" r="19050" b="209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E4A90" id="AutoShape 7" o:spid="_x0000_s1026" type="#_x0000_t32" style="position:absolute;margin-left:60.9pt;margin-top:5.85pt;width:2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X+HgIAADsEAAAOAAAAZHJzL2Uyb0RvYy54bWysU9uO2jAQfa/Uf7D8DrlsuGxEWK0S6Mu2&#10;RdrtBxjbSawmtmUbAqr67x0bgtj2parKgxlnZs6cmTNePZ36Dh25sULJAifTGCMuqWJCNgX+9rad&#10;LDGyjkhGOiV5gc/c4qf1xw+rQec8Va3qGDcIQKTNB13g1jmdR5GlLe+JnSrNJThrZXri4GqaiBky&#10;AHrfRWkcz6NBGaaNotxa+FpdnHgd8OuaU/e1ri13qCswcHPhNOHc+zNar0jeGKJbQa80yD+w6ImQ&#10;UPQGVRFH0MGIP6B6QY2yqnZTqvpI1bWgPPQA3STxb928tkTz0AsMx+rbmOz/g6VfjjuDBCtwipEk&#10;PUj0fHAqVEYLP55B2xyiSrkzvkF6kq/6RdHvFklVtkQ2PAS/nTXkJj4jepfiL1ZDkf3wWTGIIYAf&#10;ZnWqTe8hYQroFCQ53yThJ4cofExns3QBwtHRFZF8zNPGuk9c9cgbBbbOENG0rlRSgu7KJKEKOb5Y&#10;51mRfEzwRaXaiq4L8ncSDQV+WCZxHDKs6gTzXh9nTbMvO4OOxG9Q+IUewXMfZtRBsoDWcsI2V9sR&#10;0V1sqN5JjweNAZ+rdVmRH4/x42a5WWaTLJ1vJllcVZPnbZlN5ttkMaseqrKskp+eWpLlrWCMS89u&#10;XNck+7t1uD6cy6LdFvY2h+g9ehgYkB3/A+mgrBfzshZ7xc47MyoOGxqCr6/JP4H7O9j3b379CwAA&#10;//8DAFBLAwQUAAYACAAAACEADVl8NtoAAAAJAQAADwAAAGRycy9kb3ducmV2LnhtbEyPS0/DMBCE&#10;70j8B2uRuFEnOZQS4lSIx41DH0hct/GSRNjrELtN+PdsxQFuO7uj2W+q9eydOtEY+8AG8kUGirgJ&#10;tufWwNv+5WYFKiZkiy4wGfimCOv68qLC0oaJt3TapVZJCMcSDXQpDaXWsenIY1yEgVhuH2H0mESO&#10;rbYjThLunS6ybKk99iwfOhzosaPmc3f0BjJLm6F9fXpepbv3bfPlJueKjTHXV/PDPahEc/ozwxlf&#10;0KEWpkM4so3KiS5yQU8y5LegzoZlIeUOvwtdV/p/g/oHAAD//wMAUEsBAi0AFAAGAAgAAAAhALaD&#10;OJL+AAAA4QEAABMAAAAAAAAAAAAAAAAAAAAAAFtDb250ZW50X1R5cGVzXS54bWxQSwECLQAUAAYA&#10;CAAAACEAOP0h/9YAAACUAQAACwAAAAAAAAAAAAAAAAAvAQAAX3JlbHMvLnJlbHNQSwECLQAUAAYA&#10;CAAAACEAqF31/h4CAAA7BAAADgAAAAAAAAAAAAAAAAAuAgAAZHJzL2Uyb0RvYy54bWxQSwECLQAU&#10;AAYACAAAACEADVl8NtoAAAAJAQAADwAAAAAAAAAAAAAAAAB4BAAAZHJzL2Rvd25yZXYueG1sUEsF&#10;BgAAAAAEAAQA8wAAAH8FAAAAAA==&#10;" strokeweight="3pt"/>
                  </w:pict>
                </mc:Fallback>
              </mc:AlternateContent>
            </w:r>
            <w:r w:rsidRPr="00990525">
              <w:rPr>
                <w:rFonts w:asciiTheme="minorHAnsi" w:hAnsiTheme="minorHAnsi"/>
                <w:color w:val="000000"/>
                <w:sz w:val="18"/>
                <w:szCs w:val="18"/>
              </w:rPr>
              <w:t>164,950</w:t>
            </w:r>
          </w:p>
        </w:tc>
      </w:tr>
    </w:tbl>
    <w:p w14:paraId="2E18EBF3" w14:textId="77777777" w:rsidR="00061C67" w:rsidRPr="00A5239B" w:rsidRDefault="00061C67" w:rsidP="00061C67">
      <w:pPr>
        <w:widowControl/>
        <w:autoSpaceDE/>
        <w:autoSpaceDN/>
        <w:adjustRightInd/>
        <w:rPr>
          <w:rFonts w:asciiTheme="minorHAnsi" w:hAnsiTheme="minorHAnsi"/>
          <w:b/>
          <w:sz w:val="28"/>
          <w:szCs w:val="28"/>
        </w:rPr>
      </w:pPr>
    </w:p>
    <w:p w14:paraId="0D20A538" w14:textId="77777777" w:rsidR="006E39EE" w:rsidRPr="00576314" w:rsidRDefault="006E39EE" w:rsidP="00576314">
      <w:pPr>
        <w:widowControl/>
        <w:autoSpaceDE/>
        <w:autoSpaceDN/>
        <w:adjustRightInd/>
        <w:rPr>
          <w:rFonts w:asciiTheme="minorHAnsi" w:hAnsiTheme="minorHAnsi"/>
          <w:b/>
          <w:sz w:val="48"/>
        </w:rPr>
      </w:pPr>
    </w:p>
    <w:bookmarkEnd w:id="1332"/>
    <w:p w14:paraId="386F03F3" w14:textId="77777777" w:rsidR="005A735C" w:rsidRPr="00576314" w:rsidRDefault="005A735C" w:rsidP="00576314"/>
    <w:sectPr w:rsidR="005A735C" w:rsidRPr="00576314" w:rsidSect="009E1864">
      <w:headerReference w:type="default" r:id="rId11"/>
      <w:footerReference w:type="even" r:id="rId12"/>
      <w:footerReference w:type="default" r:id="rId13"/>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E2F3F" w14:textId="77777777" w:rsidR="00447546" w:rsidRDefault="00447546">
      <w:r>
        <w:separator/>
      </w:r>
    </w:p>
  </w:endnote>
  <w:endnote w:type="continuationSeparator" w:id="0">
    <w:p w14:paraId="56288BF1" w14:textId="77777777" w:rsidR="00447546" w:rsidRDefault="00447546">
      <w:r>
        <w:continuationSeparator/>
      </w:r>
    </w:p>
  </w:endnote>
  <w:endnote w:type="continuationNotice" w:id="1">
    <w:p w14:paraId="0D1188D4" w14:textId="77777777" w:rsidR="00447546" w:rsidRDefault="00447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2D76C" w14:textId="77777777" w:rsidR="00BC7D92" w:rsidRDefault="00BC7D92" w:rsidP="0023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F2CFD" w14:textId="77777777" w:rsidR="00BC7D92" w:rsidRDefault="00BC7D92" w:rsidP="000604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CF00C" w14:textId="7A442CC6" w:rsidR="00BC7D92" w:rsidRPr="003956CA" w:rsidRDefault="00BC7D92" w:rsidP="003956CA">
    <w:pPr>
      <w:pStyle w:val="Footer"/>
      <w:jc w:val="center"/>
      <w:rPr>
        <w:color w:val="FF0000"/>
      </w:rPr>
    </w:pPr>
    <w:r>
      <w:ptab w:relativeTo="margin" w:alignment="center" w:leader="none"/>
    </w:r>
    <w:sdt>
      <w:sdtPr>
        <w:rPr>
          <w:rFonts w:ascii="Calibri" w:hAnsi="Calibri"/>
          <w:sz w:val="22"/>
          <w:szCs w:val="22"/>
        </w:rPr>
        <w:id w:val="-251579773"/>
        <w:docPartObj>
          <w:docPartGallery w:val="Page Numbers (Bottom of Page)"/>
          <w:docPartUnique/>
        </w:docPartObj>
      </w:sdtPr>
      <w:sdtEndPr/>
      <w:sdtContent>
        <w:sdt>
          <w:sdtPr>
            <w:rPr>
              <w:rFonts w:ascii="Calibri" w:hAnsi="Calibri"/>
              <w:sz w:val="22"/>
              <w:szCs w:val="22"/>
            </w:rPr>
            <w:id w:val="-1669238322"/>
            <w:docPartObj>
              <w:docPartGallery w:val="Page Numbers (Top of Page)"/>
              <w:docPartUnique/>
            </w:docPartObj>
          </w:sdtPr>
          <w:sdtEndPr/>
          <w:sdtContent>
            <w:r w:rsidRPr="00A11A80">
              <w:rPr>
                <w:rFonts w:ascii="Calibri" w:hAnsi="Calibri"/>
                <w:sz w:val="22"/>
                <w:szCs w:val="22"/>
              </w:rPr>
              <w:t>Pag</w:t>
            </w:r>
            <w:r w:rsidRPr="003956CA">
              <w:rPr>
                <w:rFonts w:ascii="Calibri" w:hAnsi="Calibri"/>
                <w:sz w:val="22"/>
                <w:szCs w:val="22"/>
              </w:rPr>
              <w:t xml:space="preserve">e </w:t>
            </w:r>
            <w:r w:rsidRPr="003956CA">
              <w:rPr>
                <w:rFonts w:ascii="Calibri" w:hAnsi="Calibri"/>
                <w:bCs/>
                <w:sz w:val="22"/>
                <w:szCs w:val="22"/>
              </w:rPr>
              <w:fldChar w:fldCharType="begin"/>
            </w:r>
            <w:r w:rsidRPr="003956CA">
              <w:rPr>
                <w:rFonts w:ascii="Calibri" w:hAnsi="Calibri"/>
                <w:bCs/>
                <w:sz w:val="22"/>
                <w:szCs w:val="22"/>
              </w:rPr>
              <w:instrText xml:space="preserve"> PAGE </w:instrText>
            </w:r>
            <w:r w:rsidRPr="003956CA">
              <w:rPr>
                <w:rFonts w:ascii="Calibri" w:hAnsi="Calibri"/>
                <w:bCs/>
                <w:sz w:val="22"/>
                <w:szCs w:val="22"/>
              </w:rPr>
              <w:fldChar w:fldCharType="separate"/>
            </w:r>
            <w:r w:rsidR="00E03A67">
              <w:rPr>
                <w:rFonts w:ascii="Calibri" w:hAnsi="Calibri"/>
                <w:bCs/>
                <w:noProof/>
                <w:sz w:val="22"/>
                <w:szCs w:val="22"/>
              </w:rPr>
              <w:t>2</w:t>
            </w:r>
            <w:r w:rsidRPr="003956CA">
              <w:rPr>
                <w:rFonts w:ascii="Calibri" w:hAnsi="Calibri"/>
                <w:bCs/>
                <w:sz w:val="22"/>
                <w:szCs w:val="22"/>
              </w:rPr>
              <w:fldChar w:fldCharType="end"/>
            </w:r>
            <w:r w:rsidRPr="003956CA">
              <w:rPr>
                <w:rFonts w:ascii="Calibri" w:hAnsi="Calibri"/>
                <w:sz w:val="22"/>
                <w:szCs w:val="22"/>
              </w:rPr>
              <w:t xml:space="preserve"> of </w:t>
            </w:r>
            <w:r w:rsidRPr="003956CA">
              <w:rPr>
                <w:rFonts w:ascii="Calibri" w:hAnsi="Calibri"/>
                <w:bCs/>
                <w:sz w:val="22"/>
                <w:szCs w:val="22"/>
              </w:rPr>
              <w:fldChar w:fldCharType="begin"/>
            </w:r>
            <w:r w:rsidRPr="003956CA">
              <w:rPr>
                <w:rFonts w:ascii="Calibri" w:hAnsi="Calibri"/>
                <w:bCs/>
                <w:sz w:val="22"/>
                <w:szCs w:val="22"/>
              </w:rPr>
              <w:instrText xml:space="preserve"> NUMPAGES  </w:instrText>
            </w:r>
            <w:r w:rsidRPr="003956CA">
              <w:rPr>
                <w:rFonts w:ascii="Calibri" w:hAnsi="Calibri"/>
                <w:bCs/>
                <w:sz w:val="22"/>
                <w:szCs w:val="22"/>
              </w:rPr>
              <w:fldChar w:fldCharType="separate"/>
            </w:r>
            <w:r w:rsidR="00E03A67">
              <w:rPr>
                <w:rFonts w:ascii="Calibri" w:hAnsi="Calibri"/>
                <w:bCs/>
                <w:noProof/>
                <w:sz w:val="22"/>
                <w:szCs w:val="22"/>
              </w:rPr>
              <w:t>35</w:t>
            </w:r>
            <w:r w:rsidRPr="003956CA">
              <w:rPr>
                <w:rFonts w:ascii="Calibri" w:hAnsi="Calibri"/>
                <w:bCs/>
                <w:sz w:val="22"/>
                <w:szCs w:val="22"/>
              </w:rPr>
              <w:fldChar w:fldCharType="end"/>
            </w:r>
            <w:r>
              <w:rPr>
                <w:rFonts w:ascii="Calibri" w:hAnsi="Calibri"/>
                <w:bCs/>
                <w:sz w:val="22"/>
                <w:szCs w:val="22"/>
              </w:rPr>
              <w:t xml:space="preserve">        </w:t>
            </w:r>
            <w:r>
              <w:rPr>
                <w:rFonts w:ascii="Calibri" w:hAnsi="Calibri"/>
                <w:bCs/>
                <w:sz w:val="22"/>
                <w:szCs w:val="22"/>
              </w:rPr>
              <w:tab/>
              <w:t>AR-235-09.1</w:t>
            </w:r>
            <w:r w:rsidR="005C4250">
              <w:rPr>
                <w:rFonts w:ascii="Calibri" w:hAnsi="Calibri"/>
                <w:bCs/>
                <w:sz w:val="22"/>
                <w:szCs w:val="22"/>
              </w:rPr>
              <w:t>9</w:t>
            </w:r>
            <w:r w:rsidRPr="003956CA">
              <w:rPr>
                <w:rFonts w:ascii="Calibri" w:hAnsi="Calibri"/>
                <w:bCs/>
                <w:sz w:val="22"/>
                <w:szCs w:val="22"/>
              </w:rPr>
              <w:t xml:space="preserve">  </w:t>
            </w:r>
          </w:sdtContent>
        </w:sdt>
      </w:sdtContent>
    </w:sdt>
    <w:r w:rsidRPr="003956CA">
      <w:rPr>
        <w:rFonts w:ascii="Calibri" w:hAnsi="Calibri"/>
        <w:sz w:val="22"/>
        <w:szCs w:val="22"/>
      </w:rPr>
      <w:tab/>
    </w:r>
  </w:p>
  <w:p w14:paraId="2E01CDE2" w14:textId="77777777" w:rsidR="00BC7D92" w:rsidRPr="00576314" w:rsidRDefault="00BC7D92" w:rsidP="00576314">
    <w:pPr>
      <w:pStyle w:val="Footer"/>
      <w:ind w:firstLine="2880"/>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AFE70" w14:textId="77777777" w:rsidR="00447546" w:rsidRDefault="00447546">
      <w:r>
        <w:separator/>
      </w:r>
    </w:p>
  </w:footnote>
  <w:footnote w:type="continuationSeparator" w:id="0">
    <w:p w14:paraId="13674B68" w14:textId="77777777" w:rsidR="00447546" w:rsidRDefault="00447546">
      <w:r>
        <w:continuationSeparator/>
      </w:r>
    </w:p>
  </w:footnote>
  <w:footnote w:type="continuationNotice" w:id="1">
    <w:p w14:paraId="1C21CCD7" w14:textId="77777777" w:rsidR="00447546" w:rsidRDefault="004475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65FD3" w14:textId="77777777" w:rsidR="00BC7D92" w:rsidRDefault="00BC7D92" w:rsidP="00576314">
    <w:pPr>
      <w:pStyle w:val="Header"/>
      <w:rPr>
        <w:rFonts w:asciiTheme="minorHAnsi" w:hAnsiTheme="minorHAnsi"/>
        <w:sz w:val="22"/>
      </w:rPr>
    </w:pPr>
    <w:r w:rsidRPr="001C5868">
      <w:rPr>
        <w:rFonts w:asciiTheme="minorHAnsi" w:hAnsiTheme="minorHAnsi"/>
        <w:sz w:val="22"/>
      </w:rPr>
      <w:t>ARPA-E Award No. DE-AR000XXXX with [Insert Recipient]</w:t>
    </w:r>
  </w:p>
  <w:p w14:paraId="0E01735A" w14:textId="59270442" w:rsidR="00BC7D92" w:rsidRPr="00576314" w:rsidRDefault="00BC7D92" w:rsidP="00576314">
    <w:pPr>
      <w:pStyle w:val="Header"/>
      <w:rPr>
        <w:rFonts w:asciiTheme="minorHAnsi" w:hAnsiTheme="minorHAnsi"/>
        <w:sz w:val="22"/>
      </w:rPr>
    </w:pPr>
    <w:r w:rsidRPr="00576314">
      <w:rPr>
        <w:rFonts w:asciiTheme="minorHAnsi" w:hAnsiTheme="minorHAnsi"/>
        <w:sz w:val="22"/>
      </w:rPr>
      <w:t>Attachment 1</w:t>
    </w:r>
    <w:r w:rsidRPr="00C960E8">
      <w:rPr>
        <w:rFonts w:asciiTheme="minorHAnsi" w:hAnsiTheme="minorHAnsi"/>
        <w:sz w:val="22"/>
        <w:szCs w:val="22"/>
      </w:rPr>
      <w:t xml:space="preserve">: </w:t>
    </w:r>
    <w:r w:rsidRPr="00576314">
      <w:rPr>
        <w:rFonts w:asciiTheme="minorHAnsi" w:hAnsiTheme="minorHAnsi"/>
        <w:sz w:val="22"/>
      </w:rPr>
      <w:t>Special Terms and Conditions</w:t>
    </w:r>
  </w:p>
  <w:p w14:paraId="68B2F722" w14:textId="77777777" w:rsidR="00BC7D92" w:rsidRPr="00576314" w:rsidRDefault="00BC7D92">
    <w:pPr>
      <w:pStyle w:val="Header"/>
      <w:tabs>
        <w:tab w:val="clear" w:pos="8640"/>
        <w:tab w:val="left" w:pos="5358"/>
      </w:tabs>
      <w:rPr>
        <w:rFonts w:asciiTheme="minorHAnsi" w:hAnsiTheme="minorHAnsi"/>
        <w:sz w:val="22"/>
      </w:rPr>
    </w:pPr>
  </w:p>
  <w:p w14:paraId="34BFB4B9" w14:textId="77777777" w:rsidR="00BC7D92" w:rsidRPr="00576314" w:rsidRDefault="00BC7D92">
    <w:pPr>
      <w:pStyle w:val="Header"/>
      <w:tabs>
        <w:tab w:val="clear" w:pos="8640"/>
        <w:tab w:val="left" w:pos="5358"/>
      </w:tabs>
      <w:rPr>
        <w:rFonts w:asciiTheme="minorHAnsi" w:hAnsiTheme="minorHAnsi"/>
        <w:sz w:val="22"/>
      </w:rPr>
    </w:pPr>
    <w:r w:rsidRPr="00576314">
      <w:rPr>
        <w:rFonts w:asciiTheme="minorHAnsi" w:hAnsiTheme="minorHAnsi"/>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B3B"/>
    <w:multiLevelType w:val="hybridMultilevel"/>
    <w:tmpl w:val="3DBA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1BD7"/>
    <w:multiLevelType w:val="hybridMultilevel"/>
    <w:tmpl w:val="78361CA2"/>
    <w:lvl w:ilvl="0" w:tplc="7FFEDAC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DC0F01"/>
    <w:multiLevelType w:val="hybridMultilevel"/>
    <w:tmpl w:val="77FED36E"/>
    <w:lvl w:ilvl="0" w:tplc="0C02F1EC">
      <w:start w:val="1"/>
      <w:numFmt w:val="decimal"/>
      <w:lvlText w:val="CLAUSE %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8C7C42"/>
    <w:multiLevelType w:val="hybridMultilevel"/>
    <w:tmpl w:val="36A83F94"/>
    <w:lvl w:ilvl="0" w:tplc="3C02A36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044BA4"/>
    <w:multiLevelType w:val="hybridMultilevel"/>
    <w:tmpl w:val="5186D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5B0044A"/>
    <w:multiLevelType w:val="hybridMultilevel"/>
    <w:tmpl w:val="825A5C34"/>
    <w:lvl w:ilvl="0" w:tplc="8488E9F2">
      <w:start w:val="1"/>
      <w:numFmt w:val="decimal"/>
      <w:lvlText w:val="PROVISION %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E1F38"/>
    <w:multiLevelType w:val="hybridMultilevel"/>
    <w:tmpl w:val="3CCCEB32"/>
    <w:lvl w:ilvl="0" w:tplc="7848D31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63A81"/>
    <w:multiLevelType w:val="hybridMultilevel"/>
    <w:tmpl w:val="353A4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D974C5"/>
    <w:multiLevelType w:val="hybridMultilevel"/>
    <w:tmpl w:val="7DF821C6"/>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1B30A2"/>
    <w:multiLevelType w:val="hybridMultilevel"/>
    <w:tmpl w:val="E6E2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D53A6"/>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D73762A"/>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A1175E8"/>
    <w:multiLevelType w:val="hybridMultilevel"/>
    <w:tmpl w:val="F976E00C"/>
    <w:lvl w:ilvl="0" w:tplc="7848D31C">
      <w:start w:val="1"/>
      <w:numFmt w:val="lowerRoman"/>
      <w:lvlText w:val="(%1)"/>
      <w:lvlJc w:val="left"/>
      <w:pPr>
        <w:ind w:left="720" w:hanging="360"/>
      </w:pPr>
      <w:rPr>
        <w:rFonts w:cs="Times New Roman" w:hint="default"/>
      </w:rPr>
    </w:lvl>
    <w:lvl w:ilvl="1" w:tplc="FB825D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E5E65"/>
    <w:multiLevelType w:val="hybridMultilevel"/>
    <w:tmpl w:val="41EEC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C0A48"/>
    <w:multiLevelType w:val="hybridMultilevel"/>
    <w:tmpl w:val="238C37FC"/>
    <w:lvl w:ilvl="0" w:tplc="7848D31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285D6B"/>
    <w:multiLevelType w:val="hybridMultilevel"/>
    <w:tmpl w:val="FBBE2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E2EB1"/>
    <w:multiLevelType w:val="hybridMultilevel"/>
    <w:tmpl w:val="04929B2C"/>
    <w:lvl w:ilvl="0" w:tplc="7848D31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6903FC"/>
    <w:multiLevelType w:val="hybridMultilevel"/>
    <w:tmpl w:val="3CF2A052"/>
    <w:lvl w:ilvl="0" w:tplc="310C29FA">
      <w:start w:val="2"/>
      <w:numFmt w:val="lowerLetter"/>
      <w:lvlText w:val="%1."/>
      <w:lvlJc w:val="left"/>
      <w:pPr>
        <w:ind w:left="-1080" w:hanging="360"/>
      </w:pPr>
      <w:rPr>
        <w:rFonts w:cs="Times New Roman" w:hint="default"/>
      </w:rPr>
    </w:lvl>
    <w:lvl w:ilvl="1" w:tplc="04090019">
      <w:start w:val="1"/>
      <w:numFmt w:val="lowerLetter"/>
      <w:lvlText w:val="%2."/>
      <w:lvlJc w:val="left"/>
      <w:pPr>
        <w:ind w:left="-1080" w:hanging="360"/>
      </w:pPr>
    </w:lvl>
    <w:lvl w:ilvl="2" w:tplc="0409000F">
      <w:start w:val="1"/>
      <w:numFmt w:val="decimal"/>
      <w:lvlText w:val="%3."/>
      <w:lvlJc w:val="lef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 w15:restartNumberingAfterBreak="0">
    <w:nsid w:val="796F5EE1"/>
    <w:multiLevelType w:val="hybridMultilevel"/>
    <w:tmpl w:val="5F1E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6"/>
  </w:num>
  <w:num w:numId="5">
    <w:abstractNumId w:val="19"/>
  </w:num>
  <w:num w:numId="6">
    <w:abstractNumId w:val="0"/>
  </w:num>
  <w:num w:numId="7">
    <w:abstractNumId w:val="11"/>
  </w:num>
  <w:num w:numId="8">
    <w:abstractNumId w:val="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9"/>
  </w:num>
  <w:num w:numId="13">
    <w:abstractNumId w:val="14"/>
  </w:num>
  <w:num w:numId="14">
    <w:abstractNumId w:val="3"/>
  </w:num>
  <w:num w:numId="15">
    <w:abstractNumId w:val="15"/>
  </w:num>
  <w:num w:numId="16">
    <w:abstractNumId w:val="17"/>
  </w:num>
  <w:num w:numId="17">
    <w:abstractNumId w:val="7"/>
  </w:num>
  <w:num w:numId="18">
    <w:abstractNumId w:val="13"/>
  </w:num>
  <w:num w:numId="19">
    <w:abstractNumId w:val="1"/>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81"/>
    <w:rsid w:val="000011C1"/>
    <w:rsid w:val="00001684"/>
    <w:rsid w:val="00001E0F"/>
    <w:rsid w:val="00002C6F"/>
    <w:rsid w:val="00002DF5"/>
    <w:rsid w:val="000039BF"/>
    <w:rsid w:val="00003BE4"/>
    <w:rsid w:val="00004239"/>
    <w:rsid w:val="000049C0"/>
    <w:rsid w:val="00005477"/>
    <w:rsid w:val="00006E13"/>
    <w:rsid w:val="00007B17"/>
    <w:rsid w:val="00010666"/>
    <w:rsid w:val="00010B1F"/>
    <w:rsid w:val="00011126"/>
    <w:rsid w:val="00011928"/>
    <w:rsid w:val="00012ED8"/>
    <w:rsid w:val="0001315D"/>
    <w:rsid w:val="00013BC7"/>
    <w:rsid w:val="00013E8E"/>
    <w:rsid w:val="00015209"/>
    <w:rsid w:val="000171B7"/>
    <w:rsid w:val="00017D68"/>
    <w:rsid w:val="000207AB"/>
    <w:rsid w:val="000226CE"/>
    <w:rsid w:val="00024191"/>
    <w:rsid w:val="000243A9"/>
    <w:rsid w:val="00024752"/>
    <w:rsid w:val="00024F22"/>
    <w:rsid w:val="000253DC"/>
    <w:rsid w:val="000253E9"/>
    <w:rsid w:val="00026E8B"/>
    <w:rsid w:val="00027058"/>
    <w:rsid w:val="0002753B"/>
    <w:rsid w:val="0002757B"/>
    <w:rsid w:val="00030454"/>
    <w:rsid w:val="000318EE"/>
    <w:rsid w:val="00032054"/>
    <w:rsid w:val="00032795"/>
    <w:rsid w:val="000329B3"/>
    <w:rsid w:val="00033C2B"/>
    <w:rsid w:val="00033D74"/>
    <w:rsid w:val="00033E1E"/>
    <w:rsid w:val="0003598D"/>
    <w:rsid w:val="000359CA"/>
    <w:rsid w:val="00035B24"/>
    <w:rsid w:val="00036671"/>
    <w:rsid w:val="000407B4"/>
    <w:rsid w:val="0004090E"/>
    <w:rsid w:val="00041EB1"/>
    <w:rsid w:val="0004248E"/>
    <w:rsid w:val="0004331D"/>
    <w:rsid w:val="00050142"/>
    <w:rsid w:val="00050856"/>
    <w:rsid w:val="00055957"/>
    <w:rsid w:val="00055C38"/>
    <w:rsid w:val="00055E68"/>
    <w:rsid w:val="00055E88"/>
    <w:rsid w:val="00057178"/>
    <w:rsid w:val="0005760F"/>
    <w:rsid w:val="00060459"/>
    <w:rsid w:val="00060C19"/>
    <w:rsid w:val="00061383"/>
    <w:rsid w:val="00061915"/>
    <w:rsid w:val="00061C67"/>
    <w:rsid w:val="00061C6F"/>
    <w:rsid w:val="00062450"/>
    <w:rsid w:val="000627DB"/>
    <w:rsid w:val="00062C31"/>
    <w:rsid w:val="00065893"/>
    <w:rsid w:val="0006594A"/>
    <w:rsid w:val="00066F2E"/>
    <w:rsid w:val="00067822"/>
    <w:rsid w:val="0007068E"/>
    <w:rsid w:val="00070F69"/>
    <w:rsid w:val="00077894"/>
    <w:rsid w:val="00077915"/>
    <w:rsid w:val="000779CD"/>
    <w:rsid w:val="000803C7"/>
    <w:rsid w:val="00080751"/>
    <w:rsid w:val="00080B99"/>
    <w:rsid w:val="00081D81"/>
    <w:rsid w:val="00081DF9"/>
    <w:rsid w:val="00081E02"/>
    <w:rsid w:val="000828AA"/>
    <w:rsid w:val="000848F0"/>
    <w:rsid w:val="000850AF"/>
    <w:rsid w:val="00085FCF"/>
    <w:rsid w:val="00087795"/>
    <w:rsid w:val="00090956"/>
    <w:rsid w:val="00090A50"/>
    <w:rsid w:val="0009133F"/>
    <w:rsid w:val="00091E1A"/>
    <w:rsid w:val="00092274"/>
    <w:rsid w:val="000942FD"/>
    <w:rsid w:val="00095137"/>
    <w:rsid w:val="0009548E"/>
    <w:rsid w:val="00096019"/>
    <w:rsid w:val="00096E67"/>
    <w:rsid w:val="00097AD4"/>
    <w:rsid w:val="000A0428"/>
    <w:rsid w:val="000A1594"/>
    <w:rsid w:val="000A1B2B"/>
    <w:rsid w:val="000A256C"/>
    <w:rsid w:val="000A55FE"/>
    <w:rsid w:val="000A6CF1"/>
    <w:rsid w:val="000A7CB5"/>
    <w:rsid w:val="000A7CFB"/>
    <w:rsid w:val="000A7F12"/>
    <w:rsid w:val="000B0EA1"/>
    <w:rsid w:val="000B15F7"/>
    <w:rsid w:val="000B2517"/>
    <w:rsid w:val="000B63B4"/>
    <w:rsid w:val="000B7399"/>
    <w:rsid w:val="000B784E"/>
    <w:rsid w:val="000B7995"/>
    <w:rsid w:val="000B7CC1"/>
    <w:rsid w:val="000C0445"/>
    <w:rsid w:val="000C33ED"/>
    <w:rsid w:val="000C3CA9"/>
    <w:rsid w:val="000C4858"/>
    <w:rsid w:val="000C563A"/>
    <w:rsid w:val="000C5829"/>
    <w:rsid w:val="000C62B4"/>
    <w:rsid w:val="000C7854"/>
    <w:rsid w:val="000D04B7"/>
    <w:rsid w:val="000D13BC"/>
    <w:rsid w:val="000D1470"/>
    <w:rsid w:val="000D2059"/>
    <w:rsid w:val="000D2233"/>
    <w:rsid w:val="000D229B"/>
    <w:rsid w:val="000D2B04"/>
    <w:rsid w:val="000D40F7"/>
    <w:rsid w:val="000D59CF"/>
    <w:rsid w:val="000D6503"/>
    <w:rsid w:val="000D66E7"/>
    <w:rsid w:val="000D6851"/>
    <w:rsid w:val="000D6BEC"/>
    <w:rsid w:val="000E021E"/>
    <w:rsid w:val="000E0546"/>
    <w:rsid w:val="000E1018"/>
    <w:rsid w:val="000E3488"/>
    <w:rsid w:val="000E4D2D"/>
    <w:rsid w:val="000E5A3D"/>
    <w:rsid w:val="000E5AB6"/>
    <w:rsid w:val="000E711B"/>
    <w:rsid w:val="000F0CE7"/>
    <w:rsid w:val="000F1A53"/>
    <w:rsid w:val="000F1AD8"/>
    <w:rsid w:val="000F26BC"/>
    <w:rsid w:val="000F38D2"/>
    <w:rsid w:val="000F62BF"/>
    <w:rsid w:val="000F6F76"/>
    <w:rsid w:val="00101986"/>
    <w:rsid w:val="00102354"/>
    <w:rsid w:val="00104DEB"/>
    <w:rsid w:val="0010562E"/>
    <w:rsid w:val="0010599F"/>
    <w:rsid w:val="00105FBA"/>
    <w:rsid w:val="00107BE4"/>
    <w:rsid w:val="00110E65"/>
    <w:rsid w:val="00111A05"/>
    <w:rsid w:val="001126E9"/>
    <w:rsid w:val="00112A1B"/>
    <w:rsid w:val="00114293"/>
    <w:rsid w:val="00116985"/>
    <w:rsid w:val="00117CA3"/>
    <w:rsid w:val="00120167"/>
    <w:rsid w:val="00121B5F"/>
    <w:rsid w:val="001223B0"/>
    <w:rsid w:val="00125166"/>
    <w:rsid w:val="0012526A"/>
    <w:rsid w:val="0012569D"/>
    <w:rsid w:val="001271E7"/>
    <w:rsid w:val="00127DDA"/>
    <w:rsid w:val="00127EF7"/>
    <w:rsid w:val="00130B28"/>
    <w:rsid w:val="00130F9D"/>
    <w:rsid w:val="00132D04"/>
    <w:rsid w:val="001331C8"/>
    <w:rsid w:val="00134179"/>
    <w:rsid w:val="00136C59"/>
    <w:rsid w:val="00137BA9"/>
    <w:rsid w:val="00141388"/>
    <w:rsid w:val="001428A4"/>
    <w:rsid w:val="001437A2"/>
    <w:rsid w:val="001439C1"/>
    <w:rsid w:val="00144033"/>
    <w:rsid w:val="00144375"/>
    <w:rsid w:val="001448F4"/>
    <w:rsid w:val="001457DF"/>
    <w:rsid w:val="00145C93"/>
    <w:rsid w:val="00146249"/>
    <w:rsid w:val="00146F94"/>
    <w:rsid w:val="0014743D"/>
    <w:rsid w:val="00147754"/>
    <w:rsid w:val="001501AD"/>
    <w:rsid w:val="00152454"/>
    <w:rsid w:val="001524C7"/>
    <w:rsid w:val="001529B4"/>
    <w:rsid w:val="00152D1B"/>
    <w:rsid w:val="001537E3"/>
    <w:rsid w:val="0015519D"/>
    <w:rsid w:val="001554EC"/>
    <w:rsid w:val="001567BB"/>
    <w:rsid w:val="001602C6"/>
    <w:rsid w:val="001609D9"/>
    <w:rsid w:val="0016355B"/>
    <w:rsid w:val="00163A23"/>
    <w:rsid w:val="00164878"/>
    <w:rsid w:val="0016778D"/>
    <w:rsid w:val="00167E2E"/>
    <w:rsid w:val="00170409"/>
    <w:rsid w:val="00170CC8"/>
    <w:rsid w:val="00171224"/>
    <w:rsid w:val="00171390"/>
    <w:rsid w:val="00171527"/>
    <w:rsid w:val="00171B4B"/>
    <w:rsid w:val="00172A9C"/>
    <w:rsid w:val="00173223"/>
    <w:rsid w:val="0017330F"/>
    <w:rsid w:val="00174563"/>
    <w:rsid w:val="001756AB"/>
    <w:rsid w:val="00175F8E"/>
    <w:rsid w:val="001760B3"/>
    <w:rsid w:val="001769D3"/>
    <w:rsid w:val="0017736D"/>
    <w:rsid w:val="00177F35"/>
    <w:rsid w:val="001816E5"/>
    <w:rsid w:val="0018253F"/>
    <w:rsid w:val="00184195"/>
    <w:rsid w:val="00186FED"/>
    <w:rsid w:val="00194819"/>
    <w:rsid w:val="00194F0B"/>
    <w:rsid w:val="001969AA"/>
    <w:rsid w:val="001A063F"/>
    <w:rsid w:val="001A13A2"/>
    <w:rsid w:val="001A22BB"/>
    <w:rsid w:val="001A2348"/>
    <w:rsid w:val="001A2CEE"/>
    <w:rsid w:val="001A320F"/>
    <w:rsid w:val="001A41C5"/>
    <w:rsid w:val="001A41FD"/>
    <w:rsid w:val="001A4543"/>
    <w:rsid w:val="001A51CE"/>
    <w:rsid w:val="001A5D34"/>
    <w:rsid w:val="001A62AD"/>
    <w:rsid w:val="001A6E0D"/>
    <w:rsid w:val="001A7B81"/>
    <w:rsid w:val="001A7FD9"/>
    <w:rsid w:val="001B579D"/>
    <w:rsid w:val="001B6566"/>
    <w:rsid w:val="001B6DED"/>
    <w:rsid w:val="001C19D0"/>
    <w:rsid w:val="001C27FC"/>
    <w:rsid w:val="001C3F92"/>
    <w:rsid w:val="001C5868"/>
    <w:rsid w:val="001C5998"/>
    <w:rsid w:val="001C655E"/>
    <w:rsid w:val="001C6A61"/>
    <w:rsid w:val="001C6B80"/>
    <w:rsid w:val="001C725C"/>
    <w:rsid w:val="001D09EA"/>
    <w:rsid w:val="001D0A0E"/>
    <w:rsid w:val="001D22ED"/>
    <w:rsid w:val="001D433C"/>
    <w:rsid w:val="001D5641"/>
    <w:rsid w:val="001D59D9"/>
    <w:rsid w:val="001D6BF2"/>
    <w:rsid w:val="001E0785"/>
    <w:rsid w:val="001E07F4"/>
    <w:rsid w:val="001E2BCB"/>
    <w:rsid w:val="001E338E"/>
    <w:rsid w:val="001E6681"/>
    <w:rsid w:val="001E6B07"/>
    <w:rsid w:val="001E7062"/>
    <w:rsid w:val="001E7932"/>
    <w:rsid w:val="001E7AF6"/>
    <w:rsid w:val="001F0A09"/>
    <w:rsid w:val="001F0C34"/>
    <w:rsid w:val="001F19BF"/>
    <w:rsid w:val="001F26A9"/>
    <w:rsid w:val="001F396A"/>
    <w:rsid w:val="001F42A9"/>
    <w:rsid w:val="001F445B"/>
    <w:rsid w:val="001F4764"/>
    <w:rsid w:val="001F4B56"/>
    <w:rsid w:val="001F651A"/>
    <w:rsid w:val="001F7B5F"/>
    <w:rsid w:val="002003E5"/>
    <w:rsid w:val="0020129D"/>
    <w:rsid w:val="00203B9C"/>
    <w:rsid w:val="00204A27"/>
    <w:rsid w:val="00205B0C"/>
    <w:rsid w:val="00206B40"/>
    <w:rsid w:val="002072A4"/>
    <w:rsid w:val="00207A3C"/>
    <w:rsid w:val="00207C32"/>
    <w:rsid w:val="00207F28"/>
    <w:rsid w:val="00210DCA"/>
    <w:rsid w:val="00211252"/>
    <w:rsid w:val="00211D46"/>
    <w:rsid w:val="00212461"/>
    <w:rsid w:val="002133EA"/>
    <w:rsid w:val="00213672"/>
    <w:rsid w:val="00213D91"/>
    <w:rsid w:val="00215266"/>
    <w:rsid w:val="0021589B"/>
    <w:rsid w:val="00217AF3"/>
    <w:rsid w:val="00217F86"/>
    <w:rsid w:val="00220782"/>
    <w:rsid w:val="0022283C"/>
    <w:rsid w:val="002236B4"/>
    <w:rsid w:val="002249A0"/>
    <w:rsid w:val="00225020"/>
    <w:rsid w:val="00225899"/>
    <w:rsid w:val="00226A33"/>
    <w:rsid w:val="00226D40"/>
    <w:rsid w:val="00227172"/>
    <w:rsid w:val="00227EF0"/>
    <w:rsid w:val="00230657"/>
    <w:rsid w:val="0023176E"/>
    <w:rsid w:val="00231CF5"/>
    <w:rsid w:val="00232E1C"/>
    <w:rsid w:val="0023364D"/>
    <w:rsid w:val="00236999"/>
    <w:rsid w:val="002425D3"/>
    <w:rsid w:val="00242E4C"/>
    <w:rsid w:val="00243638"/>
    <w:rsid w:val="002438D8"/>
    <w:rsid w:val="002439A1"/>
    <w:rsid w:val="00243F1F"/>
    <w:rsid w:val="00244923"/>
    <w:rsid w:val="00245BB0"/>
    <w:rsid w:val="00245F7D"/>
    <w:rsid w:val="002479F8"/>
    <w:rsid w:val="00250796"/>
    <w:rsid w:val="0025203A"/>
    <w:rsid w:val="00252775"/>
    <w:rsid w:val="00254AE1"/>
    <w:rsid w:val="002559C3"/>
    <w:rsid w:val="002577BF"/>
    <w:rsid w:val="00262393"/>
    <w:rsid w:val="00262742"/>
    <w:rsid w:val="00263B44"/>
    <w:rsid w:val="00264D6B"/>
    <w:rsid w:val="00264F9C"/>
    <w:rsid w:val="00266050"/>
    <w:rsid w:val="00266543"/>
    <w:rsid w:val="00267F12"/>
    <w:rsid w:val="002702CD"/>
    <w:rsid w:val="00270468"/>
    <w:rsid w:val="00271F80"/>
    <w:rsid w:val="002724F2"/>
    <w:rsid w:val="002731B6"/>
    <w:rsid w:val="002734F6"/>
    <w:rsid w:val="002736D3"/>
    <w:rsid w:val="0027485D"/>
    <w:rsid w:val="00277556"/>
    <w:rsid w:val="00277C57"/>
    <w:rsid w:val="00280952"/>
    <w:rsid w:val="00282101"/>
    <w:rsid w:val="00282569"/>
    <w:rsid w:val="0028333B"/>
    <w:rsid w:val="002878FA"/>
    <w:rsid w:val="00287E37"/>
    <w:rsid w:val="0029060A"/>
    <w:rsid w:val="00291BDA"/>
    <w:rsid w:val="00291F9E"/>
    <w:rsid w:val="0029268B"/>
    <w:rsid w:val="00292E36"/>
    <w:rsid w:val="00294890"/>
    <w:rsid w:val="00294E0D"/>
    <w:rsid w:val="00295347"/>
    <w:rsid w:val="0029576A"/>
    <w:rsid w:val="00295B65"/>
    <w:rsid w:val="00296182"/>
    <w:rsid w:val="002964E4"/>
    <w:rsid w:val="00296874"/>
    <w:rsid w:val="002A0643"/>
    <w:rsid w:val="002A0954"/>
    <w:rsid w:val="002A1FD5"/>
    <w:rsid w:val="002A2740"/>
    <w:rsid w:val="002A2F2D"/>
    <w:rsid w:val="002A5A2A"/>
    <w:rsid w:val="002A5F9A"/>
    <w:rsid w:val="002A6F91"/>
    <w:rsid w:val="002B0020"/>
    <w:rsid w:val="002B103E"/>
    <w:rsid w:val="002B16F8"/>
    <w:rsid w:val="002B352E"/>
    <w:rsid w:val="002B498A"/>
    <w:rsid w:val="002B4E64"/>
    <w:rsid w:val="002B714E"/>
    <w:rsid w:val="002B7723"/>
    <w:rsid w:val="002C0124"/>
    <w:rsid w:val="002C08FE"/>
    <w:rsid w:val="002C09C8"/>
    <w:rsid w:val="002C13D3"/>
    <w:rsid w:val="002C1ECF"/>
    <w:rsid w:val="002C1EF9"/>
    <w:rsid w:val="002C5014"/>
    <w:rsid w:val="002C5E66"/>
    <w:rsid w:val="002C771F"/>
    <w:rsid w:val="002D07D4"/>
    <w:rsid w:val="002D0A30"/>
    <w:rsid w:val="002D0DF3"/>
    <w:rsid w:val="002D1264"/>
    <w:rsid w:val="002D14F6"/>
    <w:rsid w:val="002D1FC9"/>
    <w:rsid w:val="002D2610"/>
    <w:rsid w:val="002D3DB9"/>
    <w:rsid w:val="002D600F"/>
    <w:rsid w:val="002D61BC"/>
    <w:rsid w:val="002E024E"/>
    <w:rsid w:val="002E052D"/>
    <w:rsid w:val="002E4D27"/>
    <w:rsid w:val="002E5010"/>
    <w:rsid w:val="002E50E9"/>
    <w:rsid w:val="002E6245"/>
    <w:rsid w:val="002E6643"/>
    <w:rsid w:val="002E7188"/>
    <w:rsid w:val="002F14B4"/>
    <w:rsid w:val="002F51F7"/>
    <w:rsid w:val="002F59F9"/>
    <w:rsid w:val="002F5C51"/>
    <w:rsid w:val="002F5CB9"/>
    <w:rsid w:val="003002A4"/>
    <w:rsid w:val="00300C07"/>
    <w:rsid w:val="00302209"/>
    <w:rsid w:val="003033E3"/>
    <w:rsid w:val="00303B1D"/>
    <w:rsid w:val="00303CF6"/>
    <w:rsid w:val="003041CE"/>
    <w:rsid w:val="003051FE"/>
    <w:rsid w:val="00305997"/>
    <w:rsid w:val="00306CDE"/>
    <w:rsid w:val="00306FE7"/>
    <w:rsid w:val="003105F5"/>
    <w:rsid w:val="00311D83"/>
    <w:rsid w:val="00312BED"/>
    <w:rsid w:val="00312E33"/>
    <w:rsid w:val="00313651"/>
    <w:rsid w:val="00314CB9"/>
    <w:rsid w:val="003151A3"/>
    <w:rsid w:val="003157EB"/>
    <w:rsid w:val="00315F61"/>
    <w:rsid w:val="00317B89"/>
    <w:rsid w:val="00320753"/>
    <w:rsid w:val="003209E7"/>
    <w:rsid w:val="003216E5"/>
    <w:rsid w:val="00321A78"/>
    <w:rsid w:val="00321E68"/>
    <w:rsid w:val="00324AAC"/>
    <w:rsid w:val="0032519A"/>
    <w:rsid w:val="00325353"/>
    <w:rsid w:val="00325D2F"/>
    <w:rsid w:val="00325DB5"/>
    <w:rsid w:val="003311E7"/>
    <w:rsid w:val="00331F08"/>
    <w:rsid w:val="003333D6"/>
    <w:rsid w:val="00333521"/>
    <w:rsid w:val="00333C62"/>
    <w:rsid w:val="00333FAC"/>
    <w:rsid w:val="00334A11"/>
    <w:rsid w:val="00334E9D"/>
    <w:rsid w:val="00335274"/>
    <w:rsid w:val="00337EC6"/>
    <w:rsid w:val="00340B23"/>
    <w:rsid w:val="003438FA"/>
    <w:rsid w:val="00344B83"/>
    <w:rsid w:val="003474A0"/>
    <w:rsid w:val="003475FC"/>
    <w:rsid w:val="00347773"/>
    <w:rsid w:val="003479DC"/>
    <w:rsid w:val="00347C87"/>
    <w:rsid w:val="00347D2A"/>
    <w:rsid w:val="00347DD6"/>
    <w:rsid w:val="0035058B"/>
    <w:rsid w:val="003508E6"/>
    <w:rsid w:val="00350971"/>
    <w:rsid w:val="0035104A"/>
    <w:rsid w:val="0035173C"/>
    <w:rsid w:val="00351D6F"/>
    <w:rsid w:val="00351FC6"/>
    <w:rsid w:val="00352397"/>
    <w:rsid w:val="00354A45"/>
    <w:rsid w:val="003559C5"/>
    <w:rsid w:val="00355A00"/>
    <w:rsid w:val="00355FBD"/>
    <w:rsid w:val="003561B5"/>
    <w:rsid w:val="003568B0"/>
    <w:rsid w:val="003575C8"/>
    <w:rsid w:val="00357D9E"/>
    <w:rsid w:val="0036035C"/>
    <w:rsid w:val="00362DF1"/>
    <w:rsid w:val="0036564D"/>
    <w:rsid w:val="00365B54"/>
    <w:rsid w:val="003660C8"/>
    <w:rsid w:val="00366561"/>
    <w:rsid w:val="00367569"/>
    <w:rsid w:val="003704D3"/>
    <w:rsid w:val="00370DE4"/>
    <w:rsid w:val="00371107"/>
    <w:rsid w:val="00372753"/>
    <w:rsid w:val="00373958"/>
    <w:rsid w:val="00375350"/>
    <w:rsid w:val="0037565B"/>
    <w:rsid w:val="00377A1C"/>
    <w:rsid w:val="00381AC3"/>
    <w:rsid w:val="0038247C"/>
    <w:rsid w:val="00382C1B"/>
    <w:rsid w:val="00382E2A"/>
    <w:rsid w:val="00383ABF"/>
    <w:rsid w:val="0038489B"/>
    <w:rsid w:val="00384A72"/>
    <w:rsid w:val="003852B7"/>
    <w:rsid w:val="00387A50"/>
    <w:rsid w:val="00390091"/>
    <w:rsid w:val="003916F2"/>
    <w:rsid w:val="00391992"/>
    <w:rsid w:val="00391F74"/>
    <w:rsid w:val="003921DA"/>
    <w:rsid w:val="0039272E"/>
    <w:rsid w:val="003927F1"/>
    <w:rsid w:val="0039288B"/>
    <w:rsid w:val="00393BAB"/>
    <w:rsid w:val="00394BFA"/>
    <w:rsid w:val="003952C5"/>
    <w:rsid w:val="003956CA"/>
    <w:rsid w:val="00396EC0"/>
    <w:rsid w:val="003974B2"/>
    <w:rsid w:val="003A0414"/>
    <w:rsid w:val="003A0F11"/>
    <w:rsid w:val="003A158E"/>
    <w:rsid w:val="003A254A"/>
    <w:rsid w:val="003A2B8C"/>
    <w:rsid w:val="003A30AB"/>
    <w:rsid w:val="003A3EF7"/>
    <w:rsid w:val="003A43A6"/>
    <w:rsid w:val="003A456E"/>
    <w:rsid w:val="003A515C"/>
    <w:rsid w:val="003A631D"/>
    <w:rsid w:val="003A67B0"/>
    <w:rsid w:val="003A70C1"/>
    <w:rsid w:val="003B1BFA"/>
    <w:rsid w:val="003B2FA6"/>
    <w:rsid w:val="003B40A4"/>
    <w:rsid w:val="003B4A27"/>
    <w:rsid w:val="003B6656"/>
    <w:rsid w:val="003B727E"/>
    <w:rsid w:val="003B7438"/>
    <w:rsid w:val="003C07AB"/>
    <w:rsid w:val="003C1096"/>
    <w:rsid w:val="003C1643"/>
    <w:rsid w:val="003C2007"/>
    <w:rsid w:val="003C2172"/>
    <w:rsid w:val="003C236D"/>
    <w:rsid w:val="003C2627"/>
    <w:rsid w:val="003C2635"/>
    <w:rsid w:val="003C31B1"/>
    <w:rsid w:val="003C3D9C"/>
    <w:rsid w:val="003C46C0"/>
    <w:rsid w:val="003C654C"/>
    <w:rsid w:val="003C6BFE"/>
    <w:rsid w:val="003D00BC"/>
    <w:rsid w:val="003D2389"/>
    <w:rsid w:val="003D64C1"/>
    <w:rsid w:val="003D7C92"/>
    <w:rsid w:val="003E0299"/>
    <w:rsid w:val="003E0E8E"/>
    <w:rsid w:val="003E4221"/>
    <w:rsid w:val="003E4577"/>
    <w:rsid w:val="003E6129"/>
    <w:rsid w:val="003E729A"/>
    <w:rsid w:val="003E7EFF"/>
    <w:rsid w:val="003F00B6"/>
    <w:rsid w:val="003F0B0E"/>
    <w:rsid w:val="003F2C0E"/>
    <w:rsid w:val="003F3034"/>
    <w:rsid w:val="003F3C6E"/>
    <w:rsid w:val="003F3DA5"/>
    <w:rsid w:val="003F4210"/>
    <w:rsid w:val="003F59F9"/>
    <w:rsid w:val="003F5EA0"/>
    <w:rsid w:val="003F64A0"/>
    <w:rsid w:val="003F6A60"/>
    <w:rsid w:val="003F6B12"/>
    <w:rsid w:val="003F72EC"/>
    <w:rsid w:val="003F7F97"/>
    <w:rsid w:val="004011F7"/>
    <w:rsid w:val="00404D55"/>
    <w:rsid w:val="0040583A"/>
    <w:rsid w:val="00406582"/>
    <w:rsid w:val="00407F75"/>
    <w:rsid w:val="004108F1"/>
    <w:rsid w:val="00410CC6"/>
    <w:rsid w:val="00410D32"/>
    <w:rsid w:val="00411A60"/>
    <w:rsid w:val="00413780"/>
    <w:rsid w:val="00413EE3"/>
    <w:rsid w:val="004153E9"/>
    <w:rsid w:val="00417077"/>
    <w:rsid w:val="00420118"/>
    <w:rsid w:val="004212CE"/>
    <w:rsid w:val="004219BD"/>
    <w:rsid w:val="004233BE"/>
    <w:rsid w:val="00423ACC"/>
    <w:rsid w:val="00425047"/>
    <w:rsid w:val="004255CC"/>
    <w:rsid w:val="00425645"/>
    <w:rsid w:val="0042750A"/>
    <w:rsid w:val="00427A36"/>
    <w:rsid w:val="00430A2F"/>
    <w:rsid w:val="004339CC"/>
    <w:rsid w:val="00434425"/>
    <w:rsid w:val="00434BA2"/>
    <w:rsid w:val="0043560D"/>
    <w:rsid w:val="00436018"/>
    <w:rsid w:val="00436125"/>
    <w:rsid w:val="004378D9"/>
    <w:rsid w:val="00437B3C"/>
    <w:rsid w:val="00437D4B"/>
    <w:rsid w:val="00437E0C"/>
    <w:rsid w:val="00442380"/>
    <w:rsid w:val="0044306D"/>
    <w:rsid w:val="00443409"/>
    <w:rsid w:val="00443B06"/>
    <w:rsid w:val="004458D4"/>
    <w:rsid w:val="00445ECA"/>
    <w:rsid w:val="00447168"/>
    <w:rsid w:val="00447342"/>
    <w:rsid w:val="00447546"/>
    <w:rsid w:val="004475EE"/>
    <w:rsid w:val="00447B1F"/>
    <w:rsid w:val="004505EB"/>
    <w:rsid w:val="00451A62"/>
    <w:rsid w:val="00451F09"/>
    <w:rsid w:val="004520C4"/>
    <w:rsid w:val="00452190"/>
    <w:rsid w:val="004525C4"/>
    <w:rsid w:val="0045280A"/>
    <w:rsid w:val="00452900"/>
    <w:rsid w:val="004533AA"/>
    <w:rsid w:val="0045382B"/>
    <w:rsid w:val="00453AAA"/>
    <w:rsid w:val="004548D7"/>
    <w:rsid w:val="00456566"/>
    <w:rsid w:val="00456B18"/>
    <w:rsid w:val="00457369"/>
    <w:rsid w:val="00461935"/>
    <w:rsid w:val="004621AB"/>
    <w:rsid w:val="00462879"/>
    <w:rsid w:val="0046292F"/>
    <w:rsid w:val="004633F6"/>
    <w:rsid w:val="0046374C"/>
    <w:rsid w:val="004640C9"/>
    <w:rsid w:val="00465775"/>
    <w:rsid w:val="00466903"/>
    <w:rsid w:val="00466AA9"/>
    <w:rsid w:val="00470658"/>
    <w:rsid w:val="004715EF"/>
    <w:rsid w:val="00471834"/>
    <w:rsid w:val="0047269B"/>
    <w:rsid w:val="00472F9D"/>
    <w:rsid w:val="004730B8"/>
    <w:rsid w:val="0047335E"/>
    <w:rsid w:val="00473573"/>
    <w:rsid w:val="004747E9"/>
    <w:rsid w:val="00476B2E"/>
    <w:rsid w:val="00477F1D"/>
    <w:rsid w:val="004802C7"/>
    <w:rsid w:val="004809CC"/>
    <w:rsid w:val="004817B7"/>
    <w:rsid w:val="00481893"/>
    <w:rsid w:val="004819A8"/>
    <w:rsid w:val="00482377"/>
    <w:rsid w:val="00482E09"/>
    <w:rsid w:val="004831C4"/>
    <w:rsid w:val="004832C2"/>
    <w:rsid w:val="0048342E"/>
    <w:rsid w:val="004847E6"/>
    <w:rsid w:val="00485450"/>
    <w:rsid w:val="00485FEA"/>
    <w:rsid w:val="004879FE"/>
    <w:rsid w:val="00487A59"/>
    <w:rsid w:val="00490275"/>
    <w:rsid w:val="00493315"/>
    <w:rsid w:val="004936DA"/>
    <w:rsid w:val="00493EF9"/>
    <w:rsid w:val="00494C65"/>
    <w:rsid w:val="004957F6"/>
    <w:rsid w:val="00495A13"/>
    <w:rsid w:val="00495E7B"/>
    <w:rsid w:val="00495F87"/>
    <w:rsid w:val="00496A27"/>
    <w:rsid w:val="00497E1F"/>
    <w:rsid w:val="004A034B"/>
    <w:rsid w:val="004A16D7"/>
    <w:rsid w:val="004A2808"/>
    <w:rsid w:val="004A4BF9"/>
    <w:rsid w:val="004A5A85"/>
    <w:rsid w:val="004A67B6"/>
    <w:rsid w:val="004A6CF6"/>
    <w:rsid w:val="004A7B6A"/>
    <w:rsid w:val="004B0897"/>
    <w:rsid w:val="004B0FE0"/>
    <w:rsid w:val="004B1055"/>
    <w:rsid w:val="004B2476"/>
    <w:rsid w:val="004B2A70"/>
    <w:rsid w:val="004B42B7"/>
    <w:rsid w:val="004B43DA"/>
    <w:rsid w:val="004B475A"/>
    <w:rsid w:val="004B7DCA"/>
    <w:rsid w:val="004B7E2A"/>
    <w:rsid w:val="004C0333"/>
    <w:rsid w:val="004C067E"/>
    <w:rsid w:val="004C06F5"/>
    <w:rsid w:val="004C385D"/>
    <w:rsid w:val="004D1F2C"/>
    <w:rsid w:val="004D32F8"/>
    <w:rsid w:val="004D5375"/>
    <w:rsid w:val="004E1360"/>
    <w:rsid w:val="004E1991"/>
    <w:rsid w:val="004E297B"/>
    <w:rsid w:val="004E2DA7"/>
    <w:rsid w:val="004E36AE"/>
    <w:rsid w:val="004E3DB5"/>
    <w:rsid w:val="004E5335"/>
    <w:rsid w:val="004E689C"/>
    <w:rsid w:val="004E7648"/>
    <w:rsid w:val="004F01C6"/>
    <w:rsid w:val="004F0B9A"/>
    <w:rsid w:val="004F0E20"/>
    <w:rsid w:val="004F183A"/>
    <w:rsid w:val="004F1CBD"/>
    <w:rsid w:val="004F5D3E"/>
    <w:rsid w:val="004F633F"/>
    <w:rsid w:val="004F66DA"/>
    <w:rsid w:val="004F67CF"/>
    <w:rsid w:val="004F7410"/>
    <w:rsid w:val="004F74FF"/>
    <w:rsid w:val="00501120"/>
    <w:rsid w:val="00501401"/>
    <w:rsid w:val="00502C42"/>
    <w:rsid w:val="00502E1A"/>
    <w:rsid w:val="005038E8"/>
    <w:rsid w:val="00503F91"/>
    <w:rsid w:val="0050577B"/>
    <w:rsid w:val="005068B3"/>
    <w:rsid w:val="00506D5A"/>
    <w:rsid w:val="0051145D"/>
    <w:rsid w:val="0051170C"/>
    <w:rsid w:val="005122AB"/>
    <w:rsid w:val="005122C2"/>
    <w:rsid w:val="00512AB9"/>
    <w:rsid w:val="00512AF2"/>
    <w:rsid w:val="00513388"/>
    <w:rsid w:val="00513467"/>
    <w:rsid w:val="00514352"/>
    <w:rsid w:val="00514A71"/>
    <w:rsid w:val="00514BFB"/>
    <w:rsid w:val="00514D33"/>
    <w:rsid w:val="00515A2E"/>
    <w:rsid w:val="00515D9D"/>
    <w:rsid w:val="005168A2"/>
    <w:rsid w:val="005203C4"/>
    <w:rsid w:val="005204B4"/>
    <w:rsid w:val="00520C3D"/>
    <w:rsid w:val="005218AB"/>
    <w:rsid w:val="0052213A"/>
    <w:rsid w:val="00522D4D"/>
    <w:rsid w:val="00524181"/>
    <w:rsid w:val="00524784"/>
    <w:rsid w:val="00524996"/>
    <w:rsid w:val="00524B41"/>
    <w:rsid w:val="00525647"/>
    <w:rsid w:val="00526B0E"/>
    <w:rsid w:val="00530346"/>
    <w:rsid w:val="0053085B"/>
    <w:rsid w:val="00530D9C"/>
    <w:rsid w:val="00531D30"/>
    <w:rsid w:val="0053208C"/>
    <w:rsid w:val="00533B6A"/>
    <w:rsid w:val="00535CA0"/>
    <w:rsid w:val="0053782A"/>
    <w:rsid w:val="00540050"/>
    <w:rsid w:val="00540604"/>
    <w:rsid w:val="005420D9"/>
    <w:rsid w:val="00542875"/>
    <w:rsid w:val="00544612"/>
    <w:rsid w:val="0054466E"/>
    <w:rsid w:val="00545070"/>
    <w:rsid w:val="0054522F"/>
    <w:rsid w:val="00546B39"/>
    <w:rsid w:val="00551E48"/>
    <w:rsid w:val="00552324"/>
    <w:rsid w:val="005526CE"/>
    <w:rsid w:val="00553CCE"/>
    <w:rsid w:val="00553E4A"/>
    <w:rsid w:val="005542FE"/>
    <w:rsid w:val="0055473D"/>
    <w:rsid w:val="00554DC4"/>
    <w:rsid w:val="00556BF9"/>
    <w:rsid w:val="00557E47"/>
    <w:rsid w:val="00560873"/>
    <w:rsid w:val="00564949"/>
    <w:rsid w:val="00564F69"/>
    <w:rsid w:val="00565431"/>
    <w:rsid w:val="00567569"/>
    <w:rsid w:val="00567AE4"/>
    <w:rsid w:val="005702F5"/>
    <w:rsid w:val="005716EC"/>
    <w:rsid w:val="00572EE4"/>
    <w:rsid w:val="0057340C"/>
    <w:rsid w:val="00574CC7"/>
    <w:rsid w:val="0057561E"/>
    <w:rsid w:val="00576314"/>
    <w:rsid w:val="00577CDA"/>
    <w:rsid w:val="0058054F"/>
    <w:rsid w:val="0058320F"/>
    <w:rsid w:val="005832A3"/>
    <w:rsid w:val="00583B42"/>
    <w:rsid w:val="00583FD2"/>
    <w:rsid w:val="005840B3"/>
    <w:rsid w:val="005854C3"/>
    <w:rsid w:val="00587913"/>
    <w:rsid w:val="005906DF"/>
    <w:rsid w:val="005919E2"/>
    <w:rsid w:val="00592EFE"/>
    <w:rsid w:val="00593542"/>
    <w:rsid w:val="00593FEF"/>
    <w:rsid w:val="00594D91"/>
    <w:rsid w:val="0059712E"/>
    <w:rsid w:val="005A174A"/>
    <w:rsid w:val="005A2A82"/>
    <w:rsid w:val="005A5966"/>
    <w:rsid w:val="005A735C"/>
    <w:rsid w:val="005A7EAA"/>
    <w:rsid w:val="005B0A7D"/>
    <w:rsid w:val="005B0B80"/>
    <w:rsid w:val="005B1C77"/>
    <w:rsid w:val="005B23AF"/>
    <w:rsid w:val="005B445B"/>
    <w:rsid w:val="005C0B94"/>
    <w:rsid w:val="005C1344"/>
    <w:rsid w:val="005C2D45"/>
    <w:rsid w:val="005C4250"/>
    <w:rsid w:val="005C4A8D"/>
    <w:rsid w:val="005C55E0"/>
    <w:rsid w:val="005C5FDC"/>
    <w:rsid w:val="005C6045"/>
    <w:rsid w:val="005D078D"/>
    <w:rsid w:val="005D22E2"/>
    <w:rsid w:val="005D38E1"/>
    <w:rsid w:val="005D398C"/>
    <w:rsid w:val="005D39CA"/>
    <w:rsid w:val="005D43BE"/>
    <w:rsid w:val="005D64D3"/>
    <w:rsid w:val="005D6991"/>
    <w:rsid w:val="005D6B1C"/>
    <w:rsid w:val="005D72F8"/>
    <w:rsid w:val="005D7F6A"/>
    <w:rsid w:val="005E0262"/>
    <w:rsid w:val="005E0599"/>
    <w:rsid w:val="005E1FCA"/>
    <w:rsid w:val="005E228D"/>
    <w:rsid w:val="005E3664"/>
    <w:rsid w:val="005E3DC6"/>
    <w:rsid w:val="005E42BA"/>
    <w:rsid w:val="005E48F7"/>
    <w:rsid w:val="005E66EA"/>
    <w:rsid w:val="005E7118"/>
    <w:rsid w:val="005F01C7"/>
    <w:rsid w:val="005F066A"/>
    <w:rsid w:val="005F0EA8"/>
    <w:rsid w:val="005F169E"/>
    <w:rsid w:val="005F16E7"/>
    <w:rsid w:val="005F248F"/>
    <w:rsid w:val="005F2E76"/>
    <w:rsid w:val="005F692E"/>
    <w:rsid w:val="005F7D97"/>
    <w:rsid w:val="00600AAB"/>
    <w:rsid w:val="00602760"/>
    <w:rsid w:val="00604083"/>
    <w:rsid w:val="006055DA"/>
    <w:rsid w:val="006056EE"/>
    <w:rsid w:val="0060648C"/>
    <w:rsid w:val="00606B88"/>
    <w:rsid w:val="006110F7"/>
    <w:rsid w:val="0061128C"/>
    <w:rsid w:val="00612325"/>
    <w:rsid w:val="00615383"/>
    <w:rsid w:val="00615AC4"/>
    <w:rsid w:val="0061757A"/>
    <w:rsid w:val="00617F9B"/>
    <w:rsid w:val="00621279"/>
    <w:rsid w:val="006213B6"/>
    <w:rsid w:val="00623661"/>
    <w:rsid w:val="00624379"/>
    <w:rsid w:val="00627B91"/>
    <w:rsid w:val="00627F02"/>
    <w:rsid w:val="006313B0"/>
    <w:rsid w:val="006314AC"/>
    <w:rsid w:val="006316A2"/>
    <w:rsid w:val="00631981"/>
    <w:rsid w:val="00632240"/>
    <w:rsid w:val="00632324"/>
    <w:rsid w:val="00632F64"/>
    <w:rsid w:val="00633CC9"/>
    <w:rsid w:val="00634E80"/>
    <w:rsid w:val="006356F3"/>
    <w:rsid w:val="00635C31"/>
    <w:rsid w:val="006365EA"/>
    <w:rsid w:val="00636F7C"/>
    <w:rsid w:val="00636FFC"/>
    <w:rsid w:val="00637A82"/>
    <w:rsid w:val="00640CFE"/>
    <w:rsid w:val="00640E47"/>
    <w:rsid w:val="0064235D"/>
    <w:rsid w:val="00643D55"/>
    <w:rsid w:val="00646BE6"/>
    <w:rsid w:val="00647005"/>
    <w:rsid w:val="0064714A"/>
    <w:rsid w:val="00650134"/>
    <w:rsid w:val="00652225"/>
    <w:rsid w:val="00652411"/>
    <w:rsid w:val="00656419"/>
    <w:rsid w:val="0065759A"/>
    <w:rsid w:val="006600CE"/>
    <w:rsid w:val="006617F5"/>
    <w:rsid w:val="00663118"/>
    <w:rsid w:val="006640C2"/>
    <w:rsid w:val="0066691C"/>
    <w:rsid w:val="006672D1"/>
    <w:rsid w:val="00667E0E"/>
    <w:rsid w:val="006700B6"/>
    <w:rsid w:val="00670A61"/>
    <w:rsid w:val="006713A5"/>
    <w:rsid w:val="00671DF2"/>
    <w:rsid w:val="00671F3A"/>
    <w:rsid w:val="006721E0"/>
    <w:rsid w:val="00672ECA"/>
    <w:rsid w:val="0067314F"/>
    <w:rsid w:val="00673CBF"/>
    <w:rsid w:val="006758FC"/>
    <w:rsid w:val="00675ECD"/>
    <w:rsid w:val="00676590"/>
    <w:rsid w:val="00676932"/>
    <w:rsid w:val="00677539"/>
    <w:rsid w:val="00681420"/>
    <w:rsid w:val="00682CD5"/>
    <w:rsid w:val="00683C71"/>
    <w:rsid w:val="00683F03"/>
    <w:rsid w:val="006848C0"/>
    <w:rsid w:val="00686988"/>
    <w:rsid w:val="00686F84"/>
    <w:rsid w:val="00687081"/>
    <w:rsid w:val="00687549"/>
    <w:rsid w:val="006904FE"/>
    <w:rsid w:val="00692012"/>
    <w:rsid w:val="0069399B"/>
    <w:rsid w:val="00695959"/>
    <w:rsid w:val="00696529"/>
    <w:rsid w:val="0069685D"/>
    <w:rsid w:val="006971A7"/>
    <w:rsid w:val="006A1053"/>
    <w:rsid w:val="006A1F16"/>
    <w:rsid w:val="006A25F1"/>
    <w:rsid w:val="006A2957"/>
    <w:rsid w:val="006A37B9"/>
    <w:rsid w:val="006A54FD"/>
    <w:rsid w:val="006A5942"/>
    <w:rsid w:val="006A633A"/>
    <w:rsid w:val="006A6936"/>
    <w:rsid w:val="006A79C3"/>
    <w:rsid w:val="006A79E7"/>
    <w:rsid w:val="006B03DA"/>
    <w:rsid w:val="006B0706"/>
    <w:rsid w:val="006B0C45"/>
    <w:rsid w:val="006B1F7F"/>
    <w:rsid w:val="006B26B4"/>
    <w:rsid w:val="006B2EC9"/>
    <w:rsid w:val="006B323E"/>
    <w:rsid w:val="006B34FA"/>
    <w:rsid w:val="006B4E50"/>
    <w:rsid w:val="006B4EEE"/>
    <w:rsid w:val="006B5A18"/>
    <w:rsid w:val="006B6503"/>
    <w:rsid w:val="006B6BB8"/>
    <w:rsid w:val="006B74F6"/>
    <w:rsid w:val="006B7C28"/>
    <w:rsid w:val="006C0C29"/>
    <w:rsid w:val="006C0E95"/>
    <w:rsid w:val="006C0EF9"/>
    <w:rsid w:val="006C1E46"/>
    <w:rsid w:val="006C26A1"/>
    <w:rsid w:val="006C34AB"/>
    <w:rsid w:val="006C3C4E"/>
    <w:rsid w:val="006C3FEE"/>
    <w:rsid w:val="006C52DF"/>
    <w:rsid w:val="006C5D06"/>
    <w:rsid w:val="006C60E7"/>
    <w:rsid w:val="006C7FD3"/>
    <w:rsid w:val="006D0974"/>
    <w:rsid w:val="006D0E01"/>
    <w:rsid w:val="006D11AA"/>
    <w:rsid w:val="006D1D7E"/>
    <w:rsid w:val="006D21CF"/>
    <w:rsid w:val="006D27F2"/>
    <w:rsid w:val="006D286C"/>
    <w:rsid w:val="006D3A9F"/>
    <w:rsid w:val="006D3EA3"/>
    <w:rsid w:val="006D5A70"/>
    <w:rsid w:val="006D6D52"/>
    <w:rsid w:val="006D6F6E"/>
    <w:rsid w:val="006D7B92"/>
    <w:rsid w:val="006E1806"/>
    <w:rsid w:val="006E36A4"/>
    <w:rsid w:val="006E39EE"/>
    <w:rsid w:val="006E4549"/>
    <w:rsid w:val="006E4FC2"/>
    <w:rsid w:val="006E592E"/>
    <w:rsid w:val="006E61CB"/>
    <w:rsid w:val="006E6C43"/>
    <w:rsid w:val="006F1D31"/>
    <w:rsid w:val="006F2A25"/>
    <w:rsid w:val="006F3BBE"/>
    <w:rsid w:val="006F6A00"/>
    <w:rsid w:val="006F72CE"/>
    <w:rsid w:val="006F77E4"/>
    <w:rsid w:val="00700769"/>
    <w:rsid w:val="00701231"/>
    <w:rsid w:val="00702E54"/>
    <w:rsid w:val="00703AA6"/>
    <w:rsid w:val="00705BF3"/>
    <w:rsid w:val="00706F7B"/>
    <w:rsid w:val="0070781A"/>
    <w:rsid w:val="007079ED"/>
    <w:rsid w:val="0071148F"/>
    <w:rsid w:val="00711A5C"/>
    <w:rsid w:val="00711BEA"/>
    <w:rsid w:val="007134F3"/>
    <w:rsid w:val="0071582D"/>
    <w:rsid w:val="007176E0"/>
    <w:rsid w:val="00721768"/>
    <w:rsid w:val="00721C30"/>
    <w:rsid w:val="007224CC"/>
    <w:rsid w:val="007227C1"/>
    <w:rsid w:val="007250B8"/>
    <w:rsid w:val="0072679D"/>
    <w:rsid w:val="007268E9"/>
    <w:rsid w:val="00727B4E"/>
    <w:rsid w:val="0073082B"/>
    <w:rsid w:val="00732424"/>
    <w:rsid w:val="00733486"/>
    <w:rsid w:val="00733DEA"/>
    <w:rsid w:val="0073448B"/>
    <w:rsid w:val="00736CF9"/>
    <w:rsid w:val="00736E35"/>
    <w:rsid w:val="007372EB"/>
    <w:rsid w:val="007400DE"/>
    <w:rsid w:val="007404D3"/>
    <w:rsid w:val="007408F3"/>
    <w:rsid w:val="00741103"/>
    <w:rsid w:val="00741773"/>
    <w:rsid w:val="00741B29"/>
    <w:rsid w:val="00741E2F"/>
    <w:rsid w:val="00741E71"/>
    <w:rsid w:val="007426ED"/>
    <w:rsid w:val="00742B1C"/>
    <w:rsid w:val="00743952"/>
    <w:rsid w:val="007449AE"/>
    <w:rsid w:val="0074709B"/>
    <w:rsid w:val="00750141"/>
    <w:rsid w:val="00750451"/>
    <w:rsid w:val="00750E87"/>
    <w:rsid w:val="0075186C"/>
    <w:rsid w:val="00752652"/>
    <w:rsid w:val="0075322D"/>
    <w:rsid w:val="00753475"/>
    <w:rsid w:val="007552B5"/>
    <w:rsid w:val="0075682A"/>
    <w:rsid w:val="00757AFC"/>
    <w:rsid w:val="00757E37"/>
    <w:rsid w:val="007618F2"/>
    <w:rsid w:val="00761B54"/>
    <w:rsid w:val="0076223A"/>
    <w:rsid w:val="007637F6"/>
    <w:rsid w:val="00764C32"/>
    <w:rsid w:val="0076619A"/>
    <w:rsid w:val="0076799A"/>
    <w:rsid w:val="00770845"/>
    <w:rsid w:val="00770B45"/>
    <w:rsid w:val="00771498"/>
    <w:rsid w:val="00771996"/>
    <w:rsid w:val="0077210D"/>
    <w:rsid w:val="007730FF"/>
    <w:rsid w:val="00773A8C"/>
    <w:rsid w:val="00773B5E"/>
    <w:rsid w:val="00774F25"/>
    <w:rsid w:val="007758DC"/>
    <w:rsid w:val="00777A67"/>
    <w:rsid w:val="0078076E"/>
    <w:rsid w:val="0078457E"/>
    <w:rsid w:val="00787FB9"/>
    <w:rsid w:val="00790CCD"/>
    <w:rsid w:val="00791C55"/>
    <w:rsid w:val="00791DB1"/>
    <w:rsid w:val="00793504"/>
    <w:rsid w:val="0079444E"/>
    <w:rsid w:val="00794615"/>
    <w:rsid w:val="007951F0"/>
    <w:rsid w:val="007960A9"/>
    <w:rsid w:val="0079707B"/>
    <w:rsid w:val="00797D06"/>
    <w:rsid w:val="007A13A4"/>
    <w:rsid w:val="007A203E"/>
    <w:rsid w:val="007A2540"/>
    <w:rsid w:val="007A2BDB"/>
    <w:rsid w:val="007A3C58"/>
    <w:rsid w:val="007A4806"/>
    <w:rsid w:val="007A6882"/>
    <w:rsid w:val="007A75EE"/>
    <w:rsid w:val="007A7D9D"/>
    <w:rsid w:val="007B03C7"/>
    <w:rsid w:val="007B10EF"/>
    <w:rsid w:val="007B2422"/>
    <w:rsid w:val="007B5AE0"/>
    <w:rsid w:val="007B6F39"/>
    <w:rsid w:val="007B71AD"/>
    <w:rsid w:val="007B77CE"/>
    <w:rsid w:val="007C1420"/>
    <w:rsid w:val="007C1780"/>
    <w:rsid w:val="007C2145"/>
    <w:rsid w:val="007C2923"/>
    <w:rsid w:val="007C3BC4"/>
    <w:rsid w:val="007D1746"/>
    <w:rsid w:val="007D2C65"/>
    <w:rsid w:val="007D2D30"/>
    <w:rsid w:val="007D5458"/>
    <w:rsid w:val="007D609D"/>
    <w:rsid w:val="007D7A95"/>
    <w:rsid w:val="007E1C3E"/>
    <w:rsid w:val="007E1D9A"/>
    <w:rsid w:val="007E27D8"/>
    <w:rsid w:val="007E339F"/>
    <w:rsid w:val="007E3884"/>
    <w:rsid w:val="007E6203"/>
    <w:rsid w:val="007E79D1"/>
    <w:rsid w:val="007F0924"/>
    <w:rsid w:val="007F0C33"/>
    <w:rsid w:val="007F1ABF"/>
    <w:rsid w:val="007F1ECC"/>
    <w:rsid w:val="007F30AF"/>
    <w:rsid w:val="007F3255"/>
    <w:rsid w:val="007F34E1"/>
    <w:rsid w:val="007F47D9"/>
    <w:rsid w:val="007F4AA2"/>
    <w:rsid w:val="007F53F8"/>
    <w:rsid w:val="007F66C5"/>
    <w:rsid w:val="0080033D"/>
    <w:rsid w:val="0080043C"/>
    <w:rsid w:val="0080405C"/>
    <w:rsid w:val="00804521"/>
    <w:rsid w:val="00805965"/>
    <w:rsid w:val="00805973"/>
    <w:rsid w:val="00806066"/>
    <w:rsid w:val="00807839"/>
    <w:rsid w:val="00810DAC"/>
    <w:rsid w:val="00810FB3"/>
    <w:rsid w:val="008118D5"/>
    <w:rsid w:val="00813D98"/>
    <w:rsid w:val="00814238"/>
    <w:rsid w:val="00815E20"/>
    <w:rsid w:val="008165A5"/>
    <w:rsid w:val="008168DA"/>
    <w:rsid w:val="0081710B"/>
    <w:rsid w:val="00820F5A"/>
    <w:rsid w:val="0082230F"/>
    <w:rsid w:val="00823945"/>
    <w:rsid w:val="00823A5A"/>
    <w:rsid w:val="00824396"/>
    <w:rsid w:val="00824505"/>
    <w:rsid w:val="00825094"/>
    <w:rsid w:val="00825483"/>
    <w:rsid w:val="008264E4"/>
    <w:rsid w:val="008273D0"/>
    <w:rsid w:val="00830559"/>
    <w:rsid w:val="00832DC3"/>
    <w:rsid w:val="00833170"/>
    <w:rsid w:val="0083363C"/>
    <w:rsid w:val="00834938"/>
    <w:rsid w:val="0083514A"/>
    <w:rsid w:val="008354F1"/>
    <w:rsid w:val="00835FCD"/>
    <w:rsid w:val="008364D4"/>
    <w:rsid w:val="00836A4B"/>
    <w:rsid w:val="00837892"/>
    <w:rsid w:val="00840871"/>
    <w:rsid w:val="00841817"/>
    <w:rsid w:val="0084190D"/>
    <w:rsid w:val="0084275D"/>
    <w:rsid w:val="00842BB9"/>
    <w:rsid w:val="00842CD9"/>
    <w:rsid w:val="0084325B"/>
    <w:rsid w:val="008438D9"/>
    <w:rsid w:val="00843A31"/>
    <w:rsid w:val="0084658C"/>
    <w:rsid w:val="00846804"/>
    <w:rsid w:val="00847B85"/>
    <w:rsid w:val="0085068A"/>
    <w:rsid w:val="0085226A"/>
    <w:rsid w:val="008523A6"/>
    <w:rsid w:val="00852D77"/>
    <w:rsid w:val="00852DCC"/>
    <w:rsid w:val="00852FFC"/>
    <w:rsid w:val="00853234"/>
    <w:rsid w:val="00853DAA"/>
    <w:rsid w:val="00854015"/>
    <w:rsid w:val="00854269"/>
    <w:rsid w:val="00854583"/>
    <w:rsid w:val="00855EDC"/>
    <w:rsid w:val="0085769E"/>
    <w:rsid w:val="00857735"/>
    <w:rsid w:val="00857E99"/>
    <w:rsid w:val="00862FB5"/>
    <w:rsid w:val="00863162"/>
    <w:rsid w:val="0086449B"/>
    <w:rsid w:val="00864EA6"/>
    <w:rsid w:val="008672EA"/>
    <w:rsid w:val="00867D0A"/>
    <w:rsid w:val="00867E52"/>
    <w:rsid w:val="0087012B"/>
    <w:rsid w:val="0087039F"/>
    <w:rsid w:val="008705CF"/>
    <w:rsid w:val="00870928"/>
    <w:rsid w:val="0087123B"/>
    <w:rsid w:val="00875456"/>
    <w:rsid w:val="00875974"/>
    <w:rsid w:val="00875D90"/>
    <w:rsid w:val="00875E44"/>
    <w:rsid w:val="0088208B"/>
    <w:rsid w:val="00882CFC"/>
    <w:rsid w:val="0088325C"/>
    <w:rsid w:val="00883DB8"/>
    <w:rsid w:val="00885EBA"/>
    <w:rsid w:val="00887689"/>
    <w:rsid w:val="008904D4"/>
    <w:rsid w:val="00890CE4"/>
    <w:rsid w:val="0089122C"/>
    <w:rsid w:val="0089285E"/>
    <w:rsid w:val="00892DE4"/>
    <w:rsid w:val="00893AEF"/>
    <w:rsid w:val="00894875"/>
    <w:rsid w:val="00894F7D"/>
    <w:rsid w:val="00897158"/>
    <w:rsid w:val="00897448"/>
    <w:rsid w:val="008A3447"/>
    <w:rsid w:val="008A512E"/>
    <w:rsid w:val="008A54D7"/>
    <w:rsid w:val="008A6DAC"/>
    <w:rsid w:val="008B2BE7"/>
    <w:rsid w:val="008B409A"/>
    <w:rsid w:val="008B4872"/>
    <w:rsid w:val="008B5335"/>
    <w:rsid w:val="008B5742"/>
    <w:rsid w:val="008C0711"/>
    <w:rsid w:val="008C0884"/>
    <w:rsid w:val="008C0D56"/>
    <w:rsid w:val="008C1337"/>
    <w:rsid w:val="008C2098"/>
    <w:rsid w:val="008C26EE"/>
    <w:rsid w:val="008C2BAD"/>
    <w:rsid w:val="008C3E02"/>
    <w:rsid w:val="008C531F"/>
    <w:rsid w:val="008C5B4C"/>
    <w:rsid w:val="008C626D"/>
    <w:rsid w:val="008C6BD5"/>
    <w:rsid w:val="008C7AA0"/>
    <w:rsid w:val="008D026A"/>
    <w:rsid w:val="008D057C"/>
    <w:rsid w:val="008D1A7C"/>
    <w:rsid w:val="008D2A78"/>
    <w:rsid w:val="008D45B0"/>
    <w:rsid w:val="008D6E0D"/>
    <w:rsid w:val="008E069A"/>
    <w:rsid w:val="008E15E2"/>
    <w:rsid w:val="008E16E7"/>
    <w:rsid w:val="008E48E8"/>
    <w:rsid w:val="008E4F9C"/>
    <w:rsid w:val="008E777D"/>
    <w:rsid w:val="008E7BA4"/>
    <w:rsid w:val="008F062D"/>
    <w:rsid w:val="008F08F2"/>
    <w:rsid w:val="008F27B7"/>
    <w:rsid w:val="008F3913"/>
    <w:rsid w:val="008F4662"/>
    <w:rsid w:val="008F4DCC"/>
    <w:rsid w:val="008F4E2B"/>
    <w:rsid w:val="008F4FBD"/>
    <w:rsid w:val="008F5F64"/>
    <w:rsid w:val="009006E0"/>
    <w:rsid w:val="00901F46"/>
    <w:rsid w:val="00902816"/>
    <w:rsid w:val="00903889"/>
    <w:rsid w:val="00904B1E"/>
    <w:rsid w:val="00904DA9"/>
    <w:rsid w:val="00905708"/>
    <w:rsid w:val="009072F9"/>
    <w:rsid w:val="00911602"/>
    <w:rsid w:val="0091275A"/>
    <w:rsid w:val="00913F75"/>
    <w:rsid w:val="00914994"/>
    <w:rsid w:val="00914F9F"/>
    <w:rsid w:val="00916485"/>
    <w:rsid w:val="00916538"/>
    <w:rsid w:val="00916ED2"/>
    <w:rsid w:val="00916EEE"/>
    <w:rsid w:val="00917B0B"/>
    <w:rsid w:val="00917DCC"/>
    <w:rsid w:val="00917F68"/>
    <w:rsid w:val="0092412B"/>
    <w:rsid w:val="009247E2"/>
    <w:rsid w:val="009256DE"/>
    <w:rsid w:val="00925B1D"/>
    <w:rsid w:val="00925CA6"/>
    <w:rsid w:val="00927183"/>
    <w:rsid w:val="009273AD"/>
    <w:rsid w:val="00927690"/>
    <w:rsid w:val="00930F6C"/>
    <w:rsid w:val="00933460"/>
    <w:rsid w:val="00934A12"/>
    <w:rsid w:val="00935A75"/>
    <w:rsid w:val="00937904"/>
    <w:rsid w:val="0094145D"/>
    <w:rsid w:val="0094179F"/>
    <w:rsid w:val="009425A0"/>
    <w:rsid w:val="00943D36"/>
    <w:rsid w:val="009441B5"/>
    <w:rsid w:val="00944248"/>
    <w:rsid w:val="009447D8"/>
    <w:rsid w:val="00944F35"/>
    <w:rsid w:val="0094594B"/>
    <w:rsid w:val="00945A09"/>
    <w:rsid w:val="009462CC"/>
    <w:rsid w:val="00946C10"/>
    <w:rsid w:val="009504DA"/>
    <w:rsid w:val="009520F5"/>
    <w:rsid w:val="009526AF"/>
    <w:rsid w:val="0095320F"/>
    <w:rsid w:val="009549CD"/>
    <w:rsid w:val="00955E9E"/>
    <w:rsid w:val="00956134"/>
    <w:rsid w:val="00956A94"/>
    <w:rsid w:val="00957969"/>
    <w:rsid w:val="009579C5"/>
    <w:rsid w:val="00960C94"/>
    <w:rsid w:val="009611A2"/>
    <w:rsid w:val="00962214"/>
    <w:rsid w:val="00962B14"/>
    <w:rsid w:val="009642C5"/>
    <w:rsid w:val="00965E28"/>
    <w:rsid w:val="00966BD1"/>
    <w:rsid w:val="00967905"/>
    <w:rsid w:val="0097042F"/>
    <w:rsid w:val="00970FB5"/>
    <w:rsid w:val="0097125D"/>
    <w:rsid w:val="009713AA"/>
    <w:rsid w:val="009717B1"/>
    <w:rsid w:val="00971DB1"/>
    <w:rsid w:val="009737E3"/>
    <w:rsid w:val="009753BD"/>
    <w:rsid w:val="009757C9"/>
    <w:rsid w:val="009765EE"/>
    <w:rsid w:val="0097665F"/>
    <w:rsid w:val="00977973"/>
    <w:rsid w:val="00980AF0"/>
    <w:rsid w:val="00980D29"/>
    <w:rsid w:val="00981258"/>
    <w:rsid w:val="009825BC"/>
    <w:rsid w:val="00984784"/>
    <w:rsid w:val="00984BFA"/>
    <w:rsid w:val="0098567B"/>
    <w:rsid w:val="00985935"/>
    <w:rsid w:val="0098623D"/>
    <w:rsid w:val="00986AA1"/>
    <w:rsid w:val="00987DB3"/>
    <w:rsid w:val="00990ABB"/>
    <w:rsid w:val="00991253"/>
    <w:rsid w:val="0099156F"/>
    <w:rsid w:val="00991FC6"/>
    <w:rsid w:val="00993D4C"/>
    <w:rsid w:val="0099458F"/>
    <w:rsid w:val="009945A4"/>
    <w:rsid w:val="009A0987"/>
    <w:rsid w:val="009A144F"/>
    <w:rsid w:val="009A2A1B"/>
    <w:rsid w:val="009A2BDE"/>
    <w:rsid w:val="009A56F3"/>
    <w:rsid w:val="009A6F07"/>
    <w:rsid w:val="009B01B8"/>
    <w:rsid w:val="009B23CE"/>
    <w:rsid w:val="009B2BDE"/>
    <w:rsid w:val="009B314F"/>
    <w:rsid w:val="009B5A9A"/>
    <w:rsid w:val="009B78D2"/>
    <w:rsid w:val="009C0315"/>
    <w:rsid w:val="009C134E"/>
    <w:rsid w:val="009C1516"/>
    <w:rsid w:val="009C183E"/>
    <w:rsid w:val="009C211D"/>
    <w:rsid w:val="009C64B8"/>
    <w:rsid w:val="009C6561"/>
    <w:rsid w:val="009C7953"/>
    <w:rsid w:val="009D05B4"/>
    <w:rsid w:val="009D1760"/>
    <w:rsid w:val="009D264D"/>
    <w:rsid w:val="009D4300"/>
    <w:rsid w:val="009D491F"/>
    <w:rsid w:val="009D4ED5"/>
    <w:rsid w:val="009D5C07"/>
    <w:rsid w:val="009D603A"/>
    <w:rsid w:val="009D71A2"/>
    <w:rsid w:val="009E1864"/>
    <w:rsid w:val="009E2404"/>
    <w:rsid w:val="009E2A04"/>
    <w:rsid w:val="009E4625"/>
    <w:rsid w:val="009E4DCF"/>
    <w:rsid w:val="009E4E1C"/>
    <w:rsid w:val="009E517A"/>
    <w:rsid w:val="009E55E8"/>
    <w:rsid w:val="009E7894"/>
    <w:rsid w:val="009E7D82"/>
    <w:rsid w:val="009E7F68"/>
    <w:rsid w:val="009F0341"/>
    <w:rsid w:val="009F1723"/>
    <w:rsid w:val="009F1E07"/>
    <w:rsid w:val="009F1ECF"/>
    <w:rsid w:val="009F3A1F"/>
    <w:rsid w:val="009F6A8A"/>
    <w:rsid w:val="009F746E"/>
    <w:rsid w:val="00A0003F"/>
    <w:rsid w:val="00A00BBC"/>
    <w:rsid w:val="00A01178"/>
    <w:rsid w:val="00A01514"/>
    <w:rsid w:val="00A01C01"/>
    <w:rsid w:val="00A0283E"/>
    <w:rsid w:val="00A045D6"/>
    <w:rsid w:val="00A055B3"/>
    <w:rsid w:val="00A05E52"/>
    <w:rsid w:val="00A07AC8"/>
    <w:rsid w:val="00A10993"/>
    <w:rsid w:val="00A10DF8"/>
    <w:rsid w:val="00A11A80"/>
    <w:rsid w:val="00A11AE3"/>
    <w:rsid w:val="00A127D1"/>
    <w:rsid w:val="00A12B10"/>
    <w:rsid w:val="00A13F53"/>
    <w:rsid w:val="00A1400B"/>
    <w:rsid w:val="00A14309"/>
    <w:rsid w:val="00A14DAA"/>
    <w:rsid w:val="00A14DB7"/>
    <w:rsid w:val="00A15B7D"/>
    <w:rsid w:val="00A15C90"/>
    <w:rsid w:val="00A16B61"/>
    <w:rsid w:val="00A16E96"/>
    <w:rsid w:val="00A17F36"/>
    <w:rsid w:val="00A2019D"/>
    <w:rsid w:val="00A20CA7"/>
    <w:rsid w:val="00A2118B"/>
    <w:rsid w:val="00A23CB5"/>
    <w:rsid w:val="00A25191"/>
    <w:rsid w:val="00A25DF4"/>
    <w:rsid w:val="00A271A8"/>
    <w:rsid w:val="00A30192"/>
    <w:rsid w:val="00A30665"/>
    <w:rsid w:val="00A329A3"/>
    <w:rsid w:val="00A35EDF"/>
    <w:rsid w:val="00A37443"/>
    <w:rsid w:val="00A40041"/>
    <w:rsid w:val="00A4093D"/>
    <w:rsid w:val="00A436D9"/>
    <w:rsid w:val="00A43779"/>
    <w:rsid w:val="00A43B3E"/>
    <w:rsid w:val="00A47ED0"/>
    <w:rsid w:val="00A50659"/>
    <w:rsid w:val="00A509CC"/>
    <w:rsid w:val="00A50CF1"/>
    <w:rsid w:val="00A51D3A"/>
    <w:rsid w:val="00A52072"/>
    <w:rsid w:val="00A5239B"/>
    <w:rsid w:val="00A524CF"/>
    <w:rsid w:val="00A54524"/>
    <w:rsid w:val="00A55802"/>
    <w:rsid w:val="00A5610E"/>
    <w:rsid w:val="00A56A7E"/>
    <w:rsid w:val="00A56CD2"/>
    <w:rsid w:val="00A56E6A"/>
    <w:rsid w:val="00A57173"/>
    <w:rsid w:val="00A57E14"/>
    <w:rsid w:val="00A6224F"/>
    <w:rsid w:val="00A625D6"/>
    <w:rsid w:val="00A62D71"/>
    <w:rsid w:val="00A66FF7"/>
    <w:rsid w:val="00A6763D"/>
    <w:rsid w:val="00A7012E"/>
    <w:rsid w:val="00A702CB"/>
    <w:rsid w:val="00A71943"/>
    <w:rsid w:val="00A71FFA"/>
    <w:rsid w:val="00A72CB0"/>
    <w:rsid w:val="00A72DC9"/>
    <w:rsid w:val="00A744C6"/>
    <w:rsid w:val="00A75608"/>
    <w:rsid w:val="00A774BA"/>
    <w:rsid w:val="00A80896"/>
    <w:rsid w:val="00A81104"/>
    <w:rsid w:val="00A832AD"/>
    <w:rsid w:val="00A84402"/>
    <w:rsid w:val="00A84BE2"/>
    <w:rsid w:val="00A85085"/>
    <w:rsid w:val="00A85718"/>
    <w:rsid w:val="00A85D7E"/>
    <w:rsid w:val="00A86DD9"/>
    <w:rsid w:val="00A87899"/>
    <w:rsid w:val="00A87DAB"/>
    <w:rsid w:val="00A9129F"/>
    <w:rsid w:val="00A964C6"/>
    <w:rsid w:val="00A96758"/>
    <w:rsid w:val="00A9729D"/>
    <w:rsid w:val="00AA02CC"/>
    <w:rsid w:val="00AA1C33"/>
    <w:rsid w:val="00AA2641"/>
    <w:rsid w:val="00AA2930"/>
    <w:rsid w:val="00AA5F67"/>
    <w:rsid w:val="00AA60AD"/>
    <w:rsid w:val="00AA62BC"/>
    <w:rsid w:val="00AB0D88"/>
    <w:rsid w:val="00AB127A"/>
    <w:rsid w:val="00AB16A5"/>
    <w:rsid w:val="00AB2331"/>
    <w:rsid w:val="00AB25DB"/>
    <w:rsid w:val="00AB338B"/>
    <w:rsid w:val="00AB34EA"/>
    <w:rsid w:val="00AB45D0"/>
    <w:rsid w:val="00AB478F"/>
    <w:rsid w:val="00AB4BDA"/>
    <w:rsid w:val="00AB52A8"/>
    <w:rsid w:val="00AB5365"/>
    <w:rsid w:val="00AB61FD"/>
    <w:rsid w:val="00AB6B73"/>
    <w:rsid w:val="00AC1522"/>
    <w:rsid w:val="00AC28B5"/>
    <w:rsid w:val="00AC41A2"/>
    <w:rsid w:val="00AC55AD"/>
    <w:rsid w:val="00AC582A"/>
    <w:rsid w:val="00AC5AD2"/>
    <w:rsid w:val="00AC618C"/>
    <w:rsid w:val="00AC7FA1"/>
    <w:rsid w:val="00AD1719"/>
    <w:rsid w:val="00AD1A2E"/>
    <w:rsid w:val="00AD202F"/>
    <w:rsid w:val="00AD38C3"/>
    <w:rsid w:val="00AD40E8"/>
    <w:rsid w:val="00AD49A8"/>
    <w:rsid w:val="00AD5636"/>
    <w:rsid w:val="00AD5905"/>
    <w:rsid w:val="00AD6312"/>
    <w:rsid w:val="00AD699F"/>
    <w:rsid w:val="00AD7E18"/>
    <w:rsid w:val="00AE0CA5"/>
    <w:rsid w:val="00AE1AAE"/>
    <w:rsid w:val="00AE1F7C"/>
    <w:rsid w:val="00AE4EA5"/>
    <w:rsid w:val="00AE59F1"/>
    <w:rsid w:val="00AE5FCA"/>
    <w:rsid w:val="00AE72B3"/>
    <w:rsid w:val="00AF01AF"/>
    <w:rsid w:val="00AF05E8"/>
    <w:rsid w:val="00AF083D"/>
    <w:rsid w:val="00AF1877"/>
    <w:rsid w:val="00AF1D35"/>
    <w:rsid w:val="00AF2591"/>
    <w:rsid w:val="00AF7C6B"/>
    <w:rsid w:val="00B00241"/>
    <w:rsid w:val="00B0092D"/>
    <w:rsid w:val="00B00C93"/>
    <w:rsid w:val="00B01664"/>
    <w:rsid w:val="00B03364"/>
    <w:rsid w:val="00B03F0C"/>
    <w:rsid w:val="00B04018"/>
    <w:rsid w:val="00B04BA1"/>
    <w:rsid w:val="00B05503"/>
    <w:rsid w:val="00B05506"/>
    <w:rsid w:val="00B05DFD"/>
    <w:rsid w:val="00B065B3"/>
    <w:rsid w:val="00B100F2"/>
    <w:rsid w:val="00B104A6"/>
    <w:rsid w:val="00B1179B"/>
    <w:rsid w:val="00B11AC6"/>
    <w:rsid w:val="00B11BBF"/>
    <w:rsid w:val="00B127D2"/>
    <w:rsid w:val="00B12A2C"/>
    <w:rsid w:val="00B14511"/>
    <w:rsid w:val="00B1463B"/>
    <w:rsid w:val="00B146C3"/>
    <w:rsid w:val="00B16453"/>
    <w:rsid w:val="00B214FF"/>
    <w:rsid w:val="00B2452A"/>
    <w:rsid w:val="00B247E8"/>
    <w:rsid w:val="00B25015"/>
    <w:rsid w:val="00B25290"/>
    <w:rsid w:val="00B25A25"/>
    <w:rsid w:val="00B26F82"/>
    <w:rsid w:val="00B276F4"/>
    <w:rsid w:val="00B31450"/>
    <w:rsid w:val="00B314B6"/>
    <w:rsid w:val="00B32839"/>
    <w:rsid w:val="00B32C65"/>
    <w:rsid w:val="00B3306D"/>
    <w:rsid w:val="00B3418A"/>
    <w:rsid w:val="00B354D8"/>
    <w:rsid w:val="00B36840"/>
    <w:rsid w:val="00B41925"/>
    <w:rsid w:val="00B41BD9"/>
    <w:rsid w:val="00B44089"/>
    <w:rsid w:val="00B44F33"/>
    <w:rsid w:val="00B454E5"/>
    <w:rsid w:val="00B45C7D"/>
    <w:rsid w:val="00B464E6"/>
    <w:rsid w:val="00B469B5"/>
    <w:rsid w:val="00B47297"/>
    <w:rsid w:val="00B50F5F"/>
    <w:rsid w:val="00B51760"/>
    <w:rsid w:val="00B52514"/>
    <w:rsid w:val="00B525F1"/>
    <w:rsid w:val="00B53166"/>
    <w:rsid w:val="00B57A48"/>
    <w:rsid w:val="00B60B54"/>
    <w:rsid w:val="00B61448"/>
    <w:rsid w:val="00B61585"/>
    <w:rsid w:val="00B61A5E"/>
    <w:rsid w:val="00B61BE3"/>
    <w:rsid w:val="00B627FA"/>
    <w:rsid w:val="00B63107"/>
    <w:rsid w:val="00B63D26"/>
    <w:rsid w:val="00B65744"/>
    <w:rsid w:val="00B65FE9"/>
    <w:rsid w:val="00B67710"/>
    <w:rsid w:val="00B6774A"/>
    <w:rsid w:val="00B67DC9"/>
    <w:rsid w:val="00B702F3"/>
    <w:rsid w:val="00B70506"/>
    <w:rsid w:val="00B71354"/>
    <w:rsid w:val="00B72E10"/>
    <w:rsid w:val="00B7358F"/>
    <w:rsid w:val="00B73FA6"/>
    <w:rsid w:val="00B740A5"/>
    <w:rsid w:val="00B776C3"/>
    <w:rsid w:val="00B81C33"/>
    <w:rsid w:val="00B825B0"/>
    <w:rsid w:val="00B839C1"/>
    <w:rsid w:val="00B845BB"/>
    <w:rsid w:val="00B84C39"/>
    <w:rsid w:val="00B84D0E"/>
    <w:rsid w:val="00B854C5"/>
    <w:rsid w:val="00B85862"/>
    <w:rsid w:val="00B86EAD"/>
    <w:rsid w:val="00B90375"/>
    <w:rsid w:val="00B90C60"/>
    <w:rsid w:val="00B91EF2"/>
    <w:rsid w:val="00B93E61"/>
    <w:rsid w:val="00B949B5"/>
    <w:rsid w:val="00B94D3E"/>
    <w:rsid w:val="00B94DFC"/>
    <w:rsid w:val="00B95413"/>
    <w:rsid w:val="00B958BB"/>
    <w:rsid w:val="00B96C6C"/>
    <w:rsid w:val="00B96D9B"/>
    <w:rsid w:val="00BA21C0"/>
    <w:rsid w:val="00BA2294"/>
    <w:rsid w:val="00BA3CFF"/>
    <w:rsid w:val="00BB07C3"/>
    <w:rsid w:val="00BB0ECD"/>
    <w:rsid w:val="00BB1665"/>
    <w:rsid w:val="00BB19F3"/>
    <w:rsid w:val="00BB1DE2"/>
    <w:rsid w:val="00BB2068"/>
    <w:rsid w:val="00BB39D8"/>
    <w:rsid w:val="00BB437A"/>
    <w:rsid w:val="00BB5A4A"/>
    <w:rsid w:val="00BB5FB1"/>
    <w:rsid w:val="00BB7A91"/>
    <w:rsid w:val="00BB7F0D"/>
    <w:rsid w:val="00BC0295"/>
    <w:rsid w:val="00BC1840"/>
    <w:rsid w:val="00BC2AE7"/>
    <w:rsid w:val="00BC455E"/>
    <w:rsid w:val="00BC4EC6"/>
    <w:rsid w:val="00BC7769"/>
    <w:rsid w:val="00BC7D92"/>
    <w:rsid w:val="00BD1481"/>
    <w:rsid w:val="00BD2117"/>
    <w:rsid w:val="00BD2A5B"/>
    <w:rsid w:val="00BD3F46"/>
    <w:rsid w:val="00BD41A5"/>
    <w:rsid w:val="00BD7BEB"/>
    <w:rsid w:val="00BE0100"/>
    <w:rsid w:val="00BE06CB"/>
    <w:rsid w:val="00BE1363"/>
    <w:rsid w:val="00BE144B"/>
    <w:rsid w:val="00BE15DE"/>
    <w:rsid w:val="00BE1687"/>
    <w:rsid w:val="00BE21BF"/>
    <w:rsid w:val="00BE2349"/>
    <w:rsid w:val="00BE3521"/>
    <w:rsid w:val="00BE5B16"/>
    <w:rsid w:val="00BE63A1"/>
    <w:rsid w:val="00BF0D6C"/>
    <w:rsid w:val="00BF1C5E"/>
    <w:rsid w:val="00BF518E"/>
    <w:rsid w:val="00BF77C4"/>
    <w:rsid w:val="00C00A0B"/>
    <w:rsid w:val="00C00A68"/>
    <w:rsid w:val="00C01936"/>
    <w:rsid w:val="00C0524B"/>
    <w:rsid w:val="00C05416"/>
    <w:rsid w:val="00C07682"/>
    <w:rsid w:val="00C10096"/>
    <w:rsid w:val="00C1017A"/>
    <w:rsid w:val="00C1179E"/>
    <w:rsid w:val="00C11805"/>
    <w:rsid w:val="00C1223B"/>
    <w:rsid w:val="00C12D0B"/>
    <w:rsid w:val="00C13688"/>
    <w:rsid w:val="00C16C24"/>
    <w:rsid w:val="00C1700A"/>
    <w:rsid w:val="00C175DE"/>
    <w:rsid w:val="00C17A69"/>
    <w:rsid w:val="00C207ED"/>
    <w:rsid w:val="00C20EE4"/>
    <w:rsid w:val="00C21D7D"/>
    <w:rsid w:val="00C22B5E"/>
    <w:rsid w:val="00C22C50"/>
    <w:rsid w:val="00C2329C"/>
    <w:rsid w:val="00C23B72"/>
    <w:rsid w:val="00C249F0"/>
    <w:rsid w:val="00C24F0A"/>
    <w:rsid w:val="00C2523B"/>
    <w:rsid w:val="00C25C50"/>
    <w:rsid w:val="00C314F1"/>
    <w:rsid w:val="00C31F01"/>
    <w:rsid w:val="00C31F9A"/>
    <w:rsid w:val="00C334BC"/>
    <w:rsid w:val="00C33944"/>
    <w:rsid w:val="00C3443B"/>
    <w:rsid w:val="00C34E12"/>
    <w:rsid w:val="00C3539E"/>
    <w:rsid w:val="00C36C51"/>
    <w:rsid w:val="00C374B5"/>
    <w:rsid w:val="00C3798B"/>
    <w:rsid w:val="00C41575"/>
    <w:rsid w:val="00C4279E"/>
    <w:rsid w:val="00C428E2"/>
    <w:rsid w:val="00C42B58"/>
    <w:rsid w:val="00C42D37"/>
    <w:rsid w:val="00C4529C"/>
    <w:rsid w:val="00C459BB"/>
    <w:rsid w:val="00C45A84"/>
    <w:rsid w:val="00C469FD"/>
    <w:rsid w:val="00C46ECA"/>
    <w:rsid w:val="00C47E9B"/>
    <w:rsid w:val="00C50C82"/>
    <w:rsid w:val="00C50CA2"/>
    <w:rsid w:val="00C511E1"/>
    <w:rsid w:val="00C51224"/>
    <w:rsid w:val="00C51AFD"/>
    <w:rsid w:val="00C5328C"/>
    <w:rsid w:val="00C53ABE"/>
    <w:rsid w:val="00C53B65"/>
    <w:rsid w:val="00C55730"/>
    <w:rsid w:val="00C56712"/>
    <w:rsid w:val="00C56A37"/>
    <w:rsid w:val="00C61568"/>
    <w:rsid w:val="00C6435F"/>
    <w:rsid w:val="00C65052"/>
    <w:rsid w:val="00C659D2"/>
    <w:rsid w:val="00C65DB4"/>
    <w:rsid w:val="00C66E43"/>
    <w:rsid w:val="00C66FAD"/>
    <w:rsid w:val="00C67676"/>
    <w:rsid w:val="00C677B7"/>
    <w:rsid w:val="00C6781F"/>
    <w:rsid w:val="00C703B1"/>
    <w:rsid w:val="00C71791"/>
    <w:rsid w:val="00C72956"/>
    <w:rsid w:val="00C73EAF"/>
    <w:rsid w:val="00C7434E"/>
    <w:rsid w:val="00C76FFB"/>
    <w:rsid w:val="00C77173"/>
    <w:rsid w:val="00C775B2"/>
    <w:rsid w:val="00C7766F"/>
    <w:rsid w:val="00C80A4D"/>
    <w:rsid w:val="00C81528"/>
    <w:rsid w:val="00C8270F"/>
    <w:rsid w:val="00C84B74"/>
    <w:rsid w:val="00C84C56"/>
    <w:rsid w:val="00C86196"/>
    <w:rsid w:val="00C8679E"/>
    <w:rsid w:val="00C87DCF"/>
    <w:rsid w:val="00C87DD0"/>
    <w:rsid w:val="00C93C81"/>
    <w:rsid w:val="00C94735"/>
    <w:rsid w:val="00C9491B"/>
    <w:rsid w:val="00C94E79"/>
    <w:rsid w:val="00C95586"/>
    <w:rsid w:val="00C960E8"/>
    <w:rsid w:val="00C97CE0"/>
    <w:rsid w:val="00CA19EC"/>
    <w:rsid w:val="00CA1FDD"/>
    <w:rsid w:val="00CA2DC9"/>
    <w:rsid w:val="00CA548B"/>
    <w:rsid w:val="00CA5F0F"/>
    <w:rsid w:val="00CA69CC"/>
    <w:rsid w:val="00CA7014"/>
    <w:rsid w:val="00CB229D"/>
    <w:rsid w:val="00CB3308"/>
    <w:rsid w:val="00CC07E8"/>
    <w:rsid w:val="00CC0A05"/>
    <w:rsid w:val="00CC185E"/>
    <w:rsid w:val="00CC4C2B"/>
    <w:rsid w:val="00CC5450"/>
    <w:rsid w:val="00CC5925"/>
    <w:rsid w:val="00CC5AB8"/>
    <w:rsid w:val="00CC7D1D"/>
    <w:rsid w:val="00CD0BA9"/>
    <w:rsid w:val="00CD1250"/>
    <w:rsid w:val="00CD175C"/>
    <w:rsid w:val="00CD1EEA"/>
    <w:rsid w:val="00CD21A9"/>
    <w:rsid w:val="00CD3CE1"/>
    <w:rsid w:val="00CD4911"/>
    <w:rsid w:val="00CD7140"/>
    <w:rsid w:val="00CD7EC8"/>
    <w:rsid w:val="00CE0A3A"/>
    <w:rsid w:val="00CE10D7"/>
    <w:rsid w:val="00CE271E"/>
    <w:rsid w:val="00CE2937"/>
    <w:rsid w:val="00CE2D22"/>
    <w:rsid w:val="00CE2D5E"/>
    <w:rsid w:val="00CE3256"/>
    <w:rsid w:val="00CE3363"/>
    <w:rsid w:val="00CE4A3F"/>
    <w:rsid w:val="00CE596F"/>
    <w:rsid w:val="00CE63CB"/>
    <w:rsid w:val="00CE686E"/>
    <w:rsid w:val="00CE7FA9"/>
    <w:rsid w:val="00CF13E2"/>
    <w:rsid w:val="00CF1606"/>
    <w:rsid w:val="00CF1B70"/>
    <w:rsid w:val="00CF21A1"/>
    <w:rsid w:val="00CF414C"/>
    <w:rsid w:val="00CF4616"/>
    <w:rsid w:val="00CF4D88"/>
    <w:rsid w:val="00CF6306"/>
    <w:rsid w:val="00CF6DD7"/>
    <w:rsid w:val="00D0063C"/>
    <w:rsid w:val="00D00F2A"/>
    <w:rsid w:val="00D0277B"/>
    <w:rsid w:val="00D037E3"/>
    <w:rsid w:val="00D03DFF"/>
    <w:rsid w:val="00D05B39"/>
    <w:rsid w:val="00D05D53"/>
    <w:rsid w:val="00D07328"/>
    <w:rsid w:val="00D10D52"/>
    <w:rsid w:val="00D11100"/>
    <w:rsid w:val="00D115DE"/>
    <w:rsid w:val="00D12320"/>
    <w:rsid w:val="00D129C0"/>
    <w:rsid w:val="00D129E5"/>
    <w:rsid w:val="00D12C10"/>
    <w:rsid w:val="00D144A2"/>
    <w:rsid w:val="00D1605E"/>
    <w:rsid w:val="00D200BC"/>
    <w:rsid w:val="00D20708"/>
    <w:rsid w:val="00D227BA"/>
    <w:rsid w:val="00D22C94"/>
    <w:rsid w:val="00D233C2"/>
    <w:rsid w:val="00D23565"/>
    <w:rsid w:val="00D2390C"/>
    <w:rsid w:val="00D2567E"/>
    <w:rsid w:val="00D25A12"/>
    <w:rsid w:val="00D26B5F"/>
    <w:rsid w:val="00D27B2B"/>
    <w:rsid w:val="00D30631"/>
    <w:rsid w:val="00D30D86"/>
    <w:rsid w:val="00D31091"/>
    <w:rsid w:val="00D329D0"/>
    <w:rsid w:val="00D32DAC"/>
    <w:rsid w:val="00D32F7E"/>
    <w:rsid w:val="00D340A1"/>
    <w:rsid w:val="00D34BAD"/>
    <w:rsid w:val="00D37D25"/>
    <w:rsid w:val="00D37D3F"/>
    <w:rsid w:val="00D41766"/>
    <w:rsid w:val="00D41E67"/>
    <w:rsid w:val="00D445F2"/>
    <w:rsid w:val="00D45A7F"/>
    <w:rsid w:val="00D45F53"/>
    <w:rsid w:val="00D4661D"/>
    <w:rsid w:val="00D46BF2"/>
    <w:rsid w:val="00D4704F"/>
    <w:rsid w:val="00D47F3B"/>
    <w:rsid w:val="00D516A3"/>
    <w:rsid w:val="00D53666"/>
    <w:rsid w:val="00D53DC9"/>
    <w:rsid w:val="00D55DD9"/>
    <w:rsid w:val="00D5668F"/>
    <w:rsid w:val="00D56C54"/>
    <w:rsid w:val="00D603DB"/>
    <w:rsid w:val="00D613FF"/>
    <w:rsid w:val="00D61A6F"/>
    <w:rsid w:val="00D61B09"/>
    <w:rsid w:val="00D62590"/>
    <w:rsid w:val="00D636F1"/>
    <w:rsid w:val="00D666E5"/>
    <w:rsid w:val="00D674D6"/>
    <w:rsid w:val="00D70239"/>
    <w:rsid w:val="00D7065F"/>
    <w:rsid w:val="00D71473"/>
    <w:rsid w:val="00D7269C"/>
    <w:rsid w:val="00D7292A"/>
    <w:rsid w:val="00D72C5E"/>
    <w:rsid w:val="00D733BD"/>
    <w:rsid w:val="00D73FE6"/>
    <w:rsid w:val="00D741E6"/>
    <w:rsid w:val="00D744C2"/>
    <w:rsid w:val="00D765CB"/>
    <w:rsid w:val="00D76985"/>
    <w:rsid w:val="00D769AC"/>
    <w:rsid w:val="00D76EE1"/>
    <w:rsid w:val="00D80099"/>
    <w:rsid w:val="00D8048B"/>
    <w:rsid w:val="00D8277A"/>
    <w:rsid w:val="00D82ECE"/>
    <w:rsid w:val="00D837A4"/>
    <w:rsid w:val="00D8489F"/>
    <w:rsid w:val="00D85630"/>
    <w:rsid w:val="00D85F22"/>
    <w:rsid w:val="00D864F3"/>
    <w:rsid w:val="00D91CC6"/>
    <w:rsid w:val="00D92622"/>
    <w:rsid w:val="00D92E00"/>
    <w:rsid w:val="00D934D0"/>
    <w:rsid w:val="00D93D79"/>
    <w:rsid w:val="00D94AB6"/>
    <w:rsid w:val="00D956B9"/>
    <w:rsid w:val="00D95EDD"/>
    <w:rsid w:val="00D96FC3"/>
    <w:rsid w:val="00DA03AC"/>
    <w:rsid w:val="00DA1861"/>
    <w:rsid w:val="00DA1B15"/>
    <w:rsid w:val="00DA21E7"/>
    <w:rsid w:val="00DA2C30"/>
    <w:rsid w:val="00DA3AA4"/>
    <w:rsid w:val="00DA5ECF"/>
    <w:rsid w:val="00DA7AFB"/>
    <w:rsid w:val="00DA7C79"/>
    <w:rsid w:val="00DA7F25"/>
    <w:rsid w:val="00DB0602"/>
    <w:rsid w:val="00DB0980"/>
    <w:rsid w:val="00DB12B6"/>
    <w:rsid w:val="00DB14D2"/>
    <w:rsid w:val="00DB388A"/>
    <w:rsid w:val="00DB49A1"/>
    <w:rsid w:val="00DB5552"/>
    <w:rsid w:val="00DB7E94"/>
    <w:rsid w:val="00DC3C70"/>
    <w:rsid w:val="00DC6844"/>
    <w:rsid w:val="00DC7156"/>
    <w:rsid w:val="00DC7446"/>
    <w:rsid w:val="00DC7CB5"/>
    <w:rsid w:val="00DD14C3"/>
    <w:rsid w:val="00DD2372"/>
    <w:rsid w:val="00DD270A"/>
    <w:rsid w:val="00DD44E7"/>
    <w:rsid w:val="00DD5CFC"/>
    <w:rsid w:val="00DD6176"/>
    <w:rsid w:val="00DD689B"/>
    <w:rsid w:val="00DD72B2"/>
    <w:rsid w:val="00DD74E4"/>
    <w:rsid w:val="00DD7817"/>
    <w:rsid w:val="00DE0589"/>
    <w:rsid w:val="00DE2F25"/>
    <w:rsid w:val="00DE3296"/>
    <w:rsid w:val="00DE3710"/>
    <w:rsid w:val="00DE3D58"/>
    <w:rsid w:val="00DE4D3A"/>
    <w:rsid w:val="00DE5D7C"/>
    <w:rsid w:val="00DE762D"/>
    <w:rsid w:val="00DF1F81"/>
    <w:rsid w:val="00DF227A"/>
    <w:rsid w:val="00DF23BC"/>
    <w:rsid w:val="00DF2DEC"/>
    <w:rsid w:val="00DF2E67"/>
    <w:rsid w:val="00DF50F3"/>
    <w:rsid w:val="00E003D1"/>
    <w:rsid w:val="00E0218E"/>
    <w:rsid w:val="00E02BFC"/>
    <w:rsid w:val="00E03A67"/>
    <w:rsid w:val="00E061B1"/>
    <w:rsid w:val="00E0676D"/>
    <w:rsid w:val="00E11CC1"/>
    <w:rsid w:val="00E11CE8"/>
    <w:rsid w:val="00E12633"/>
    <w:rsid w:val="00E130F4"/>
    <w:rsid w:val="00E13546"/>
    <w:rsid w:val="00E159A4"/>
    <w:rsid w:val="00E16397"/>
    <w:rsid w:val="00E16B60"/>
    <w:rsid w:val="00E17AD4"/>
    <w:rsid w:val="00E23C44"/>
    <w:rsid w:val="00E23EF0"/>
    <w:rsid w:val="00E24FF5"/>
    <w:rsid w:val="00E30374"/>
    <w:rsid w:val="00E311A4"/>
    <w:rsid w:val="00E314FC"/>
    <w:rsid w:val="00E32911"/>
    <w:rsid w:val="00E355AF"/>
    <w:rsid w:val="00E36748"/>
    <w:rsid w:val="00E36B53"/>
    <w:rsid w:val="00E3715D"/>
    <w:rsid w:val="00E37A69"/>
    <w:rsid w:val="00E41207"/>
    <w:rsid w:val="00E420FE"/>
    <w:rsid w:val="00E43841"/>
    <w:rsid w:val="00E43BFD"/>
    <w:rsid w:val="00E4679A"/>
    <w:rsid w:val="00E46F4B"/>
    <w:rsid w:val="00E4775E"/>
    <w:rsid w:val="00E47AEF"/>
    <w:rsid w:val="00E47CC9"/>
    <w:rsid w:val="00E5095E"/>
    <w:rsid w:val="00E50F24"/>
    <w:rsid w:val="00E52564"/>
    <w:rsid w:val="00E604A9"/>
    <w:rsid w:val="00E60DB0"/>
    <w:rsid w:val="00E63545"/>
    <w:rsid w:val="00E63882"/>
    <w:rsid w:val="00E63B14"/>
    <w:rsid w:val="00E63DF0"/>
    <w:rsid w:val="00E63FA1"/>
    <w:rsid w:val="00E64EE2"/>
    <w:rsid w:val="00E6682A"/>
    <w:rsid w:val="00E67940"/>
    <w:rsid w:val="00E67A65"/>
    <w:rsid w:val="00E703AC"/>
    <w:rsid w:val="00E70B18"/>
    <w:rsid w:val="00E724A3"/>
    <w:rsid w:val="00E73794"/>
    <w:rsid w:val="00E73ABA"/>
    <w:rsid w:val="00E75483"/>
    <w:rsid w:val="00E769FE"/>
    <w:rsid w:val="00E76A32"/>
    <w:rsid w:val="00E808DE"/>
    <w:rsid w:val="00E80CA5"/>
    <w:rsid w:val="00E8193D"/>
    <w:rsid w:val="00E823BC"/>
    <w:rsid w:val="00E8246C"/>
    <w:rsid w:val="00E843FA"/>
    <w:rsid w:val="00E84596"/>
    <w:rsid w:val="00E8463E"/>
    <w:rsid w:val="00E849B0"/>
    <w:rsid w:val="00E84A96"/>
    <w:rsid w:val="00E851AC"/>
    <w:rsid w:val="00E85D6B"/>
    <w:rsid w:val="00E8715B"/>
    <w:rsid w:val="00E90E65"/>
    <w:rsid w:val="00E929E7"/>
    <w:rsid w:val="00E9331C"/>
    <w:rsid w:val="00E93F8B"/>
    <w:rsid w:val="00E942B9"/>
    <w:rsid w:val="00E944D1"/>
    <w:rsid w:val="00E95331"/>
    <w:rsid w:val="00E96425"/>
    <w:rsid w:val="00E96805"/>
    <w:rsid w:val="00E96A76"/>
    <w:rsid w:val="00E97D26"/>
    <w:rsid w:val="00E97D2E"/>
    <w:rsid w:val="00EA2013"/>
    <w:rsid w:val="00EA538F"/>
    <w:rsid w:val="00EA6026"/>
    <w:rsid w:val="00EA6455"/>
    <w:rsid w:val="00EA7BB9"/>
    <w:rsid w:val="00EA7EDF"/>
    <w:rsid w:val="00EB14BB"/>
    <w:rsid w:val="00EB1DD1"/>
    <w:rsid w:val="00EB205B"/>
    <w:rsid w:val="00EB3F24"/>
    <w:rsid w:val="00EB56E5"/>
    <w:rsid w:val="00EB5CC9"/>
    <w:rsid w:val="00EB6DBC"/>
    <w:rsid w:val="00EB6F8E"/>
    <w:rsid w:val="00EB7F9B"/>
    <w:rsid w:val="00EC0C1C"/>
    <w:rsid w:val="00EC3C70"/>
    <w:rsid w:val="00EC3F77"/>
    <w:rsid w:val="00EC454C"/>
    <w:rsid w:val="00EC659F"/>
    <w:rsid w:val="00EC6BE6"/>
    <w:rsid w:val="00EC6DBA"/>
    <w:rsid w:val="00ED036C"/>
    <w:rsid w:val="00ED14C9"/>
    <w:rsid w:val="00ED2D38"/>
    <w:rsid w:val="00ED34E7"/>
    <w:rsid w:val="00ED38F2"/>
    <w:rsid w:val="00ED430D"/>
    <w:rsid w:val="00ED571D"/>
    <w:rsid w:val="00ED5C63"/>
    <w:rsid w:val="00ED695B"/>
    <w:rsid w:val="00ED7959"/>
    <w:rsid w:val="00ED7C8A"/>
    <w:rsid w:val="00EE012E"/>
    <w:rsid w:val="00EE10FB"/>
    <w:rsid w:val="00EE2913"/>
    <w:rsid w:val="00EE3829"/>
    <w:rsid w:val="00EE3B65"/>
    <w:rsid w:val="00EE5CEC"/>
    <w:rsid w:val="00EE5F01"/>
    <w:rsid w:val="00EE6C83"/>
    <w:rsid w:val="00EE6F85"/>
    <w:rsid w:val="00EF1D0A"/>
    <w:rsid w:val="00EF2081"/>
    <w:rsid w:val="00EF22BA"/>
    <w:rsid w:val="00EF2B99"/>
    <w:rsid w:val="00EF46E8"/>
    <w:rsid w:val="00EF5863"/>
    <w:rsid w:val="00EF6295"/>
    <w:rsid w:val="00EF6AA4"/>
    <w:rsid w:val="00EF7F5F"/>
    <w:rsid w:val="00F00108"/>
    <w:rsid w:val="00F00D4C"/>
    <w:rsid w:val="00F0113F"/>
    <w:rsid w:val="00F01F8D"/>
    <w:rsid w:val="00F02057"/>
    <w:rsid w:val="00F0264F"/>
    <w:rsid w:val="00F028B6"/>
    <w:rsid w:val="00F02CE0"/>
    <w:rsid w:val="00F0371F"/>
    <w:rsid w:val="00F04B82"/>
    <w:rsid w:val="00F04FFA"/>
    <w:rsid w:val="00F07183"/>
    <w:rsid w:val="00F07585"/>
    <w:rsid w:val="00F13C21"/>
    <w:rsid w:val="00F14C52"/>
    <w:rsid w:val="00F1532A"/>
    <w:rsid w:val="00F15E9E"/>
    <w:rsid w:val="00F22365"/>
    <w:rsid w:val="00F23ED1"/>
    <w:rsid w:val="00F24E4F"/>
    <w:rsid w:val="00F25BCE"/>
    <w:rsid w:val="00F26109"/>
    <w:rsid w:val="00F2621C"/>
    <w:rsid w:val="00F271C0"/>
    <w:rsid w:val="00F27D7D"/>
    <w:rsid w:val="00F31262"/>
    <w:rsid w:val="00F31C7E"/>
    <w:rsid w:val="00F32427"/>
    <w:rsid w:val="00F33711"/>
    <w:rsid w:val="00F33874"/>
    <w:rsid w:val="00F34502"/>
    <w:rsid w:val="00F42113"/>
    <w:rsid w:val="00F434F9"/>
    <w:rsid w:val="00F43A9C"/>
    <w:rsid w:val="00F43DBA"/>
    <w:rsid w:val="00F43DC8"/>
    <w:rsid w:val="00F445FD"/>
    <w:rsid w:val="00F44EC2"/>
    <w:rsid w:val="00F46EBE"/>
    <w:rsid w:val="00F5051C"/>
    <w:rsid w:val="00F51E73"/>
    <w:rsid w:val="00F528AC"/>
    <w:rsid w:val="00F53E58"/>
    <w:rsid w:val="00F556E1"/>
    <w:rsid w:val="00F55952"/>
    <w:rsid w:val="00F55A32"/>
    <w:rsid w:val="00F56220"/>
    <w:rsid w:val="00F5713D"/>
    <w:rsid w:val="00F571B0"/>
    <w:rsid w:val="00F5733D"/>
    <w:rsid w:val="00F5747C"/>
    <w:rsid w:val="00F57EAD"/>
    <w:rsid w:val="00F606A2"/>
    <w:rsid w:val="00F60760"/>
    <w:rsid w:val="00F62ECF"/>
    <w:rsid w:val="00F63508"/>
    <w:rsid w:val="00F646D4"/>
    <w:rsid w:val="00F66D79"/>
    <w:rsid w:val="00F66F9F"/>
    <w:rsid w:val="00F70B65"/>
    <w:rsid w:val="00F70EE9"/>
    <w:rsid w:val="00F7195A"/>
    <w:rsid w:val="00F72DD1"/>
    <w:rsid w:val="00F74F5E"/>
    <w:rsid w:val="00F75308"/>
    <w:rsid w:val="00F75E35"/>
    <w:rsid w:val="00F765CF"/>
    <w:rsid w:val="00F772E3"/>
    <w:rsid w:val="00F77A72"/>
    <w:rsid w:val="00F807F1"/>
    <w:rsid w:val="00F81933"/>
    <w:rsid w:val="00F84C65"/>
    <w:rsid w:val="00F8579C"/>
    <w:rsid w:val="00F8609E"/>
    <w:rsid w:val="00F90821"/>
    <w:rsid w:val="00F90B5A"/>
    <w:rsid w:val="00F920D0"/>
    <w:rsid w:val="00F922B6"/>
    <w:rsid w:val="00F923B7"/>
    <w:rsid w:val="00F9256A"/>
    <w:rsid w:val="00F9272B"/>
    <w:rsid w:val="00F93659"/>
    <w:rsid w:val="00F940CD"/>
    <w:rsid w:val="00F9538B"/>
    <w:rsid w:val="00F9581D"/>
    <w:rsid w:val="00F95B6B"/>
    <w:rsid w:val="00F9661C"/>
    <w:rsid w:val="00F9668C"/>
    <w:rsid w:val="00F96716"/>
    <w:rsid w:val="00FA1908"/>
    <w:rsid w:val="00FA25FE"/>
    <w:rsid w:val="00FA336B"/>
    <w:rsid w:val="00FA3C0B"/>
    <w:rsid w:val="00FA5D88"/>
    <w:rsid w:val="00FA66C6"/>
    <w:rsid w:val="00FA6E8C"/>
    <w:rsid w:val="00FA72AC"/>
    <w:rsid w:val="00FB0288"/>
    <w:rsid w:val="00FB171A"/>
    <w:rsid w:val="00FB2402"/>
    <w:rsid w:val="00FB2C64"/>
    <w:rsid w:val="00FB3411"/>
    <w:rsid w:val="00FB3CCE"/>
    <w:rsid w:val="00FB504F"/>
    <w:rsid w:val="00FB51AA"/>
    <w:rsid w:val="00FB5696"/>
    <w:rsid w:val="00FB585A"/>
    <w:rsid w:val="00FB67BC"/>
    <w:rsid w:val="00FC0CEA"/>
    <w:rsid w:val="00FC0D1B"/>
    <w:rsid w:val="00FC3078"/>
    <w:rsid w:val="00FC3EE3"/>
    <w:rsid w:val="00FC4238"/>
    <w:rsid w:val="00FC4ACA"/>
    <w:rsid w:val="00FC6FAA"/>
    <w:rsid w:val="00FD339D"/>
    <w:rsid w:val="00FD649B"/>
    <w:rsid w:val="00FD6DC7"/>
    <w:rsid w:val="00FE18E7"/>
    <w:rsid w:val="00FE263D"/>
    <w:rsid w:val="00FE341A"/>
    <w:rsid w:val="00FE3855"/>
    <w:rsid w:val="00FE4886"/>
    <w:rsid w:val="00FE6674"/>
    <w:rsid w:val="00FE7D37"/>
    <w:rsid w:val="00FE7E48"/>
    <w:rsid w:val="00FF2A5C"/>
    <w:rsid w:val="00FF3BAA"/>
    <w:rsid w:val="00FF3FBD"/>
    <w:rsid w:val="00FF4CD8"/>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9EE1D"/>
  <w15:docId w15:val="{CE8CB29A-BA83-4510-AD63-7F7E5391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qFormat/>
    <w:locked/>
    <w:rsid w:val="00C47E9B"/>
    <w:pPr>
      <w:keepNext/>
      <w:keepLines/>
      <w:tabs>
        <w:tab w:val="left" w:pos="1440"/>
      </w:tabs>
      <w:spacing w:before="480"/>
      <w:ind w:left="1440" w:hanging="1440"/>
      <w:outlineLvl w:val="0"/>
    </w:pPr>
    <w:rPr>
      <w:rFonts w:asciiTheme="minorHAnsi" w:hAnsiTheme="minorHAnsi"/>
      <w:b/>
      <w:bCs/>
      <w:sz w:val="24"/>
      <w:szCs w:val="24"/>
      <w:u w:val="single"/>
    </w:rPr>
  </w:style>
  <w:style w:type="paragraph" w:styleId="Heading2">
    <w:name w:val="heading 2"/>
    <w:basedOn w:val="Normal"/>
    <w:next w:val="Normal"/>
    <w:link w:val="Heading2Char"/>
    <w:uiPriority w:val="9"/>
    <w:qFormat/>
    <w:rsid w:val="00C93C81"/>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E9B"/>
    <w:rPr>
      <w:rFonts w:asciiTheme="minorHAnsi" w:hAnsiTheme="minorHAnsi"/>
      <w:b/>
      <w:bCs/>
      <w:sz w:val="24"/>
      <w:szCs w:val="24"/>
      <w:u w:val="single"/>
    </w:rPr>
  </w:style>
  <w:style w:type="character" w:customStyle="1" w:styleId="Heading2Char">
    <w:name w:val="Heading 2 Char"/>
    <w:basedOn w:val="DefaultParagraphFont"/>
    <w:link w:val="Heading2"/>
    <w:uiPriority w:val="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318EE"/>
    <w:pPr>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34"/>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Heading2"/>
    <w:link w:val="Level2Char"/>
    <w:qFormat/>
    <w:rsid w:val="0010562E"/>
    <w:pPr>
      <w:ind w:left="1260" w:hanging="1260"/>
    </w:pPr>
    <w:rPr>
      <w:rFonts w:asciiTheme="minorHAnsi" w:hAnsiTheme="minorHAnsi"/>
      <w:szCs w:val="24"/>
    </w:rPr>
  </w:style>
  <w:style w:type="character" w:customStyle="1" w:styleId="Level2Char">
    <w:name w:val="Level 2 Char"/>
    <w:basedOn w:val="DefaultParagraphFont"/>
    <w:link w:val="Level2"/>
    <w:rsid w:val="0010562E"/>
    <w:rPr>
      <w:rFonts w:asciiTheme="minorHAnsi" w:hAnsiTheme="minorHAnsi"/>
      <w:b/>
      <w:sz w:val="24"/>
      <w:szCs w:val="24"/>
    </w:rPr>
  </w:style>
  <w:style w:type="character" w:customStyle="1" w:styleId="ListParagraphChar">
    <w:name w:val="List Paragraph Char"/>
    <w:basedOn w:val="DefaultParagraphFont"/>
    <w:link w:val="ListParagraph"/>
    <w:uiPriority w:val="34"/>
    <w:locked/>
    <w:rsid w:val="00A5239B"/>
  </w:style>
  <w:style w:type="character" w:styleId="PlaceholderText">
    <w:name w:val="Placeholder Text"/>
    <w:basedOn w:val="DefaultParagraphFont"/>
    <w:uiPriority w:val="99"/>
    <w:semiHidden/>
    <w:rsid w:val="00C51224"/>
    <w:rPr>
      <w:color w:val="808080"/>
    </w:rPr>
  </w:style>
  <w:style w:type="paragraph" w:styleId="Revision">
    <w:name w:val="Revision"/>
    <w:hidden/>
    <w:uiPriority w:val="99"/>
    <w:semiHidden/>
    <w:rsid w:val="00B2452A"/>
  </w:style>
  <w:style w:type="paragraph" w:customStyle="1" w:styleId="Default">
    <w:name w:val="Default"/>
    <w:rsid w:val="004F633F"/>
    <w:pPr>
      <w:autoSpaceDE w:val="0"/>
      <w:autoSpaceDN w:val="0"/>
      <w:adjustRightInd w:val="0"/>
    </w:pPr>
    <w:rPr>
      <w:color w:val="000000"/>
      <w:sz w:val="24"/>
      <w:szCs w:val="24"/>
    </w:rPr>
  </w:style>
  <w:style w:type="paragraph" w:customStyle="1" w:styleId="CM1">
    <w:name w:val="CM1"/>
    <w:basedOn w:val="Default"/>
    <w:next w:val="Default"/>
    <w:rsid w:val="00904DA9"/>
    <w:pPr>
      <w:widowControl w:val="0"/>
      <w:spacing w:line="288" w:lineRule="atLeast"/>
    </w:pPr>
    <w:rPr>
      <w:rFonts w:ascii="Arial" w:hAnsi="Arial"/>
      <w:color w:val="auto"/>
    </w:rPr>
  </w:style>
  <w:style w:type="paragraph" w:customStyle="1" w:styleId="pbody">
    <w:name w:val="pbody"/>
    <w:basedOn w:val="Normal"/>
    <w:rsid w:val="004621AB"/>
    <w:pPr>
      <w:widowControl/>
      <w:autoSpaceDE/>
      <w:autoSpaceDN/>
      <w:adjustRightInd/>
      <w:spacing w:line="288" w:lineRule="auto"/>
      <w:ind w:firstLine="240"/>
    </w:pPr>
    <w:rPr>
      <w:rFonts w:ascii="Arial" w:hAnsi="Arial" w:cs="Arial"/>
      <w:color w:val="000000"/>
    </w:rPr>
  </w:style>
  <w:style w:type="paragraph" w:styleId="NoSpacing">
    <w:name w:val="No Spacing"/>
    <w:uiPriority w:val="1"/>
    <w:qFormat/>
    <w:rsid w:val="004621AB"/>
    <w:pPr>
      <w:widowControl w:val="0"/>
      <w:autoSpaceDE w:val="0"/>
      <w:autoSpaceDN w:val="0"/>
      <w:adjustRightInd w:val="0"/>
    </w:pPr>
  </w:style>
  <w:style w:type="paragraph" w:styleId="NormalWeb">
    <w:name w:val="Normal (Web)"/>
    <w:basedOn w:val="Normal"/>
    <w:uiPriority w:val="99"/>
    <w:semiHidden/>
    <w:unhideWhenUsed/>
    <w:rsid w:val="004621A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2971">
      <w:bodyDiv w:val="1"/>
      <w:marLeft w:val="0"/>
      <w:marRight w:val="0"/>
      <w:marTop w:val="0"/>
      <w:marBottom w:val="0"/>
      <w:divBdr>
        <w:top w:val="none" w:sz="0" w:space="0" w:color="auto"/>
        <w:left w:val="none" w:sz="0" w:space="0" w:color="auto"/>
        <w:bottom w:val="none" w:sz="0" w:space="0" w:color="auto"/>
        <w:right w:val="none" w:sz="0" w:space="0" w:color="auto"/>
      </w:divBdr>
    </w:div>
    <w:div w:id="86199977">
      <w:bodyDiv w:val="1"/>
      <w:marLeft w:val="0"/>
      <w:marRight w:val="0"/>
      <w:marTop w:val="0"/>
      <w:marBottom w:val="0"/>
      <w:divBdr>
        <w:top w:val="none" w:sz="0" w:space="0" w:color="auto"/>
        <w:left w:val="none" w:sz="0" w:space="0" w:color="auto"/>
        <w:bottom w:val="none" w:sz="0" w:space="0" w:color="auto"/>
        <w:right w:val="none" w:sz="0" w:space="0" w:color="auto"/>
      </w:divBdr>
    </w:div>
    <w:div w:id="378474988">
      <w:bodyDiv w:val="1"/>
      <w:marLeft w:val="0"/>
      <w:marRight w:val="0"/>
      <w:marTop w:val="0"/>
      <w:marBottom w:val="0"/>
      <w:divBdr>
        <w:top w:val="none" w:sz="0" w:space="0" w:color="auto"/>
        <w:left w:val="none" w:sz="0" w:space="0" w:color="auto"/>
        <w:bottom w:val="none" w:sz="0" w:space="0" w:color="auto"/>
        <w:right w:val="none" w:sz="0" w:space="0" w:color="auto"/>
      </w:divBdr>
    </w:div>
    <w:div w:id="876236526">
      <w:marLeft w:val="0"/>
      <w:marRight w:val="0"/>
      <w:marTop w:val="0"/>
      <w:marBottom w:val="0"/>
      <w:divBdr>
        <w:top w:val="none" w:sz="0" w:space="0" w:color="auto"/>
        <w:left w:val="none" w:sz="0" w:space="0" w:color="auto"/>
        <w:bottom w:val="none" w:sz="0" w:space="0" w:color="auto"/>
        <w:right w:val="none" w:sz="0" w:space="0" w:color="auto"/>
      </w:divBdr>
      <w:divsChild>
        <w:div w:id="876236527">
          <w:marLeft w:val="0"/>
          <w:marRight w:val="0"/>
          <w:marTop w:val="0"/>
          <w:marBottom w:val="0"/>
          <w:divBdr>
            <w:top w:val="none" w:sz="0" w:space="0" w:color="auto"/>
            <w:left w:val="none" w:sz="0" w:space="0" w:color="auto"/>
            <w:bottom w:val="none" w:sz="0" w:space="0" w:color="auto"/>
            <w:right w:val="none" w:sz="0" w:space="0" w:color="auto"/>
          </w:divBdr>
          <w:divsChild>
            <w:div w:id="8762365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936136868">
      <w:bodyDiv w:val="1"/>
      <w:marLeft w:val="0"/>
      <w:marRight w:val="0"/>
      <w:marTop w:val="0"/>
      <w:marBottom w:val="0"/>
      <w:divBdr>
        <w:top w:val="none" w:sz="0" w:space="0" w:color="auto"/>
        <w:left w:val="none" w:sz="0" w:space="0" w:color="auto"/>
        <w:bottom w:val="none" w:sz="0" w:space="0" w:color="auto"/>
        <w:right w:val="none" w:sz="0" w:space="0" w:color="auto"/>
      </w:divBdr>
    </w:div>
    <w:div w:id="1131557974">
      <w:bodyDiv w:val="1"/>
      <w:marLeft w:val="0"/>
      <w:marRight w:val="0"/>
      <w:marTop w:val="0"/>
      <w:marBottom w:val="0"/>
      <w:divBdr>
        <w:top w:val="none" w:sz="0" w:space="0" w:color="auto"/>
        <w:left w:val="none" w:sz="0" w:space="0" w:color="auto"/>
        <w:bottom w:val="none" w:sz="0" w:space="0" w:color="auto"/>
        <w:right w:val="none" w:sz="0" w:space="0" w:color="auto"/>
      </w:divBdr>
    </w:div>
    <w:div w:id="1160341591">
      <w:bodyDiv w:val="1"/>
      <w:marLeft w:val="0"/>
      <w:marRight w:val="0"/>
      <w:marTop w:val="0"/>
      <w:marBottom w:val="0"/>
      <w:divBdr>
        <w:top w:val="none" w:sz="0" w:space="0" w:color="auto"/>
        <w:left w:val="none" w:sz="0" w:space="0" w:color="auto"/>
        <w:bottom w:val="none" w:sz="0" w:space="0" w:color="auto"/>
        <w:right w:val="none" w:sz="0" w:space="0" w:color="auto"/>
      </w:divBdr>
    </w:div>
    <w:div w:id="1170948476">
      <w:bodyDiv w:val="1"/>
      <w:marLeft w:val="0"/>
      <w:marRight w:val="0"/>
      <w:marTop w:val="0"/>
      <w:marBottom w:val="0"/>
      <w:divBdr>
        <w:top w:val="none" w:sz="0" w:space="0" w:color="auto"/>
        <w:left w:val="none" w:sz="0" w:space="0" w:color="auto"/>
        <w:bottom w:val="none" w:sz="0" w:space="0" w:color="auto"/>
        <w:right w:val="none" w:sz="0" w:space="0" w:color="auto"/>
      </w:divBdr>
    </w:div>
    <w:div w:id="1396509165">
      <w:bodyDiv w:val="1"/>
      <w:marLeft w:val="0"/>
      <w:marRight w:val="0"/>
      <w:marTop w:val="0"/>
      <w:marBottom w:val="0"/>
      <w:divBdr>
        <w:top w:val="none" w:sz="0" w:space="0" w:color="auto"/>
        <w:left w:val="none" w:sz="0" w:space="0" w:color="auto"/>
        <w:bottom w:val="none" w:sz="0" w:space="0" w:color="auto"/>
        <w:right w:val="none" w:sz="0" w:space="0" w:color="auto"/>
      </w:divBdr>
    </w:div>
    <w:div w:id="1457411847">
      <w:bodyDiv w:val="1"/>
      <w:marLeft w:val="0"/>
      <w:marRight w:val="0"/>
      <w:marTop w:val="0"/>
      <w:marBottom w:val="0"/>
      <w:divBdr>
        <w:top w:val="none" w:sz="0" w:space="0" w:color="auto"/>
        <w:left w:val="none" w:sz="0" w:space="0" w:color="auto"/>
        <w:bottom w:val="none" w:sz="0" w:space="0" w:color="auto"/>
        <w:right w:val="none" w:sz="0" w:space="0" w:color="auto"/>
      </w:divBdr>
    </w:div>
    <w:div w:id="1581135853">
      <w:bodyDiv w:val="1"/>
      <w:marLeft w:val="0"/>
      <w:marRight w:val="0"/>
      <w:marTop w:val="0"/>
      <w:marBottom w:val="0"/>
      <w:divBdr>
        <w:top w:val="none" w:sz="0" w:space="0" w:color="auto"/>
        <w:left w:val="none" w:sz="0" w:space="0" w:color="auto"/>
        <w:bottom w:val="none" w:sz="0" w:space="0" w:color="auto"/>
        <w:right w:val="none" w:sz="0" w:space="0" w:color="auto"/>
      </w:divBdr>
    </w:div>
    <w:div w:id="18956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PA-E-CO@hq.doe.gov" TargetMode="External"/><Relationship Id="rId4" Type="http://schemas.openxmlformats.org/officeDocument/2006/relationships/styles" Target="styles.xml"/><Relationship Id="rId9" Type="http://schemas.openxmlformats.org/officeDocument/2006/relationships/hyperlink" Target="http://eCF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0ABDC-3D45-41B0-8729-458C23832540}">
  <ds:schemaRefs>
    <ds:schemaRef ds:uri="http://schemas.openxmlformats.org/officeDocument/2006/bibliography"/>
  </ds:schemaRefs>
</ds:datastoreItem>
</file>

<file path=customXml/itemProps2.xml><?xml version="1.0" encoding="utf-8"?>
<ds:datastoreItem xmlns:ds="http://schemas.openxmlformats.org/officeDocument/2006/customXml" ds:itemID="{6B0A5745-7B98-4A22-856E-27F279DA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9756</Words>
  <Characters>55614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ATTACHMENT 1:</vt:lpstr>
    </vt:vector>
  </TitlesOfParts>
  <Company>U.S. Department of Energy</Company>
  <LinksUpToDate>false</LinksUpToDate>
  <CharactersWithSpaces>65240</CharactersWithSpaces>
  <SharedDoc>false</SharedDoc>
  <HLinks>
    <vt:vector size="756" baseType="variant">
      <vt:variant>
        <vt:i4>7602184</vt:i4>
      </vt:variant>
      <vt:variant>
        <vt:i4>753</vt:i4>
      </vt:variant>
      <vt:variant>
        <vt:i4>0</vt:i4>
      </vt:variant>
      <vt:variant>
        <vt:i4>5</vt:i4>
      </vt:variant>
      <vt:variant>
        <vt:lpwstr>mailto:ARPA-E-CO@hq.doe.gov</vt:lpwstr>
      </vt:variant>
      <vt:variant>
        <vt:lpwstr/>
      </vt:variant>
      <vt:variant>
        <vt:i4>1835069</vt:i4>
      </vt:variant>
      <vt:variant>
        <vt:i4>746</vt:i4>
      </vt:variant>
      <vt:variant>
        <vt:i4>0</vt:i4>
      </vt:variant>
      <vt:variant>
        <vt:i4>5</vt:i4>
      </vt:variant>
      <vt:variant>
        <vt:lpwstr/>
      </vt:variant>
      <vt:variant>
        <vt:lpwstr>_Toc263682492</vt:lpwstr>
      </vt:variant>
      <vt:variant>
        <vt:i4>1835069</vt:i4>
      </vt:variant>
      <vt:variant>
        <vt:i4>740</vt:i4>
      </vt:variant>
      <vt:variant>
        <vt:i4>0</vt:i4>
      </vt:variant>
      <vt:variant>
        <vt:i4>5</vt:i4>
      </vt:variant>
      <vt:variant>
        <vt:lpwstr/>
      </vt:variant>
      <vt:variant>
        <vt:lpwstr>_Toc263682491</vt:lpwstr>
      </vt:variant>
      <vt:variant>
        <vt:i4>1900605</vt:i4>
      </vt:variant>
      <vt:variant>
        <vt:i4>734</vt:i4>
      </vt:variant>
      <vt:variant>
        <vt:i4>0</vt:i4>
      </vt:variant>
      <vt:variant>
        <vt:i4>5</vt:i4>
      </vt:variant>
      <vt:variant>
        <vt:lpwstr/>
      </vt:variant>
      <vt:variant>
        <vt:lpwstr>_Toc263682489</vt:lpwstr>
      </vt:variant>
      <vt:variant>
        <vt:i4>1900605</vt:i4>
      </vt:variant>
      <vt:variant>
        <vt:i4>728</vt:i4>
      </vt:variant>
      <vt:variant>
        <vt:i4>0</vt:i4>
      </vt:variant>
      <vt:variant>
        <vt:i4>5</vt:i4>
      </vt:variant>
      <vt:variant>
        <vt:lpwstr/>
      </vt:variant>
      <vt:variant>
        <vt:lpwstr>_Toc263682487</vt:lpwstr>
      </vt:variant>
      <vt:variant>
        <vt:i4>1900605</vt:i4>
      </vt:variant>
      <vt:variant>
        <vt:i4>722</vt:i4>
      </vt:variant>
      <vt:variant>
        <vt:i4>0</vt:i4>
      </vt:variant>
      <vt:variant>
        <vt:i4>5</vt:i4>
      </vt:variant>
      <vt:variant>
        <vt:lpwstr/>
      </vt:variant>
      <vt:variant>
        <vt:lpwstr>_Toc263682486</vt:lpwstr>
      </vt:variant>
      <vt:variant>
        <vt:i4>1900605</vt:i4>
      </vt:variant>
      <vt:variant>
        <vt:i4>716</vt:i4>
      </vt:variant>
      <vt:variant>
        <vt:i4>0</vt:i4>
      </vt:variant>
      <vt:variant>
        <vt:i4>5</vt:i4>
      </vt:variant>
      <vt:variant>
        <vt:lpwstr/>
      </vt:variant>
      <vt:variant>
        <vt:lpwstr>_Toc263682483</vt:lpwstr>
      </vt:variant>
      <vt:variant>
        <vt:i4>1900605</vt:i4>
      </vt:variant>
      <vt:variant>
        <vt:i4>710</vt:i4>
      </vt:variant>
      <vt:variant>
        <vt:i4>0</vt:i4>
      </vt:variant>
      <vt:variant>
        <vt:i4>5</vt:i4>
      </vt:variant>
      <vt:variant>
        <vt:lpwstr/>
      </vt:variant>
      <vt:variant>
        <vt:lpwstr>_Toc263682482</vt:lpwstr>
      </vt:variant>
      <vt:variant>
        <vt:i4>1900605</vt:i4>
      </vt:variant>
      <vt:variant>
        <vt:i4>704</vt:i4>
      </vt:variant>
      <vt:variant>
        <vt:i4>0</vt:i4>
      </vt:variant>
      <vt:variant>
        <vt:i4>5</vt:i4>
      </vt:variant>
      <vt:variant>
        <vt:lpwstr/>
      </vt:variant>
      <vt:variant>
        <vt:lpwstr>_Toc263682481</vt:lpwstr>
      </vt:variant>
      <vt:variant>
        <vt:i4>1900605</vt:i4>
      </vt:variant>
      <vt:variant>
        <vt:i4>698</vt:i4>
      </vt:variant>
      <vt:variant>
        <vt:i4>0</vt:i4>
      </vt:variant>
      <vt:variant>
        <vt:i4>5</vt:i4>
      </vt:variant>
      <vt:variant>
        <vt:lpwstr/>
      </vt:variant>
      <vt:variant>
        <vt:lpwstr>_Toc263682480</vt:lpwstr>
      </vt:variant>
      <vt:variant>
        <vt:i4>1179709</vt:i4>
      </vt:variant>
      <vt:variant>
        <vt:i4>692</vt:i4>
      </vt:variant>
      <vt:variant>
        <vt:i4>0</vt:i4>
      </vt:variant>
      <vt:variant>
        <vt:i4>5</vt:i4>
      </vt:variant>
      <vt:variant>
        <vt:lpwstr/>
      </vt:variant>
      <vt:variant>
        <vt:lpwstr>_Toc263682479</vt:lpwstr>
      </vt:variant>
      <vt:variant>
        <vt:i4>1179709</vt:i4>
      </vt:variant>
      <vt:variant>
        <vt:i4>686</vt:i4>
      </vt:variant>
      <vt:variant>
        <vt:i4>0</vt:i4>
      </vt:variant>
      <vt:variant>
        <vt:i4>5</vt:i4>
      </vt:variant>
      <vt:variant>
        <vt:lpwstr/>
      </vt:variant>
      <vt:variant>
        <vt:lpwstr>_Toc263682478</vt:lpwstr>
      </vt:variant>
      <vt:variant>
        <vt:i4>1179709</vt:i4>
      </vt:variant>
      <vt:variant>
        <vt:i4>680</vt:i4>
      </vt:variant>
      <vt:variant>
        <vt:i4>0</vt:i4>
      </vt:variant>
      <vt:variant>
        <vt:i4>5</vt:i4>
      </vt:variant>
      <vt:variant>
        <vt:lpwstr/>
      </vt:variant>
      <vt:variant>
        <vt:lpwstr>_Toc263682477</vt:lpwstr>
      </vt:variant>
      <vt:variant>
        <vt:i4>1179709</vt:i4>
      </vt:variant>
      <vt:variant>
        <vt:i4>674</vt:i4>
      </vt:variant>
      <vt:variant>
        <vt:i4>0</vt:i4>
      </vt:variant>
      <vt:variant>
        <vt:i4>5</vt:i4>
      </vt:variant>
      <vt:variant>
        <vt:lpwstr/>
      </vt:variant>
      <vt:variant>
        <vt:lpwstr>_Toc263682476</vt:lpwstr>
      </vt:variant>
      <vt:variant>
        <vt:i4>1179709</vt:i4>
      </vt:variant>
      <vt:variant>
        <vt:i4>668</vt:i4>
      </vt:variant>
      <vt:variant>
        <vt:i4>0</vt:i4>
      </vt:variant>
      <vt:variant>
        <vt:i4>5</vt:i4>
      </vt:variant>
      <vt:variant>
        <vt:lpwstr/>
      </vt:variant>
      <vt:variant>
        <vt:lpwstr>_Toc263682475</vt:lpwstr>
      </vt:variant>
      <vt:variant>
        <vt:i4>1179709</vt:i4>
      </vt:variant>
      <vt:variant>
        <vt:i4>662</vt:i4>
      </vt:variant>
      <vt:variant>
        <vt:i4>0</vt:i4>
      </vt:variant>
      <vt:variant>
        <vt:i4>5</vt:i4>
      </vt:variant>
      <vt:variant>
        <vt:lpwstr/>
      </vt:variant>
      <vt:variant>
        <vt:lpwstr>_Toc263682473</vt:lpwstr>
      </vt:variant>
      <vt:variant>
        <vt:i4>1179709</vt:i4>
      </vt:variant>
      <vt:variant>
        <vt:i4>656</vt:i4>
      </vt:variant>
      <vt:variant>
        <vt:i4>0</vt:i4>
      </vt:variant>
      <vt:variant>
        <vt:i4>5</vt:i4>
      </vt:variant>
      <vt:variant>
        <vt:lpwstr/>
      </vt:variant>
      <vt:variant>
        <vt:lpwstr>_Toc263682472</vt:lpwstr>
      </vt:variant>
      <vt:variant>
        <vt:i4>1179709</vt:i4>
      </vt:variant>
      <vt:variant>
        <vt:i4>650</vt:i4>
      </vt:variant>
      <vt:variant>
        <vt:i4>0</vt:i4>
      </vt:variant>
      <vt:variant>
        <vt:i4>5</vt:i4>
      </vt:variant>
      <vt:variant>
        <vt:lpwstr/>
      </vt:variant>
      <vt:variant>
        <vt:lpwstr>_Toc263682471</vt:lpwstr>
      </vt:variant>
      <vt:variant>
        <vt:i4>1179709</vt:i4>
      </vt:variant>
      <vt:variant>
        <vt:i4>644</vt:i4>
      </vt:variant>
      <vt:variant>
        <vt:i4>0</vt:i4>
      </vt:variant>
      <vt:variant>
        <vt:i4>5</vt:i4>
      </vt:variant>
      <vt:variant>
        <vt:lpwstr/>
      </vt:variant>
      <vt:variant>
        <vt:lpwstr>_Toc263682470</vt:lpwstr>
      </vt:variant>
      <vt:variant>
        <vt:i4>1245245</vt:i4>
      </vt:variant>
      <vt:variant>
        <vt:i4>638</vt:i4>
      </vt:variant>
      <vt:variant>
        <vt:i4>0</vt:i4>
      </vt:variant>
      <vt:variant>
        <vt:i4>5</vt:i4>
      </vt:variant>
      <vt:variant>
        <vt:lpwstr/>
      </vt:variant>
      <vt:variant>
        <vt:lpwstr>_Toc263682469</vt:lpwstr>
      </vt:variant>
      <vt:variant>
        <vt:i4>1245245</vt:i4>
      </vt:variant>
      <vt:variant>
        <vt:i4>632</vt:i4>
      </vt:variant>
      <vt:variant>
        <vt:i4>0</vt:i4>
      </vt:variant>
      <vt:variant>
        <vt:i4>5</vt:i4>
      </vt:variant>
      <vt:variant>
        <vt:lpwstr/>
      </vt:variant>
      <vt:variant>
        <vt:lpwstr>_Toc263682468</vt:lpwstr>
      </vt:variant>
      <vt:variant>
        <vt:i4>1245245</vt:i4>
      </vt:variant>
      <vt:variant>
        <vt:i4>626</vt:i4>
      </vt:variant>
      <vt:variant>
        <vt:i4>0</vt:i4>
      </vt:variant>
      <vt:variant>
        <vt:i4>5</vt:i4>
      </vt:variant>
      <vt:variant>
        <vt:lpwstr/>
      </vt:variant>
      <vt:variant>
        <vt:lpwstr>_Toc263682467</vt:lpwstr>
      </vt:variant>
      <vt:variant>
        <vt:i4>1245245</vt:i4>
      </vt:variant>
      <vt:variant>
        <vt:i4>620</vt:i4>
      </vt:variant>
      <vt:variant>
        <vt:i4>0</vt:i4>
      </vt:variant>
      <vt:variant>
        <vt:i4>5</vt:i4>
      </vt:variant>
      <vt:variant>
        <vt:lpwstr/>
      </vt:variant>
      <vt:variant>
        <vt:lpwstr>_Toc263682466</vt:lpwstr>
      </vt:variant>
      <vt:variant>
        <vt:i4>1245245</vt:i4>
      </vt:variant>
      <vt:variant>
        <vt:i4>614</vt:i4>
      </vt:variant>
      <vt:variant>
        <vt:i4>0</vt:i4>
      </vt:variant>
      <vt:variant>
        <vt:i4>5</vt:i4>
      </vt:variant>
      <vt:variant>
        <vt:lpwstr/>
      </vt:variant>
      <vt:variant>
        <vt:lpwstr>_Toc263682465</vt:lpwstr>
      </vt:variant>
      <vt:variant>
        <vt:i4>1245245</vt:i4>
      </vt:variant>
      <vt:variant>
        <vt:i4>608</vt:i4>
      </vt:variant>
      <vt:variant>
        <vt:i4>0</vt:i4>
      </vt:variant>
      <vt:variant>
        <vt:i4>5</vt:i4>
      </vt:variant>
      <vt:variant>
        <vt:lpwstr/>
      </vt:variant>
      <vt:variant>
        <vt:lpwstr>_Toc263682464</vt:lpwstr>
      </vt:variant>
      <vt:variant>
        <vt:i4>1245245</vt:i4>
      </vt:variant>
      <vt:variant>
        <vt:i4>602</vt:i4>
      </vt:variant>
      <vt:variant>
        <vt:i4>0</vt:i4>
      </vt:variant>
      <vt:variant>
        <vt:i4>5</vt:i4>
      </vt:variant>
      <vt:variant>
        <vt:lpwstr/>
      </vt:variant>
      <vt:variant>
        <vt:lpwstr>_Toc263682463</vt:lpwstr>
      </vt:variant>
      <vt:variant>
        <vt:i4>1245245</vt:i4>
      </vt:variant>
      <vt:variant>
        <vt:i4>596</vt:i4>
      </vt:variant>
      <vt:variant>
        <vt:i4>0</vt:i4>
      </vt:variant>
      <vt:variant>
        <vt:i4>5</vt:i4>
      </vt:variant>
      <vt:variant>
        <vt:lpwstr/>
      </vt:variant>
      <vt:variant>
        <vt:lpwstr>_Toc263682462</vt:lpwstr>
      </vt:variant>
      <vt:variant>
        <vt:i4>1245245</vt:i4>
      </vt:variant>
      <vt:variant>
        <vt:i4>590</vt:i4>
      </vt:variant>
      <vt:variant>
        <vt:i4>0</vt:i4>
      </vt:variant>
      <vt:variant>
        <vt:i4>5</vt:i4>
      </vt:variant>
      <vt:variant>
        <vt:lpwstr/>
      </vt:variant>
      <vt:variant>
        <vt:lpwstr>_Toc263682461</vt:lpwstr>
      </vt:variant>
      <vt:variant>
        <vt:i4>1245245</vt:i4>
      </vt:variant>
      <vt:variant>
        <vt:i4>584</vt:i4>
      </vt:variant>
      <vt:variant>
        <vt:i4>0</vt:i4>
      </vt:variant>
      <vt:variant>
        <vt:i4>5</vt:i4>
      </vt:variant>
      <vt:variant>
        <vt:lpwstr/>
      </vt:variant>
      <vt:variant>
        <vt:lpwstr>_Toc263682460</vt:lpwstr>
      </vt:variant>
      <vt:variant>
        <vt:i4>1048637</vt:i4>
      </vt:variant>
      <vt:variant>
        <vt:i4>578</vt:i4>
      </vt:variant>
      <vt:variant>
        <vt:i4>0</vt:i4>
      </vt:variant>
      <vt:variant>
        <vt:i4>5</vt:i4>
      </vt:variant>
      <vt:variant>
        <vt:lpwstr/>
      </vt:variant>
      <vt:variant>
        <vt:lpwstr>_Toc263682459</vt:lpwstr>
      </vt:variant>
      <vt:variant>
        <vt:i4>1048637</vt:i4>
      </vt:variant>
      <vt:variant>
        <vt:i4>572</vt:i4>
      </vt:variant>
      <vt:variant>
        <vt:i4>0</vt:i4>
      </vt:variant>
      <vt:variant>
        <vt:i4>5</vt:i4>
      </vt:variant>
      <vt:variant>
        <vt:lpwstr/>
      </vt:variant>
      <vt:variant>
        <vt:lpwstr>_Toc263682458</vt:lpwstr>
      </vt:variant>
      <vt:variant>
        <vt:i4>1048637</vt:i4>
      </vt:variant>
      <vt:variant>
        <vt:i4>566</vt:i4>
      </vt:variant>
      <vt:variant>
        <vt:i4>0</vt:i4>
      </vt:variant>
      <vt:variant>
        <vt:i4>5</vt:i4>
      </vt:variant>
      <vt:variant>
        <vt:lpwstr/>
      </vt:variant>
      <vt:variant>
        <vt:lpwstr>_Toc263682456</vt:lpwstr>
      </vt:variant>
      <vt:variant>
        <vt:i4>1048637</vt:i4>
      </vt:variant>
      <vt:variant>
        <vt:i4>560</vt:i4>
      </vt:variant>
      <vt:variant>
        <vt:i4>0</vt:i4>
      </vt:variant>
      <vt:variant>
        <vt:i4>5</vt:i4>
      </vt:variant>
      <vt:variant>
        <vt:lpwstr/>
      </vt:variant>
      <vt:variant>
        <vt:lpwstr>_Toc263682455</vt:lpwstr>
      </vt:variant>
      <vt:variant>
        <vt:i4>1048637</vt:i4>
      </vt:variant>
      <vt:variant>
        <vt:i4>554</vt:i4>
      </vt:variant>
      <vt:variant>
        <vt:i4>0</vt:i4>
      </vt:variant>
      <vt:variant>
        <vt:i4>5</vt:i4>
      </vt:variant>
      <vt:variant>
        <vt:lpwstr/>
      </vt:variant>
      <vt:variant>
        <vt:lpwstr>_Toc263682454</vt:lpwstr>
      </vt:variant>
      <vt:variant>
        <vt:i4>1048637</vt:i4>
      </vt:variant>
      <vt:variant>
        <vt:i4>548</vt:i4>
      </vt:variant>
      <vt:variant>
        <vt:i4>0</vt:i4>
      </vt:variant>
      <vt:variant>
        <vt:i4>5</vt:i4>
      </vt:variant>
      <vt:variant>
        <vt:lpwstr/>
      </vt:variant>
      <vt:variant>
        <vt:lpwstr>_Toc263682453</vt:lpwstr>
      </vt:variant>
      <vt:variant>
        <vt:i4>1048637</vt:i4>
      </vt:variant>
      <vt:variant>
        <vt:i4>542</vt:i4>
      </vt:variant>
      <vt:variant>
        <vt:i4>0</vt:i4>
      </vt:variant>
      <vt:variant>
        <vt:i4>5</vt:i4>
      </vt:variant>
      <vt:variant>
        <vt:lpwstr/>
      </vt:variant>
      <vt:variant>
        <vt:lpwstr>_Toc263682452</vt:lpwstr>
      </vt:variant>
      <vt:variant>
        <vt:i4>1048637</vt:i4>
      </vt:variant>
      <vt:variant>
        <vt:i4>536</vt:i4>
      </vt:variant>
      <vt:variant>
        <vt:i4>0</vt:i4>
      </vt:variant>
      <vt:variant>
        <vt:i4>5</vt:i4>
      </vt:variant>
      <vt:variant>
        <vt:lpwstr/>
      </vt:variant>
      <vt:variant>
        <vt:lpwstr>_Toc263682451</vt:lpwstr>
      </vt:variant>
      <vt:variant>
        <vt:i4>1048637</vt:i4>
      </vt:variant>
      <vt:variant>
        <vt:i4>530</vt:i4>
      </vt:variant>
      <vt:variant>
        <vt:i4>0</vt:i4>
      </vt:variant>
      <vt:variant>
        <vt:i4>5</vt:i4>
      </vt:variant>
      <vt:variant>
        <vt:lpwstr/>
      </vt:variant>
      <vt:variant>
        <vt:lpwstr>_Toc263682450</vt:lpwstr>
      </vt:variant>
      <vt:variant>
        <vt:i4>1114173</vt:i4>
      </vt:variant>
      <vt:variant>
        <vt:i4>524</vt:i4>
      </vt:variant>
      <vt:variant>
        <vt:i4>0</vt:i4>
      </vt:variant>
      <vt:variant>
        <vt:i4>5</vt:i4>
      </vt:variant>
      <vt:variant>
        <vt:lpwstr/>
      </vt:variant>
      <vt:variant>
        <vt:lpwstr>_Toc263682449</vt:lpwstr>
      </vt:variant>
      <vt:variant>
        <vt:i4>1114173</vt:i4>
      </vt:variant>
      <vt:variant>
        <vt:i4>518</vt:i4>
      </vt:variant>
      <vt:variant>
        <vt:i4>0</vt:i4>
      </vt:variant>
      <vt:variant>
        <vt:i4>5</vt:i4>
      </vt:variant>
      <vt:variant>
        <vt:lpwstr/>
      </vt:variant>
      <vt:variant>
        <vt:lpwstr>_Toc263682447</vt:lpwstr>
      </vt:variant>
      <vt:variant>
        <vt:i4>1114173</vt:i4>
      </vt:variant>
      <vt:variant>
        <vt:i4>512</vt:i4>
      </vt:variant>
      <vt:variant>
        <vt:i4>0</vt:i4>
      </vt:variant>
      <vt:variant>
        <vt:i4>5</vt:i4>
      </vt:variant>
      <vt:variant>
        <vt:lpwstr/>
      </vt:variant>
      <vt:variant>
        <vt:lpwstr>_Toc263682446</vt:lpwstr>
      </vt:variant>
      <vt:variant>
        <vt:i4>1114173</vt:i4>
      </vt:variant>
      <vt:variant>
        <vt:i4>506</vt:i4>
      </vt:variant>
      <vt:variant>
        <vt:i4>0</vt:i4>
      </vt:variant>
      <vt:variant>
        <vt:i4>5</vt:i4>
      </vt:variant>
      <vt:variant>
        <vt:lpwstr/>
      </vt:variant>
      <vt:variant>
        <vt:lpwstr>_Toc263682444</vt:lpwstr>
      </vt:variant>
      <vt:variant>
        <vt:i4>1114173</vt:i4>
      </vt:variant>
      <vt:variant>
        <vt:i4>500</vt:i4>
      </vt:variant>
      <vt:variant>
        <vt:i4>0</vt:i4>
      </vt:variant>
      <vt:variant>
        <vt:i4>5</vt:i4>
      </vt:variant>
      <vt:variant>
        <vt:lpwstr/>
      </vt:variant>
      <vt:variant>
        <vt:lpwstr>_Toc263682443</vt:lpwstr>
      </vt:variant>
      <vt:variant>
        <vt:i4>1114173</vt:i4>
      </vt:variant>
      <vt:variant>
        <vt:i4>494</vt:i4>
      </vt:variant>
      <vt:variant>
        <vt:i4>0</vt:i4>
      </vt:variant>
      <vt:variant>
        <vt:i4>5</vt:i4>
      </vt:variant>
      <vt:variant>
        <vt:lpwstr/>
      </vt:variant>
      <vt:variant>
        <vt:lpwstr>_Toc263682442</vt:lpwstr>
      </vt:variant>
      <vt:variant>
        <vt:i4>1114173</vt:i4>
      </vt:variant>
      <vt:variant>
        <vt:i4>488</vt:i4>
      </vt:variant>
      <vt:variant>
        <vt:i4>0</vt:i4>
      </vt:variant>
      <vt:variant>
        <vt:i4>5</vt:i4>
      </vt:variant>
      <vt:variant>
        <vt:lpwstr/>
      </vt:variant>
      <vt:variant>
        <vt:lpwstr>_Toc263682441</vt:lpwstr>
      </vt:variant>
      <vt:variant>
        <vt:i4>1114173</vt:i4>
      </vt:variant>
      <vt:variant>
        <vt:i4>482</vt:i4>
      </vt:variant>
      <vt:variant>
        <vt:i4>0</vt:i4>
      </vt:variant>
      <vt:variant>
        <vt:i4>5</vt:i4>
      </vt:variant>
      <vt:variant>
        <vt:lpwstr/>
      </vt:variant>
      <vt:variant>
        <vt:lpwstr>_Toc263682440</vt:lpwstr>
      </vt:variant>
      <vt:variant>
        <vt:i4>1441853</vt:i4>
      </vt:variant>
      <vt:variant>
        <vt:i4>476</vt:i4>
      </vt:variant>
      <vt:variant>
        <vt:i4>0</vt:i4>
      </vt:variant>
      <vt:variant>
        <vt:i4>5</vt:i4>
      </vt:variant>
      <vt:variant>
        <vt:lpwstr/>
      </vt:variant>
      <vt:variant>
        <vt:lpwstr>_Toc263682439</vt:lpwstr>
      </vt:variant>
      <vt:variant>
        <vt:i4>1441853</vt:i4>
      </vt:variant>
      <vt:variant>
        <vt:i4>470</vt:i4>
      </vt:variant>
      <vt:variant>
        <vt:i4>0</vt:i4>
      </vt:variant>
      <vt:variant>
        <vt:i4>5</vt:i4>
      </vt:variant>
      <vt:variant>
        <vt:lpwstr/>
      </vt:variant>
      <vt:variant>
        <vt:lpwstr>_Toc263682437</vt:lpwstr>
      </vt:variant>
      <vt:variant>
        <vt:i4>1441853</vt:i4>
      </vt:variant>
      <vt:variant>
        <vt:i4>464</vt:i4>
      </vt:variant>
      <vt:variant>
        <vt:i4>0</vt:i4>
      </vt:variant>
      <vt:variant>
        <vt:i4>5</vt:i4>
      </vt:variant>
      <vt:variant>
        <vt:lpwstr/>
      </vt:variant>
      <vt:variant>
        <vt:lpwstr>_Toc263682436</vt:lpwstr>
      </vt:variant>
      <vt:variant>
        <vt:i4>1441853</vt:i4>
      </vt:variant>
      <vt:variant>
        <vt:i4>458</vt:i4>
      </vt:variant>
      <vt:variant>
        <vt:i4>0</vt:i4>
      </vt:variant>
      <vt:variant>
        <vt:i4>5</vt:i4>
      </vt:variant>
      <vt:variant>
        <vt:lpwstr/>
      </vt:variant>
      <vt:variant>
        <vt:lpwstr>_Toc263682435</vt:lpwstr>
      </vt:variant>
      <vt:variant>
        <vt:i4>1441853</vt:i4>
      </vt:variant>
      <vt:variant>
        <vt:i4>452</vt:i4>
      </vt:variant>
      <vt:variant>
        <vt:i4>0</vt:i4>
      </vt:variant>
      <vt:variant>
        <vt:i4>5</vt:i4>
      </vt:variant>
      <vt:variant>
        <vt:lpwstr/>
      </vt:variant>
      <vt:variant>
        <vt:lpwstr>_Toc263682434</vt:lpwstr>
      </vt:variant>
      <vt:variant>
        <vt:i4>1441853</vt:i4>
      </vt:variant>
      <vt:variant>
        <vt:i4>446</vt:i4>
      </vt:variant>
      <vt:variant>
        <vt:i4>0</vt:i4>
      </vt:variant>
      <vt:variant>
        <vt:i4>5</vt:i4>
      </vt:variant>
      <vt:variant>
        <vt:lpwstr/>
      </vt:variant>
      <vt:variant>
        <vt:lpwstr>_Toc263682432</vt:lpwstr>
      </vt:variant>
      <vt:variant>
        <vt:i4>1441853</vt:i4>
      </vt:variant>
      <vt:variant>
        <vt:i4>440</vt:i4>
      </vt:variant>
      <vt:variant>
        <vt:i4>0</vt:i4>
      </vt:variant>
      <vt:variant>
        <vt:i4>5</vt:i4>
      </vt:variant>
      <vt:variant>
        <vt:lpwstr/>
      </vt:variant>
      <vt:variant>
        <vt:lpwstr>_Toc263682431</vt:lpwstr>
      </vt:variant>
      <vt:variant>
        <vt:i4>1507389</vt:i4>
      </vt:variant>
      <vt:variant>
        <vt:i4>434</vt:i4>
      </vt:variant>
      <vt:variant>
        <vt:i4>0</vt:i4>
      </vt:variant>
      <vt:variant>
        <vt:i4>5</vt:i4>
      </vt:variant>
      <vt:variant>
        <vt:lpwstr/>
      </vt:variant>
      <vt:variant>
        <vt:lpwstr>_Toc263682429</vt:lpwstr>
      </vt:variant>
      <vt:variant>
        <vt:i4>1507389</vt:i4>
      </vt:variant>
      <vt:variant>
        <vt:i4>428</vt:i4>
      </vt:variant>
      <vt:variant>
        <vt:i4>0</vt:i4>
      </vt:variant>
      <vt:variant>
        <vt:i4>5</vt:i4>
      </vt:variant>
      <vt:variant>
        <vt:lpwstr/>
      </vt:variant>
      <vt:variant>
        <vt:lpwstr>_Toc263682428</vt:lpwstr>
      </vt:variant>
      <vt:variant>
        <vt:i4>1507389</vt:i4>
      </vt:variant>
      <vt:variant>
        <vt:i4>422</vt:i4>
      </vt:variant>
      <vt:variant>
        <vt:i4>0</vt:i4>
      </vt:variant>
      <vt:variant>
        <vt:i4>5</vt:i4>
      </vt:variant>
      <vt:variant>
        <vt:lpwstr/>
      </vt:variant>
      <vt:variant>
        <vt:lpwstr>_Toc263682427</vt:lpwstr>
      </vt:variant>
      <vt:variant>
        <vt:i4>1507389</vt:i4>
      </vt:variant>
      <vt:variant>
        <vt:i4>416</vt:i4>
      </vt:variant>
      <vt:variant>
        <vt:i4>0</vt:i4>
      </vt:variant>
      <vt:variant>
        <vt:i4>5</vt:i4>
      </vt:variant>
      <vt:variant>
        <vt:lpwstr/>
      </vt:variant>
      <vt:variant>
        <vt:lpwstr>_Toc263682426</vt:lpwstr>
      </vt:variant>
      <vt:variant>
        <vt:i4>1507389</vt:i4>
      </vt:variant>
      <vt:variant>
        <vt:i4>410</vt:i4>
      </vt:variant>
      <vt:variant>
        <vt:i4>0</vt:i4>
      </vt:variant>
      <vt:variant>
        <vt:i4>5</vt:i4>
      </vt:variant>
      <vt:variant>
        <vt:lpwstr/>
      </vt:variant>
      <vt:variant>
        <vt:lpwstr>_Toc263682425</vt:lpwstr>
      </vt:variant>
      <vt:variant>
        <vt:i4>1507389</vt:i4>
      </vt:variant>
      <vt:variant>
        <vt:i4>404</vt:i4>
      </vt:variant>
      <vt:variant>
        <vt:i4>0</vt:i4>
      </vt:variant>
      <vt:variant>
        <vt:i4>5</vt:i4>
      </vt:variant>
      <vt:variant>
        <vt:lpwstr/>
      </vt:variant>
      <vt:variant>
        <vt:lpwstr>_Toc263682424</vt:lpwstr>
      </vt:variant>
      <vt:variant>
        <vt:i4>1507389</vt:i4>
      </vt:variant>
      <vt:variant>
        <vt:i4>398</vt:i4>
      </vt:variant>
      <vt:variant>
        <vt:i4>0</vt:i4>
      </vt:variant>
      <vt:variant>
        <vt:i4>5</vt:i4>
      </vt:variant>
      <vt:variant>
        <vt:lpwstr/>
      </vt:variant>
      <vt:variant>
        <vt:lpwstr>_Toc263682423</vt:lpwstr>
      </vt:variant>
      <vt:variant>
        <vt:i4>1507389</vt:i4>
      </vt:variant>
      <vt:variant>
        <vt:i4>392</vt:i4>
      </vt:variant>
      <vt:variant>
        <vt:i4>0</vt:i4>
      </vt:variant>
      <vt:variant>
        <vt:i4>5</vt:i4>
      </vt:variant>
      <vt:variant>
        <vt:lpwstr/>
      </vt:variant>
      <vt:variant>
        <vt:lpwstr>_Toc263682422</vt:lpwstr>
      </vt:variant>
      <vt:variant>
        <vt:i4>1507389</vt:i4>
      </vt:variant>
      <vt:variant>
        <vt:i4>386</vt:i4>
      </vt:variant>
      <vt:variant>
        <vt:i4>0</vt:i4>
      </vt:variant>
      <vt:variant>
        <vt:i4>5</vt:i4>
      </vt:variant>
      <vt:variant>
        <vt:lpwstr/>
      </vt:variant>
      <vt:variant>
        <vt:lpwstr>_Toc263682421</vt:lpwstr>
      </vt:variant>
      <vt:variant>
        <vt:i4>1507389</vt:i4>
      </vt:variant>
      <vt:variant>
        <vt:i4>380</vt:i4>
      </vt:variant>
      <vt:variant>
        <vt:i4>0</vt:i4>
      </vt:variant>
      <vt:variant>
        <vt:i4>5</vt:i4>
      </vt:variant>
      <vt:variant>
        <vt:lpwstr/>
      </vt:variant>
      <vt:variant>
        <vt:lpwstr>_Toc263682420</vt:lpwstr>
      </vt:variant>
      <vt:variant>
        <vt:i4>1310781</vt:i4>
      </vt:variant>
      <vt:variant>
        <vt:i4>374</vt:i4>
      </vt:variant>
      <vt:variant>
        <vt:i4>0</vt:i4>
      </vt:variant>
      <vt:variant>
        <vt:i4>5</vt:i4>
      </vt:variant>
      <vt:variant>
        <vt:lpwstr/>
      </vt:variant>
      <vt:variant>
        <vt:lpwstr>_Toc263682419</vt:lpwstr>
      </vt:variant>
      <vt:variant>
        <vt:i4>1310781</vt:i4>
      </vt:variant>
      <vt:variant>
        <vt:i4>368</vt:i4>
      </vt:variant>
      <vt:variant>
        <vt:i4>0</vt:i4>
      </vt:variant>
      <vt:variant>
        <vt:i4>5</vt:i4>
      </vt:variant>
      <vt:variant>
        <vt:lpwstr/>
      </vt:variant>
      <vt:variant>
        <vt:lpwstr>_Toc263682418</vt:lpwstr>
      </vt:variant>
      <vt:variant>
        <vt:i4>1310781</vt:i4>
      </vt:variant>
      <vt:variant>
        <vt:i4>362</vt:i4>
      </vt:variant>
      <vt:variant>
        <vt:i4>0</vt:i4>
      </vt:variant>
      <vt:variant>
        <vt:i4>5</vt:i4>
      </vt:variant>
      <vt:variant>
        <vt:lpwstr/>
      </vt:variant>
      <vt:variant>
        <vt:lpwstr>_Toc263682417</vt:lpwstr>
      </vt:variant>
      <vt:variant>
        <vt:i4>1310781</vt:i4>
      </vt:variant>
      <vt:variant>
        <vt:i4>356</vt:i4>
      </vt:variant>
      <vt:variant>
        <vt:i4>0</vt:i4>
      </vt:variant>
      <vt:variant>
        <vt:i4>5</vt:i4>
      </vt:variant>
      <vt:variant>
        <vt:lpwstr/>
      </vt:variant>
      <vt:variant>
        <vt:lpwstr>_Toc263682416</vt:lpwstr>
      </vt:variant>
      <vt:variant>
        <vt:i4>1310781</vt:i4>
      </vt:variant>
      <vt:variant>
        <vt:i4>350</vt:i4>
      </vt:variant>
      <vt:variant>
        <vt:i4>0</vt:i4>
      </vt:variant>
      <vt:variant>
        <vt:i4>5</vt:i4>
      </vt:variant>
      <vt:variant>
        <vt:lpwstr/>
      </vt:variant>
      <vt:variant>
        <vt:lpwstr>_Toc263682415</vt:lpwstr>
      </vt:variant>
      <vt:variant>
        <vt:i4>1310781</vt:i4>
      </vt:variant>
      <vt:variant>
        <vt:i4>344</vt:i4>
      </vt:variant>
      <vt:variant>
        <vt:i4>0</vt:i4>
      </vt:variant>
      <vt:variant>
        <vt:i4>5</vt:i4>
      </vt:variant>
      <vt:variant>
        <vt:lpwstr/>
      </vt:variant>
      <vt:variant>
        <vt:lpwstr>_Toc263682414</vt:lpwstr>
      </vt:variant>
      <vt:variant>
        <vt:i4>1310781</vt:i4>
      </vt:variant>
      <vt:variant>
        <vt:i4>338</vt:i4>
      </vt:variant>
      <vt:variant>
        <vt:i4>0</vt:i4>
      </vt:variant>
      <vt:variant>
        <vt:i4>5</vt:i4>
      </vt:variant>
      <vt:variant>
        <vt:lpwstr/>
      </vt:variant>
      <vt:variant>
        <vt:lpwstr>_Toc263682413</vt:lpwstr>
      </vt:variant>
      <vt:variant>
        <vt:i4>1310781</vt:i4>
      </vt:variant>
      <vt:variant>
        <vt:i4>332</vt:i4>
      </vt:variant>
      <vt:variant>
        <vt:i4>0</vt:i4>
      </vt:variant>
      <vt:variant>
        <vt:i4>5</vt:i4>
      </vt:variant>
      <vt:variant>
        <vt:lpwstr/>
      </vt:variant>
      <vt:variant>
        <vt:lpwstr>_Toc263682412</vt:lpwstr>
      </vt:variant>
      <vt:variant>
        <vt:i4>1310781</vt:i4>
      </vt:variant>
      <vt:variant>
        <vt:i4>326</vt:i4>
      </vt:variant>
      <vt:variant>
        <vt:i4>0</vt:i4>
      </vt:variant>
      <vt:variant>
        <vt:i4>5</vt:i4>
      </vt:variant>
      <vt:variant>
        <vt:lpwstr/>
      </vt:variant>
      <vt:variant>
        <vt:lpwstr>_Toc263682411</vt:lpwstr>
      </vt:variant>
      <vt:variant>
        <vt:i4>1310781</vt:i4>
      </vt:variant>
      <vt:variant>
        <vt:i4>320</vt:i4>
      </vt:variant>
      <vt:variant>
        <vt:i4>0</vt:i4>
      </vt:variant>
      <vt:variant>
        <vt:i4>5</vt:i4>
      </vt:variant>
      <vt:variant>
        <vt:lpwstr/>
      </vt:variant>
      <vt:variant>
        <vt:lpwstr>_Toc263682410</vt:lpwstr>
      </vt:variant>
      <vt:variant>
        <vt:i4>1376317</vt:i4>
      </vt:variant>
      <vt:variant>
        <vt:i4>314</vt:i4>
      </vt:variant>
      <vt:variant>
        <vt:i4>0</vt:i4>
      </vt:variant>
      <vt:variant>
        <vt:i4>5</vt:i4>
      </vt:variant>
      <vt:variant>
        <vt:lpwstr/>
      </vt:variant>
      <vt:variant>
        <vt:lpwstr>_Toc263682409</vt:lpwstr>
      </vt:variant>
      <vt:variant>
        <vt:i4>1376317</vt:i4>
      </vt:variant>
      <vt:variant>
        <vt:i4>308</vt:i4>
      </vt:variant>
      <vt:variant>
        <vt:i4>0</vt:i4>
      </vt:variant>
      <vt:variant>
        <vt:i4>5</vt:i4>
      </vt:variant>
      <vt:variant>
        <vt:lpwstr/>
      </vt:variant>
      <vt:variant>
        <vt:lpwstr>_Toc263682408</vt:lpwstr>
      </vt:variant>
      <vt:variant>
        <vt:i4>1376317</vt:i4>
      </vt:variant>
      <vt:variant>
        <vt:i4>302</vt:i4>
      </vt:variant>
      <vt:variant>
        <vt:i4>0</vt:i4>
      </vt:variant>
      <vt:variant>
        <vt:i4>5</vt:i4>
      </vt:variant>
      <vt:variant>
        <vt:lpwstr/>
      </vt:variant>
      <vt:variant>
        <vt:lpwstr>_Toc263682407</vt:lpwstr>
      </vt:variant>
      <vt:variant>
        <vt:i4>1376317</vt:i4>
      </vt:variant>
      <vt:variant>
        <vt:i4>296</vt:i4>
      </vt:variant>
      <vt:variant>
        <vt:i4>0</vt:i4>
      </vt:variant>
      <vt:variant>
        <vt:i4>5</vt:i4>
      </vt:variant>
      <vt:variant>
        <vt:lpwstr/>
      </vt:variant>
      <vt:variant>
        <vt:lpwstr>_Toc263682405</vt:lpwstr>
      </vt:variant>
      <vt:variant>
        <vt:i4>1376317</vt:i4>
      </vt:variant>
      <vt:variant>
        <vt:i4>290</vt:i4>
      </vt:variant>
      <vt:variant>
        <vt:i4>0</vt:i4>
      </vt:variant>
      <vt:variant>
        <vt:i4>5</vt:i4>
      </vt:variant>
      <vt:variant>
        <vt:lpwstr/>
      </vt:variant>
      <vt:variant>
        <vt:lpwstr>_Toc263682403</vt:lpwstr>
      </vt:variant>
      <vt:variant>
        <vt:i4>1376317</vt:i4>
      </vt:variant>
      <vt:variant>
        <vt:i4>284</vt:i4>
      </vt:variant>
      <vt:variant>
        <vt:i4>0</vt:i4>
      </vt:variant>
      <vt:variant>
        <vt:i4>5</vt:i4>
      </vt:variant>
      <vt:variant>
        <vt:lpwstr/>
      </vt:variant>
      <vt:variant>
        <vt:lpwstr>_Toc263682402</vt:lpwstr>
      </vt:variant>
      <vt:variant>
        <vt:i4>1376317</vt:i4>
      </vt:variant>
      <vt:variant>
        <vt:i4>278</vt:i4>
      </vt:variant>
      <vt:variant>
        <vt:i4>0</vt:i4>
      </vt:variant>
      <vt:variant>
        <vt:i4>5</vt:i4>
      </vt:variant>
      <vt:variant>
        <vt:lpwstr/>
      </vt:variant>
      <vt:variant>
        <vt:lpwstr>_Toc263682401</vt:lpwstr>
      </vt:variant>
      <vt:variant>
        <vt:i4>1376317</vt:i4>
      </vt:variant>
      <vt:variant>
        <vt:i4>272</vt:i4>
      </vt:variant>
      <vt:variant>
        <vt:i4>0</vt:i4>
      </vt:variant>
      <vt:variant>
        <vt:i4>5</vt:i4>
      </vt:variant>
      <vt:variant>
        <vt:lpwstr/>
      </vt:variant>
      <vt:variant>
        <vt:lpwstr>_Toc263682400</vt:lpwstr>
      </vt:variant>
      <vt:variant>
        <vt:i4>1835066</vt:i4>
      </vt:variant>
      <vt:variant>
        <vt:i4>266</vt:i4>
      </vt:variant>
      <vt:variant>
        <vt:i4>0</vt:i4>
      </vt:variant>
      <vt:variant>
        <vt:i4>5</vt:i4>
      </vt:variant>
      <vt:variant>
        <vt:lpwstr/>
      </vt:variant>
      <vt:variant>
        <vt:lpwstr>_Toc263682399</vt:lpwstr>
      </vt:variant>
      <vt:variant>
        <vt:i4>1835066</vt:i4>
      </vt:variant>
      <vt:variant>
        <vt:i4>260</vt:i4>
      </vt:variant>
      <vt:variant>
        <vt:i4>0</vt:i4>
      </vt:variant>
      <vt:variant>
        <vt:i4>5</vt:i4>
      </vt:variant>
      <vt:variant>
        <vt:lpwstr/>
      </vt:variant>
      <vt:variant>
        <vt:lpwstr>_Toc263682398</vt:lpwstr>
      </vt:variant>
      <vt:variant>
        <vt:i4>1835066</vt:i4>
      </vt:variant>
      <vt:variant>
        <vt:i4>254</vt:i4>
      </vt:variant>
      <vt:variant>
        <vt:i4>0</vt:i4>
      </vt:variant>
      <vt:variant>
        <vt:i4>5</vt:i4>
      </vt:variant>
      <vt:variant>
        <vt:lpwstr/>
      </vt:variant>
      <vt:variant>
        <vt:lpwstr>_Toc263682397</vt:lpwstr>
      </vt:variant>
      <vt:variant>
        <vt:i4>1835066</vt:i4>
      </vt:variant>
      <vt:variant>
        <vt:i4>248</vt:i4>
      </vt:variant>
      <vt:variant>
        <vt:i4>0</vt:i4>
      </vt:variant>
      <vt:variant>
        <vt:i4>5</vt:i4>
      </vt:variant>
      <vt:variant>
        <vt:lpwstr/>
      </vt:variant>
      <vt:variant>
        <vt:lpwstr>_Toc263682396</vt:lpwstr>
      </vt:variant>
      <vt:variant>
        <vt:i4>1835066</vt:i4>
      </vt:variant>
      <vt:variant>
        <vt:i4>242</vt:i4>
      </vt:variant>
      <vt:variant>
        <vt:i4>0</vt:i4>
      </vt:variant>
      <vt:variant>
        <vt:i4>5</vt:i4>
      </vt:variant>
      <vt:variant>
        <vt:lpwstr/>
      </vt:variant>
      <vt:variant>
        <vt:lpwstr>_Toc263682395</vt:lpwstr>
      </vt:variant>
      <vt:variant>
        <vt:i4>1835066</vt:i4>
      </vt:variant>
      <vt:variant>
        <vt:i4>236</vt:i4>
      </vt:variant>
      <vt:variant>
        <vt:i4>0</vt:i4>
      </vt:variant>
      <vt:variant>
        <vt:i4>5</vt:i4>
      </vt:variant>
      <vt:variant>
        <vt:lpwstr/>
      </vt:variant>
      <vt:variant>
        <vt:lpwstr>_Toc263682394</vt:lpwstr>
      </vt:variant>
      <vt:variant>
        <vt:i4>1835066</vt:i4>
      </vt:variant>
      <vt:variant>
        <vt:i4>230</vt:i4>
      </vt:variant>
      <vt:variant>
        <vt:i4>0</vt:i4>
      </vt:variant>
      <vt:variant>
        <vt:i4>5</vt:i4>
      </vt:variant>
      <vt:variant>
        <vt:lpwstr/>
      </vt:variant>
      <vt:variant>
        <vt:lpwstr>_Toc263682393</vt:lpwstr>
      </vt:variant>
      <vt:variant>
        <vt:i4>1835066</vt:i4>
      </vt:variant>
      <vt:variant>
        <vt:i4>224</vt:i4>
      </vt:variant>
      <vt:variant>
        <vt:i4>0</vt:i4>
      </vt:variant>
      <vt:variant>
        <vt:i4>5</vt:i4>
      </vt:variant>
      <vt:variant>
        <vt:lpwstr/>
      </vt:variant>
      <vt:variant>
        <vt:lpwstr>_Toc263682392</vt:lpwstr>
      </vt:variant>
      <vt:variant>
        <vt:i4>1835066</vt:i4>
      </vt:variant>
      <vt:variant>
        <vt:i4>218</vt:i4>
      </vt:variant>
      <vt:variant>
        <vt:i4>0</vt:i4>
      </vt:variant>
      <vt:variant>
        <vt:i4>5</vt:i4>
      </vt:variant>
      <vt:variant>
        <vt:lpwstr/>
      </vt:variant>
      <vt:variant>
        <vt:lpwstr>_Toc263682391</vt:lpwstr>
      </vt:variant>
      <vt:variant>
        <vt:i4>1835066</vt:i4>
      </vt:variant>
      <vt:variant>
        <vt:i4>212</vt:i4>
      </vt:variant>
      <vt:variant>
        <vt:i4>0</vt:i4>
      </vt:variant>
      <vt:variant>
        <vt:i4>5</vt:i4>
      </vt:variant>
      <vt:variant>
        <vt:lpwstr/>
      </vt:variant>
      <vt:variant>
        <vt:lpwstr>_Toc263682390</vt:lpwstr>
      </vt:variant>
      <vt:variant>
        <vt:i4>1900602</vt:i4>
      </vt:variant>
      <vt:variant>
        <vt:i4>206</vt:i4>
      </vt:variant>
      <vt:variant>
        <vt:i4>0</vt:i4>
      </vt:variant>
      <vt:variant>
        <vt:i4>5</vt:i4>
      </vt:variant>
      <vt:variant>
        <vt:lpwstr/>
      </vt:variant>
      <vt:variant>
        <vt:lpwstr>_Toc263682389</vt:lpwstr>
      </vt:variant>
      <vt:variant>
        <vt:i4>1900602</vt:i4>
      </vt:variant>
      <vt:variant>
        <vt:i4>200</vt:i4>
      </vt:variant>
      <vt:variant>
        <vt:i4>0</vt:i4>
      </vt:variant>
      <vt:variant>
        <vt:i4>5</vt:i4>
      </vt:variant>
      <vt:variant>
        <vt:lpwstr/>
      </vt:variant>
      <vt:variant>
        <vt:lpwstr>_Toc263682388</vt:lpwstr>
      </vt:variant>
      <vt:variant>
        <vt:i4>1900602</vt:i4>
      </vt:variant>
      <vt:variant>
        <vt:i4>194</vt:i4>
      </vt:variant>
      <vt:variant>
        <vt:i4>0</vt:i4>
      </vt:variant>
      <vt:variant>
        <vt:i4>5</vt:i4>
      </vt:variant>
      <vt:variant>
        <vt:lpwstr/>
      </vt:variant>
      <vt:variant>
        <vt:lpwstr>_Toc263682387</vt:lpwstr>
      </vt:variant>
      <vt:variant>
        <vt:i4>1900602</vt:i4>
      </vt:variant>
      <vt:variant>
        <vt:i4>188</vt:i4>
      </vt:variant>
      <vt:variant>
        <vt:i4>0</vt:i4>
      </vt:variant>
      <vt:variant>
        <vt:i4>5</vt:i4>
      </vt:variant>
      <vt:variant>
        <vt:lpwstr/>
      </vt:variant>
      <vt:variant>
        <vt:lpwstr>_Toc263682385</vt:lpwstr>
      </vt:variant>
      <vt:variant>
        <vt:i4>1900602</vt:i4>
      </vt:variant>
      <vt:variant>
        <vt:i4>182</vt:i4>
      </vt:variant>
      <vt:variant>
        <vt:i4>0</vt:i4>
      </vt:variant>
      <vt:variant>
        <vt:i4>5</vt:i4>
      </vt:variant>
      <vt:variant>
        <vt:lpwstr/>
      </vt:variant>
      <vt:variant>
        <vt:lpwstr>_Toc263682384</vt:lpwstr>
      </vt:variant>
      <vt:variant>
        <vt:i4>1900602</vt:i4>
      </vt:variant>
      <vt:variant>
        <vt:i4>176</vt:i4>
      </vt:variant>
      <vt:variant>
        <vt:i4>0</vt:i4>
      </vt:variant>
      <vt:variant>
        <vt:i4>5</vt:i4>
      </vt:variant>
      <vt:variant>
        <vt:lpwstr/>
      </vt:variant>
      <vt:variant>
        <vt:lpwstr>_Toc263682382</vt:lpwstr>
      </vt:variant>
      <vt:variant>
        <vt:i4>1900602</vt:i4>
      </vt:variant>
      <vt:variant>
        <vt:i4>170</vt:i4>
      </vt:variant>
      <vt:variant>
        <vt:i4>0</vt:i4>
      </vt:variant>
      <vt:variant>
        <vt:i4>5</vt:i4>
      </vt:variant>
      <vt:variant>
        <vt:lpwstr/>
      </vt:variant>
      <vt:variant>
        <vt:lpwstr>_Toc263682380</vt:lpwstr>
      </vt:variant>
      <vt:variant>
        <vt:i4>1179706</vt:i4>
      </vt:variant>
      <vt:variant>
        <vt:i4>164</vt:i4>
      </vt:variant>
      <vt:variant>
        <vt:i4>0</vt:i4>
      </vt:variant>
      <vt:variant>
        <vt:i4>5</vt:i4>
      </vt:variant>
      <vt:variant>
        <vt:lpwstr/>
      </vt:variant>
      <vt:variant>
        <vt:lpwstr>_Toc263682378</vt:lpwstr>
      </vt:variant>
      <vt:variant>
        <vt:i4>1179706</vt:i4>
      </vt:variant>
      <vt:variant>
        <vt:i4>158</vt:i4>
      </vt:variant>
      <vt:variant>
        <vt:i4>0</vt:i4>
      </vt:variant>
      <vt:variant>
        <vt:i4>5</vt:i4>
      </vt:variant>
      <vt:variant>
        <vt:lpwstr/>
      </vt:variant>
      <vt:variant>
        <vt:lpwstr>_Toc263682376</vt:lpwstr>
      </vt:variant>
      <vt:variant>
        <vt:i4>1179706</vt:i4>
      </vt:variant>
      <vt:variant>
        <vt:i4>152</vt:i4>
      </vt:variant>
      <vt:variant>
        <vt:i4>0</vt:i4>
      </vt:variant>
      <vt:variant>
        <vt:i4>5</vt:i4>
      </vt:variant>
      <vt:variant>
        <vt:lpwstr/>
      </vt:variant>
      <vt:variant>
        <vt:lpwstr>_Toc263682374</vt:lpwstr>
      </vt:variant>
      <vt:variant>
        <vt:i4>1179706</vt:i4>
      </vt:variant>
      <vt:variant>
        <vt:i4>146</vt:i4>
      </vt:variant>
      <vt:variant>
        <vt:i4>0</vt:i4>
      </vt:variant>
      <vt:variant>
        <vt:i4>5</vt:i4>
      </vt:variant>
      <vt:variant>
        <vt:lpwstr/>
      </vt:variant>
      <vt:variant>
        <vt:lpwstr>_Toc263682373</vt:lpwstr>
      </vt:variant>
      <vt:variant>
        <vt:i4>1179706</vt:i4>
      </vt:variant>
      <vt:variant>
        <vt:i4>140</vt:i4>
      </vt:variant>
      <vt:variant>
        <vt:i4>0</vt:i4>
      </vt:variant>
      <vt:variant>
        <vt:i4>5</vt:i4>
      </vt:variant>
      <vt:variant>
        <vt:lpwstr/>
      </vt:variant>
      <vt:variant>
        <vt:lpwstr>_Toc263682372</vt:lpwstr>
      </vt:variant>
      <vt:variant>
        <vt:i4>1179706</vt:i4>
      </vt:variant>
      <vt:variant>
        <vt:i4>134</vt:i4>
      </vt:variant>
      <vt:variant>
        <vt:i4>0</vt:i4>
      </vt:variant>
      <vt:variant>
        <vt:i4>5</vt:i4>
      </vt:variant>
      <vt:variant>
        <vt:lpwstr/>
      </vt:variant>
      <vt:variant>
        <vt:lpwstr>_Toc263682371</vt:lpwstr>
      </vt:variant>
      <vt:variant>
        <vt:i4>1179706</vt:i4>
      </vt:variant>
      <vt:variant>
        <vt:i4>128</vt:i4>
      </vt:variant>
      <vt:variant>
        <vt:i4>0</vt:i4>
      </vt:variant>
      <vt:variant>
        <vt:i4>5</vt:i4>
      </vt:variant>
      <vt:variant>
        <vt:lpwstr/>
      </vt:variant>
      <vt:variant>
        <vt:lpwstr>_Toc263682370</vt:lpwstr>
      </vt:variant>
      <vt:variant>
        <vt:i4>1245242</vt:i4>
      </vt:variant>
      <vt:variant>
        <vt:i4>122</vt:i4>
      </vt:variant>
      <vt:variant>
        <vt:i4>0</vt:i4>
      </vt:variant>
      <vt:variant>
        <vt:i4>5</vt:i4>
      </vt:variant>
      <vt:variant>
        <vt:lpwstr/>
      </vt:variant>
      <vt:variant>
        <vt:lpwstr>_Toc263682369</vt:lpwstr>
      </vt:variant>
      <vt:variant>
        <vt:i4>1245242</vt:i4>
      </vt:variant>
      <vt:variant>
        <vt:i4>116</vt:i4>
      </vt:variant>
      <vt:variant>
        <vt:i4>0</vt:i4>
      </vt:variant>
      <vt:variant>
        <vt:i4>5</vt:i4>
      </vt:variant>
      <vt:variant>
        <vt:lpwstr/>
      </vt:variant>
      <vt:variant>
        <vt:lpwstr>_Toc263682367</vt:lpwstr>
      </vt:variant>
      <vt:variant>
        <vt:i4>1245242</vt:i4>
      </vt:variant>
      <vt:variant>
        <vt:i4>110</vt:i4>
      </vt:variant>
      <vt:variant>
        <vt:i4>0</vt:i4>
      </vt:variant>
      <vt:variant>
        <vt:i4>5</vt:i4>
      </vt:variant>
      <vt:variant>
        <vt:lpwstr/>
      </vt:variant>
      <vt:variant>
        <vt:lpwstr>_Toc263682365</vt:lpwstr>
      </vt:variant>
      <vt:variant>
        <vt:i4>1245242</vt:i4>
      </vt:variant>
      <vt:variant>
        <vt:i4>104</vt:i4>
      </vt:variant>
      <vt:variant>
        <vt:i4>0</vt:i4>
      </vt:variant>
      <vt:variant>
        <vt:i4>5</vt:i4>
      </vt:variant>
      <vt:variant>
        <vt:lpwstr/>
      </vt:variant>
      <vt:variant>
        <vt:lpwstr>_Toc263682363</vt:lpwstr>
      </vt:variant>
      <vt:variant>
        <vt:i4>1245242</vt:i4>
      </vt:variant>
      <vt:variant>
        <vt:i4>98</vt:i4>
      </vt:variant>
      <vt:variant>
        <vt:i4>0</vt:i4>
      </vt:variant>
      <vt:variant>
        <vt:i4>5</vt:i4>
      </vt:variant>
      <vt:variant>
        <vt:lpwstr/>
      </vt:variant>
      <vt:variant>
        <vt:lpwstr>_Toc263682360</vt:lpwstr>
      </vt:variant>
      <vt:variant>
        <vt:i4>1048634</vt:i4>
      </vt:variant>
      <vt:variant>
        <vt:i4>92</vt:i4>
      </vt:variant>
      <vt:variant>
        <vt:i4>0</vt:i4>
      </vt:variant>
      <vt:variant>
        <vt:i4>5</vt:i4>
      </vt:variant>
      <vt:variant>
        <vt:lpwstr/>
      </vt:variant>
      <vt:variant>
        <vt:lpwstr>_Toc263682359</vt:lpwstr>
      </vt:variant>
      <vt:variant>
        <vt:i4>1048634</vt:i4>
      </vt:variant>
      <vt:variant>
        <vt:i4>86</vt:i4>
      </vt:variant>
      <vt:variant>
        <vt:i4>0</vt:i4>
      </vt:variant>
      <vt:variant>
        <vt:i4>5</vt:i4>
      </vt:variant>
      <vt:variant>
        <vt:lpwstr/>
      </vt:variant>
      <vt:variant>
        <vt:lpwstr>_Toc263682357</vt:lpwstr>
      </vt:variant>
      <vt:variant>
        <vt:i4>1048634</vt:i4>
      </vt:variant>
      <vt:variant>
        <vt:i4>80</vt:i4>
      </vt:variant>
      <vt:variant>
        <vt:i4>0</vt:i4>
      </vt:variant>
      <vt:variant>
        <vt:i4>5</vt:i4>
      </vt:variant>
      <vt:variant>
        <vt:lpwstr/>
      </vt:variant>
      <vt:variant>
        <vt:lpwstr>_Toc263682352</vt:lpwstr>
      </vt:variant>
      <vt:variant>
        <vt:i4>1048634</vt:i4>
      </vt:variant>
      <vt:variant>
        <vt:i4>74</vt:i4>
      </vt:variant>
      <vt:variant>
        <vt:i4>0</vt:i4>
      </vt:variant>
      <vt:variant>
        <vt:i4>5</vt:i4>
      </vt:variant>
      <vt:variant>
        <vt:lpwstr/>
      </vt:variant>
      <vt:variant>
        <vt:lpwstr>_Toc263682350</vt:lpwstr>
      </vt:variant>
      <vt:variant>
        <vt:i4>1114170</vt:i4>
      </vt:variant>
      <vt:variant>
        <vt:i4>68</vt:i4>
      </vt:variant>
      <vt:variant>
        <vt:i4>0</vt:i4>
      </vt:variant>
      <vt:variant>
        <vt:i4>5</vt:i4>
      </vt:variant>
      <vt:variant>
        <vt:lpwstr/>
      </vt:variant>
      <vt:variant>
        <vt:lpwstr>_Toc263682349</vt:lpwstr>
      </vt:variant>
      <vt:variant>
        <vt:i4>1114170</vt:i4>
      </vt:variant>
      <vt:variant>
        <vt:i4>62</vt:i4>
      </vt:variant>
      <vt:variant>
        <vt:i4>0</vt:i4>
      </vt:variant>
      <vt:variant>
        <vt:i4>5</vt:i4>
      </vt:variant>
      <vt:variant>
        <vt:lpwstr/>
      </vt:variant>
      <vt:variant>
        <vt:lpwstr>_Toc263682348</vt:lpwstr>
      </vt:variant>
      <vt:variant>
        <vt:i4>1114170</vt:i4>
      </vt:variant>
      <vt:variant>
        <vt:i4>56</vt:i4>
      </vt:variant>
      <vt:variant>
        <vt:i4>0</vt:i4>
      </vt:variant>
      <vt:variant>
        <vt:i4>5</vt:i4>
      </vt:variant>
      <vt:variant>
        <vt:lpwstr/>
      </vt:variant>
      <vt:variant>
        <vt:lpwstr>_Toc263682347</vt:lpwstr>
      </vt:variant>
      <vt:variant>
        <vt:i4>1114170</vt:i4>
      </vt:variant>
      <vt:variant>
        <vt:i4>50</vt:i4>
      </vt:variant>
      <vt:variant>
        <vt:i4>0</vt:i4>
      </vt:variant>
      <vt:variant>
        <vt:i4>5</vt:i4>
      </vt:variant>
      <vt:variant>
        <vt:lpwstr/>
      </vt:variant>
      <vt:variant>
        <vt:lpwstr>_Toc263682346</vt:lpwstr>
      </vt:variant>
      <vt:variant>
        <vt:i4>1114170</vt:i4>
      </vt:variant>
      <vt:variant>
        <vt:i4>44</vt:i4>
      </vt:variant>
      <vt:variant>
        <vt:i4>0</vt:i4>
      </vt:variant>
      <vt:variant>
        <vt:i4>5</vt:i4>
      </vt:variant>
      <vt:variant>
        <vt:lpwstr/>
      </vt:variant>
      <vt:variant>
        <vt:lpwstr>_Toc263682345</vt:lpwstr>
      </vt:variant>
      <vt:variant>
        <vt:i4>1114170</vt:i4>
      </vt:variant>
      <vt:variant>
        <vt:i4>38</vt:i4>
      </vt:variant>
      <vt:variant>
        <vt:i4>0</vt:i4>
      </vt:variant>
      <vt:variant>
        <vt:i4>5</vt:i4>
      </vt:variant>
      <vt:variant>
        <vt:lpwstr/>
      </vt:variant>
      <vt:variant>
        <vt:lpwstr>_Toc263682344</vt:lpwstr>
      </vt:variant>
      <vt:variant>
        <vt:i4>1114170</vt:i4>
      </vt:variant>
      <vt:variant>
        <vt:i4>32</vt:i4>
      </vt:variant>
      <vt:variant>
        <vt:i4>0</vt:i4>
      </vt:variant>
      <vt:variant>
        <vt:i4>5</vt:i4>
      </vt:variant>
      <vt:variant>
        <vt:lpwstr/>
      </vt:variant>
      <vt:variant>
        <vt:lpwstr>_Toc263682343</vt:lpwstr>
      </vt:variant>
      <vt:variant>
        <vt:i4>1114170</vt:i4>
      </vt:variant>
      <vt:variant>
        <vt:i4>26</vt:i4>
      </vt:variant>
      <vt:variant>
        <vt:i4>0</vt:i4>
      </vt:variant>
      <vt:variant>
        <vt:i4>5</vt:i4>
      </vt:variant>
      <vt:variant>
        <vt:lpwstr/>
      </vt:variant>
      <vt:variant>
        <vt:lpwstr>_Toc263682342</vt:lpwstr>
      </vt:variant>
      <vt:variant>
        <vt:i4>1114170</vt:i4>
      </vt:variant>
      <vt:variant>
        <vt:i4>20</vt:i4>
      </vt:variant>
      <vt:variant>
        <vt:i4>0</vt:i4>
      </vt:variant>
      <vt:variant>
        <vt:i4>5</vt:i4>
      </vt:variant>
      <vt:variant>
        <vt:lpwstr/>
      </vt:variant>
      <vt:variant>
        <vt:lpwstr>_Toc263682341</vt:lpwstr>
      </vt:variant>
      <vt:variant>
        <vt:i4>1114170</vt:i4>
      </vt:variant>
      <vt:variant>
        <vt:i4>14</vt:i4>
      </vt:variant>
      <vt:variant>
        <vt:i4>0</vt:i4>
      </vt:variant>
      <vt:variant>
        <vt:i4>5</vt:i4>
      </vt:variant>
      <vt:variant>
        <vt:lpwstr/>
      </vt:variant>
      <vt:variant>
        <vt:lpwstr>_Toc263682340</vt:lpwstr>
      </vt:variant>
      <vt:variant>
        <vt:i4>1835067</vt:i4>
      </vt:variant>
      <vt:variant>
        <vt:i4>8</vt:i4>
      </vt:variant>
      <vt:variant>
        <vt:i4>0</vt:i4>
      </vt:variant>
      <vt:variant>
        <vt:i4>5</vt:i4>
      </vt:variant>
      <vt:variant>
        <vt:lpwstr/>
      </vt:variant>
      <vt:variant>
        <vt:lpwstr>_Toc263682298</vt:lpwstr>
      </vt:variant>
      <vt:variant>
        <vt:i4>1835067</vt:i4>
      </vt:variant>
      <vt:variant>
        <vt:i4>2</vt:i4>
      </vt:variant>
      <vt:variant>
        <vt:i4>0</vt:i4>
      </vt:variant>
      <vt:variant>
        <vt:i4>5</vt:i4>
      </vt:variant>
      <vt:variant>
        <vt:lpwstr/>
      </vt:variant>
      <vt:variant>
        <vt:lpwstr>_Toc263682297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eXCITE</dc:creator>
  <cp:keywords/>
  <dc:description/>
  <cp:lastModifiedBy>Daniel Adams</cp:lastModifiedBy>
  <cp:revision>2</cp:revision>
  <cp:lastPrinted>2015-11-18T16:51:00Z</cp:lastPrinted>
  <dcterms:created xsi:type="dcterms:W3CDTF">2019-09-05T16:39:00Z</dcterms:created>
  <dcterms:modified xsi:type="dcterms:W3CDTF">2019-09-05T16:39:00Z</dcterms:modified>
</cp:coreProperties>
</file>