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863B"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 xml:space="preserve">ATTACHMENT 1: </w:t>
      </w:r>
    </w:p>
    <w:p w14:paraId="1A515011" w14:textId="77777777" w:rsidR="00CF414C" w:rsidRPr="004F0B9A" w:rsidRDefault="00CF414C" w:rsidP="00CF414C">
      <w:pPr>
        <w:jc w:val="center"/>
        <w:rPr>
          <w:rFonts w:asciiTheme="minorHAnsi" w:hAnsiTheme="minorHAnsi"/>
          <w:b/>
          <w:i/>
          <w:color w:val="FF0000"/>
          <w:sz w:val="24"/>
          <w:szCs w:val="24"/>
          <w:u w:val="single"/>
        </w:rPr>
      </w:pPr>
    </w:p>
    <w:p w14:paraId="3C794C5B" w14:textId="77777777" w:rsidR="0077210D" w:rsidRDefault="0077210D" w:rsidP="00CF414C">
      <w:pPr>
        <w:jc w:val="center"/>
        <w:rPr>
          <w:rFonts w:asciiTheme="minorHAnsi" w:hAnsiTheme="minorHAnsi"/>
          <w:b/>
          <w:sz w:val="24"/>
          <w:szCs w:val="24"/>
          <w:u w:val="single"/>
        </w:rPr>
      </w:pPr>
      <w:r>
        <w:rPr>
          <w:rFonts w:asciiTheme="minorHAnsi" w:hAnsiTheme="minorHAnsi"/>
          <w:b/>
          <w:sz w:val="24"/>
          <w:szCs w:val="24"/>
          <w:u w:val="single"/>
        </w:rPr>
        <w:t>SBIR/STTR AWARD</w:t>
      </w:r>
    </w:p>
    <w:p w14:paraId="14731108"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SPECIAL TERMS AND CONDITIONS</w:t>
      </w:r>
    </w:p>
    <w:p w14:paraId="1D612ECF" w14:textId="77777777" w:rsidR="003852B7" w:rsidRPr="004F0B9A" w:rsidRDefault="003852B7" w:rsidP="00C93C81">
      <w:pPr>
        <w:rPr>
          <w:rFonts w:asciiTheme="minorHAnsi" w:hAnsiTheme="minorHAnsi"/>
          <w:sz w:val="24"/>
          <w:szCs w:val="24"/>
        </w:rPr>
      </w:pPr>
    </w:p>
    <w:tbl>
      <w:tblPr>
        <w:tblStyle w:val="TableGrid"/>
        <w:tblW w:w="0" w:type="auto"/>
        <w:tblLook w:val="04A0" w:firstRow="1" w:lastRow="0" w:firstColumn="1" w:lastColumn="0" w:noHBand="0" w:noVBand="1"/>
      </w:tblPr>
      <w:tblGrid>
        <w:gridCol w:w="2454"/>
        <w:gridCol w:w="6176"/>
      </w:tblGrid>
      <w:tr w:rsidR="00CF414C" w:rsidRPr="004F0B9A" w14:paraId="0917D6BB" w14:textId="77777777" w:rsidTr="00DE3D58">
        <w:tc>
          <w:tcPr>
            <w:tcW w:w="2483" w:type="dxa"/>
            <w:vAlign w:val="center"/>
          </w:tcPr>
          <w:p w14:paraId="344D78F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Prime Recipient</w:t>
            </w:r>
          </w:p>
        </w:tc>
        <w:tc>
          <w:tcPr>
            <w:tcW w:w="6373" w:type="dxa"/>
          </w:tcPr>
          <w:p w14:paraId="1B2582CE" w14:textId="77777777" w:rsidR="00CF414C" w:rsidRPr="004F0B9A" w:rsidRDefault="00CF414C" w:rsidP="00C93C81">
            <w:pPr>
              <w:rPr>
                <w:rFonts w:asciiTheme="minorHAnsi" w:hAnsiTheme="minorHAnsi"/>
                <w:sz w:val="24"/>
                <w:szCs w:val="24"/>
              </w:rPr>
            </w:pPr>
          </w:p>
        </w:tc>
      </w:tr>
      <w:tr w:rsidR="00CF414C" w:rsidRPr="004F0B9A" w14:paraId="0BA2455A" w14:textId="77777777" w:rsidTr="00DE3D58">
        <w:tc>
          <w:tcPr>
            <w:tcW w:w="2483" w:type="dxa"/>
            <w:vAlign w:val="center"/>
          </w:tcPr>
          <w:p w14:paraId="729578C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Award No.</w:t>
            </w:r>
          </w:p>
        </w:tc>
        <w:tc>
          <w:tcPr>
            <w:tcW w:w="6373" w:type="dxa"/>
          </w:tcPr>
          <w:p w14:paraId="6B46867C" w14:textId="77777777" w:rsidR="00CF414C" w:rsidRPr="004F0B9A" w:rsidRDefault="00CF414C" w:rsidP="00C93C81">
            <w:pPr>
              <w:rPr>
                <w:rFonts w:asciiTheme="minorHAnsi" w:hAnsiTheme="minorHAnsi"/>
                <w:sz w:val="24"/>
                <w:szCs w:val="24"/>
              </w:rPr>
            </w:pPr>
          </w:p>
        </w:tc>
      </w:tr>
      <w:tr w:rsidR="00CF414C" w:rsidRPr="004F0B9A" w14:paraId="0D41BB92" w14:textId="77777777" w:rsidTr="00D037E3">
        <w:tc>
          <w:tcPr>
            <w:tcW w:w="2483" w:type="dxa"/>
            <w:vAlign w:val="center"/>
          </w:tcPr>
          <w:p w14:paraId="6B4B3C60" w14:textId="77777777" w:rsidR="00AB34EA" w:rsidRPr="004F0B9A" w:rsidRDefault="00F028B6">
            <w:pPr>
              <w:tabs>
                <w:tab w:val="right" w:leader="dot" w:pos="8630"/>
              </w:tabs>
              <w:rPr>
                <w:rFonts w:asciiTheme="minorHAnsi" w:hAnsiTheme="minorHAnsi"/>
                <w:b/>
                <w:sz w:val="24"/>
                <w:szCs w:val="24"/>
              </w:rPr>
            </w:pPr>
            <w:r w:rsidRPr="004F0B9A">
              <w:rPr>
                <w:rFonts w:asciiTheme="minorHAnsi" w:hAnsiTheme="minorHAnsi"/>
                <w:b/>
                <w:sz w:val="24"/>
                <w:szCs w:val="24"/>
              </w:rPr>
              <w:t>Type of Funding Agreement</w:t>
            </w:r>
          </w:p>
        </w:tc>
        <w:tc>
          <w:tcPr>
            <w:tcW w:w="6373" w:type="dxa"/>
          </w:tcPr>
          <w:p w14:paraId="40580EEF" w14:textId="77777777" w:rsidR="00CF414C" w:rsidRPr="004F0B9A" w:rsidRDefault="00CF414C" w:rsidP="00C93C81">
            <w:pPr>
              <w:rPr>
                <w:rFonts w:asciiTheme="minorHAnsi" w:hAnsiTheme="minorHAnsi"/>
                <w:sz w:val="24"/>
                <w:szCs w:val="24"/>
              </w:rPr>
            </w:pPr>
          </w:p>
        </w:tc>
      </w:tr>
      <w:tr w:rsidR="00CF414C" w:rsidRPr="004F0B9A" w14:paraId="5AD38122" w14:textId="77777777" w:rsidTr="00D037E3">
        <w:tc>
          <w:tcPr>
            <w:tcW w:w="2483" w:type="dxa"/>
            <w:vAlign w:val="center"/>
          </w:tcPr>
          <w:p w14:paraId="2DC5943A"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Competitive or Noncompetitive Award</w:t>
            </w:r>
          </w:p>
        </w:tc>
        <w:tc>
          <w:tcPr>
            <w:tcW w:w="6373" w:type="dxa"/>
          </w:tcPr>
          <w:p w14:paraId="0FD433CA" w14:textId="77777777" w:rsidR="00CF414C" w:rsidRPr="004F0B9A" w:rsidRDefault="00CF414C" w:rsidP="00C93C81">
            <w:pPr>
              <w:rPr>
                <w:rFonts w:asciiTheme="minorHAnsi" w:hAnsiTheme="minorHAnsi"/>
                <w:sz w:val="24"/>
                <w:szCs w:val="24"/>
              </w:rPr>
            </w:pPr>
          </w:p>
        </w:tc>
      </w:tr>
      <w:tr w:rsidR="00CF414C" w:rsidRPr="004F0B9A" w14:paraId="4297EE7E" w14:textId="77777777" w:rsidTr="00D037E3">
        <w:tc>
          <w:tcPr>
            <w:tcW w:w="2483" w:type="dxa"/>
            <w:vAlign w:val="center"/>
          </w:tcPr>
          <w:p w14:paraId="7F0DCA64" w14:textId="77777777" w:rsidR="005A735C" w:rsidRPr="004F0B9A" w:rsidRDefault="00F028B6" w:rsidP="00D037E3">
            <w:pPr>
              <w:rPr>
                <w:rFonts w:asciiTheme="minorHAnsi" w:hAnsiTheme="minorHAnsi"/>
                <w:b/>
                <w:sz w:val="24"/>
                <w:szCs w:val="24"/>
              </w:rPr>
            </w:pPr>
            <w:r w:rsidRPr="004F0B9A">
              <w:rPr>
                <w:rFonts w:asciiTheme="minorHAnsi" w:hAnsiTheme="minorHAnsi"/>
                <w:b/>
                <w:sz w:val="24"/>
                <w:szCs w:val="24"/>
              </w:rPr>
              <w:t>Funding Opportunity Announcement (if applicable)</w:t>
            </w:r>
          </w:p>
        </w:tc>
        <w:tc>
          <w:tcPr>
            <w:tcW w:w="6373" w:type="dxa"/>
          </w:tcPr>
          <w:p w14:paraId="4F1A64C0" w14:textId="77777777" w:rsidR="00CF414C" w:rsidRPr="004F0B9A" w:rsidRDefault="00F028B6" w:rsidP="00C93C81">
            <w:pPr>
              <w:rPr>
                <w:rFonts w:asciiTheme="minorHAnsi" w:hAnsiTheme="minorHAnsi"/>
                <w:sz w:val="24"/>
                <w:szCs w:val="24"/>
              </w:rPr>
            </w:pPr>
            <w:r w:rsidRPr="004F0B9A">
              <w:rPr>
                <w:rFonts w:asciiTheme="minorHAnsi" w:hAnsiTheme="minorHAnsi"/>
                <w:sz w:val="24"/>
                <w:szCs w:val="24"/>
              </w:rPr>
              <w:t xml:space="preserve">DE-FOA-0000___, </w:t>
            </w:r>
            <w:r w:rsidR="00061C67" w:rsidRPr="004F0B9A">
              <w:rPr>
                <w:rFonts w:asciiTheme="minorHAnsi" w:hAnsiTheme="minorHAnsi"/>
                <w:sz w:val="24"/>
                <w:szCs w:val="24"/>
              </w:rPr>
              <w:t>______________ (___)</w:t>
            </w:r>
          </w:p>
        </w:tc>
      </w:tr>
    </w:tbl>
    <w:p w14:paraId="59A54252" w14:textId="77777777" w:rsidR="00CF414C" w:rsidRPr="004F0B9A" w:rsidRDefault="00CF414C" w:rsidP="00C93C81">
      <w:pPr>
        <w:rPr>
          <w:rFonts w:asciiTheme="minorHAnsi" w:hAnsiTheme="minorHAnsi"/>
          <w:sz w:val="24"/>
          <w:szCs w:val="24"/>
        </w:rPr>
      </w:pPr>
    </w:p>
    <w:p w14:paraId="33EE28DE" w14:textId="77777777" w:rsidR="00DA21E7" w:rsidRPr="004F0B9A" w:rsidRDefault="00F028B6" w:rsidP="00C93C81">
      <w:pPr>
        <w:rPr>
          <w:rFonts w:asciiTheme="minorHAnsi" w:hAnsiTheme="minorHAnsi"/>
          <w:sz w:val="24"/>
          <w:szCs w:val="24"/>
        </w:rPr>
      </w:pPr>
      <w:r w:rsidRPr="004F0B9A">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14:paraId="52A2A7C3" w14:textId="77777777" w:rsidR="0086449B" w:rsidRPr="004F0B9A" w:rsidRDefault="0086449B" w:rsidP="00C93C81">
      <w:pPr>
        <w:rPr>
          <w:rFonts w:asciiTheme="minorHAnsi" w:hAnsiTheme="minorHAnsi"/>
          <w:sz w:val="24"/>
          <w:szCs w:val="24"/>
        </w:rPr>
      </w:pPr>
    </w:p>
    <w:p w14:paraId="450AB8E2" w14:textId="77777777" w:rsidR="0086449B" w:rsidRPr="004F0B9A" w:rsidRDefault="00F028B6" w:rsidP="00C93C81">
      <w:pPr>
        <w:rPr>
          <w:rFonts w:asciiTheme="minorHAnsi" w:hAnsiTheme="minorHAnsi"/>
          <w:sz w:val="24"/>
          <w:szCs w:val="24"/>
        </w:rPr>
      </w:pPr>
      <w:r w:rsidRPr="004F0B9A">
        <w:rPr>
          <w:rFonts w:asciiTheme="minorHAnsi" w:hAnsiTheme="minorHAnsi"/>
          <w:sz w:val="24"/>
          <w:szCs w:val="24"/>
        </w:rPr>
        <w:t xml:space="preserve">This Award consists of the </w:t>
      </w:r>
      <w:r w:rsidR="00061C67" w:rsidRPr="004F0B9A">
        <w:rPr>
          <w:rFonts w:asciiTheme="minorHAnsi" w:hAnsiTheme="minorHAnsi"/>
          <w:sz w:val="24"/>
          <w:szCs w:val="24"/>
        </w:rPr>
        <w:t xml:space="preserve">Department of Energy (DOE) Financial Assistance Regulations, 2 CFR Part 200, as amended by Part 910, available at </w:t>
      </w:r>
      <w:hyperlink r:id="rId9" w:history="1">
        <w:r w:rsidR="00061C67" w:rsidRPr="004F0B9A">
          <w:rPr>
            <w:rStyle w:val="Hyperlink"/>
            <w:rFonts w:asciiTheme="minorHAnsi" w:hAnsiTheme="minorHAnsi"/>
            <w:sz w:val="24"/>
            <w:szCs w:val="24"/>
          </w:rPr>
          <w:t>http://eCFR.gov</w:t>
        </w:r>
      </w:hyperlink>
      <w:r w:rsidR="00061C67" w:rsidRPr="004F0B9A">
        <w:rPr>
          <w:rFonts w:asciiTheme="minorHAnsi" w:hAnsiTheme="minorHAnsi"/>
          <w:sz w:val="24"/>
          <w:szCs w:val="24"/>
        </w:rPr>
        <w:t>; the Financial Assistance Application as approved by ARPA-E; and the following Award documents:</w:t>
      </w:r>
      <w:r w:rsidRPr="004F0B9A">
        <w:rPr>
          <w:rFonts w:asciiTheme="minorHAnsi" w:hAnsiTheme="minorHAnsi"/>
          <w:sz w:val="24"/>
          <w:szCs w:val="24"/>
        </w:rPr>
        <w:t xml:space="preserve">  </w:t>
      </w:r>
    </w:p>
    <w:p w14:paraId="47639629" w14:textId="77777777" w:rsidR="0086449B" w:rsidRPr="004F0B9A"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86449B" w:rsidRPr="004F0B9A" w14:paraId="04F45424" w14:textId="77777777" w:rsidTr="008F4FBD">
        <w:tc>
          <w:tcPr>
            <w:tcW w:w="1980" w:type="dxa"/>
          </w:tcPr>
          <w:p w14:paraId="528477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Cover Page</w:t>
            </w:r>
          </w:p>
        </w:tc>
        <w:tc>
          <w:tcPr>
            <w:tcW w:w="5580" w:type="dxa"/>
          </w:tcPr>
          <w:p w14:paraId="3EE8D306"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Assistance Agreement Form</w:t>
            </w:r>
          </w:p>
        </w:tc>
      </w:tr>
      <w:tr w:rsidR="0086449B" w:rsidRPr="004F0B9A" w14:paraId="456F339A" w14:textId="77777777" w:rsidTr="008F4FBD">
        <w:tc>
          <w:tcPr>
            <w:tcW w:w="1980" w:type="dxa"/>
          </w:tcPr>
          <w:p w14:paraId="2C4C9D14"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1</w:t>
            </w:r>
          </w:p>
        </w:tc>
        <w:tc>
          <w:tcPr>
            <w:tcW w:w="5580" w:type="dxa"/>
          </w:tcPr>
          <w:p w14:paraId="1232E45B"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Special Terms and Conditions </w:t>
            </w:r>
          </w:p>
        </w:tc>
      </w:tr>
      <w:tr w:rsidR="0086449B" w:rsidRPr="004F0B9A" w14:paraId="149100D0" w14:textId="77777777" w:rsidTr="008F4FBD">
        <w:tc>
          <w:tcPr>
            <w:tcW w:w="1980" w:type="dxa"/>
          </w:tcPr>
          <w:p w14:paraId="561B6BCB"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2</w:t>
            </w:r>
          </w:p>
        </w:tc>
        <w:tc>
          <w:tcPr>
            <w:tcW w:w="5580" w:type="dxa"/>
          </w:tcPr>
          <w:p w14:paraId="75032435"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Intellectual Property </w:t>
            </w:r>
            <w:r w:rsidR="00061C67" w:rsidRPr="004F0B9A">
              <w:rPr>
                <w:rFonts w:asciiTheme="minorHAnsi" w:hAnsiTheme="minorHAnsi"/>
                <w:sz w:val="24"/>
                <w:szCs w:val="24"/>
              </w:rPr>
              <w:t>Clauses</w:t>
            </w:r>
            <w:r w:rsidRPr="004F0B9A">
              <w:rPr>
                <w:rFonts w:asciiTheme="minorHAnsi" w:hAnsiTheme="minorHAnsi"/>
                <w:sz w:val="24"/>
                <w:szCs w:val="24"/>
              </w:rPr>
              <w:t xml:space="preserve"> </w:t>
            </w:r>
          </w:p>
        </w:tc>
      </w:tr>
      <w:tr w:rsidR="0086449B" w:rsidRPr="004F0B9A" w14:paraId="0D63FD8C" w14:textId="77777777" w:rsidTr="008F4FBD">
        <w:tc>
          <w:tcPr>
            <w:tcW w:w="1980" w:type="dxa"/>
          </w:tcPr>
          <w:p w14:paraId="19D8F346"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3</w:t>
            </w:r>
          </w:p>
        </w:tc>
        <w:tc>
          <w:tcPr>
            <w:tcW w:w="5580" w:type="dxa"/>
          </w:tcPr>
          <w:p w14:paraId="32F97163" w14:textId="77777777" w:rsidR="00E63545" w:rsidRPr="004F0B9A" w:rsidRDefault="00F028B6" w:rsidP="005A735C">
            <w:pPr>
              <w:rPr>
                <w:rFonts w:asciiTheme="minorHAnsi" w:hAnsiTheme="minorHAnsi"/>
                <w:sz w:val="24"/>
                <w:szCs w:val="24"/>
              </w:rPr>
            </w:pPr>
            <w:r w:rsidRPr="004F0B9A">
              <w:rPr>
                <w:rFonts w:asciiTheme="minorHAnsi" w:hAnsiTheme="minorHAnsi"/>
                <w:sz w:val="24"/>
                <w:szCs w:val="24"/>
              </w:rPr>
              <w:t xml:space="preserve">Statement of Project Objectives and </w:t>
            </w:r>
          </w:p>
          <w:p w14:paraId="267FBC35" w14:textId="77777777" w:rsidR="0086449B" w:rsidRPr="004F0B9A" w:rsidRDefault="00F028B6" w:rsidP="005A735C">
            <w:pPr>
              <w:rPr>
                <w:rFonts w:asciiTheme="minorHAnsi" w:hAnsiTheme="minorHAnsi"/>
                <w:i/>
                <w:sz w:val="24"/>
                <w:szCs w:val="24"/>
              </w:rPr>
            </w:pPr>
            <w:r w:rsidRPr="004F0B9A">
              <w:rPr>
                <w:rFonts w:asciiTheme="minorHAnsi" w:hAnsiTheme="minorHAnsi"/>
                <w:sz w:val="24"/>
                <w:szCs w:val="24"/>
              </w:rPr>
              <w:t>Schedule of Technical Milestones and Deliverables</w:t>
            </w:r>
          </w:p>
        </w:tc>
      </w:tr>
      <w:tr w:rsidR="0086449B" w:rsidRPr="004F0B9A" w14:paraId="0F4D99EE" w14:textId="77777777" w:rsidTr="008F4FBD">
        <w:tc>
          <w:tcPr>
            <w:tcW w:w="1980" w:type="dxa"/>
          </w:tcPr>
          <w:p w14:paraId="500291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4</w:t>
            </w:r>
          </w:p>
        </w:tc>
        <w:tc>
          <w:tcPr>
            <w:tcW w:w="5580" w:type="dxa"/>
          </w:tcPr>
          <w:p w14:paraId="0D945A01"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ARPA-E Reporting Checklist and Instructions</w:t>
            </w:r>
          </w:p>
        </w:tc>
      </w:tr>
      <w:tr w:rsidR="0086449B" w:rsidRPr="004F0B9A" w14:paraId="7A30D4EB" w14:textId="77777777" w:rsidTr="008F4FBD">
        <w:tc>
          <w:tcPr>
            <w:tcW w:w="1980" w:type="dxa"/>
          </w:tcPr>
          <w:p w14:paraId="2F16F077"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5</w:t>
            </w:r>
          </w:p>
        </w:tc>
        <w:tc>
          <w:tcPr>
            <w:tcW w:w="5580" w:type="dxa"/>
          </w:tcPr>
          <w:p w14:paraId="1E13D721" w14:textId="77777777" w:rsidR="00B61A5E" w:rsidRPr="004F0B9A" w:rsidRDefault="00F028B6">
            <w:pPr>
              <w:rPr>
                <w:rFonts w:asciiTheme="minorHAnsi" w:hAnsiTheme="minorHAnsi"/>
                <w:sz w:val="24"/>
                <w:szCs w:val="24"/>
              </w:rPr>
            </w:pPr>
            <w:r w:rsidRPr="004F0B9A">
              <w:rPr>
                <w:rFonts w:asciiTheme="minorHAnsi" w:hAnsiTheme="minorHAnsi"/>
                <w:sz w:val="24"/>
                <w:szCs w:val="24"/>
              </w:rPr>
              <w:t>Budget Information (SF-424A)</w:t>
            </w:r>
          </w:p>
        </w:tc>
      </w:tr>
      <w:tr w:rsidR="0086449B" w:rsidRPr="004F0B9A" w14:paraId="09F75D27" w14:textId="77777777" w:rsidTr="008F4FBD">
        <w:tc>
          <w:tcPr>
            <w:tcW w:w="1980" w:type="dxa"/>
          </w:tcPr>
          <w:p w14:paraId="3E652399"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6</w:t>
            </w:r>
          </w:p>
        </w:tc>
        <w:tc>
          <w:tcPr>
            <w:tcW w:w="5580" w:type="dxa"/>
          </w:tcPr>
          <w:p w14:paraId="49137188"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National Policy Assurances </w:t>
            </w:r>
          </w:p>
        </w:tc>
      </w:tr>
    </w:tbl>
    <w:p w14:paraId="71BD6679" w14:textId="77777777" w:rsidR="0086449B" w:rsidRPr="004F0B9A" w:rsidRDefault="0086449B" w:rsidP="00C93C81">
      <w:pPr>
        <w:rPr>
          <w:rFonts w:asciiTheme="minorHAnsi" w:hAnsiTheme="minorHAnsi"/>
          <w:sz w:val="24"/>
          <w:szCs w:val="24"/>
        </w:rPr>
      </w:pPr>
    </w:p>
    <w:p w14:paraId="0A1130D6" w14:textId="3F523F49" w:rsidR="000D1470" w:rsidRPr="004F0B9A" w:rsidRDefault="00F028B6" w:rsidP="00C93C81">
      <w:pPr>
        <w:rPr>
          <w:rFonts w:asciiTheme="minorHAnsi" w:hAnsiTheme="minorHAnsi"/>
          <w:sz w:val="24"/>
          <w:szCs w:val="24"/>
        </w:rPr>
      </w:pPr>
      <w:r w:rsidRPr="004F0B9A">
        <w:rPr>
          <w:rFonts w:asciiTheme="minorHAnsi" w:hAnsiTheme="minorHAnsi"/>
          <w:sz w:val="24"/>
          <w:szCs w:val="24"/>
        </w:rPr>
        <w:t xml:space="preserve">The Prime Recipient agrees to comply with the terms and conditions of this Award.  The Prime Recipient </w:t>
      </w:r>
      <w:r w:rsidR="00D765CB" w:rsidRPr="004F0B9A">
        <w:rPr>
          <w:rFonts w:asciiTheme="minorHAnsi" w:hAnsiTheme="minorHAnsi"/>
          <w:sz w:val="24"/>
          <w:szCs w:val="24"/>
        </w:rPr>
        <w:t xml:space="preserve">also </w:t>
      </w:r>
      <w:r w:rsidRPr="004F0B9A">
        <w:rPr>
          <w:rFonts w:asciiTheme="minorHAnsi" w:hAnsiTheme="minorHAnsi"/>
          <w:sz w:val="24"/>
          <w:szCs w:val="24"/>
        </w:rPr>
        <w:t xml:space="preserve">agrees to </w:t>
      </w:r>
      <w:r w:rsidR="00D765CB" w:rsidRPr="004F0B9A">
        <w:rPr>
          <w:rFonts w:asciiTheme="minorHAnsi" w:hAnsiTheme="minorHAnsi"/>
          <w:sz w:val="24"/>
          <w:szCs w:val="24"/>
        </w:rPr>
        <w:t>apply the terms and conditions of this Award</w:t>
      </w:r>
      <w:r w:rsidRPr="004F0B9A">
        <w:rPr>
          <w:rFonts w:asciiTheme="minorHAnsi" w:hAnsiTheme="minorHAnsi"/>
          <w:sz w:val="24"/>
          <w:szCs w:val="24"/>
        </w:rPr>
        <w:t xml:space="preserve"> </w:t>
      </w:r>
      <w:r w:rsidR="00D765CB" w:rsidRPr="004F0B9A">
        <w:rPr>
          <w:rFonts w:asciiTheme="minorHAnsi" w:hAnsiTheme="minorHAnsi"/>
          <w:sz w:val="24"/>
          <w:szCs w:val="24"/>
        </w:rPr>
        <w:t xml:space="preserve">to </w:t>
      </w:r>
      <w:r w:rsidRPr="004F0B9A">
        <w:rPr>
          <w:rFonts w:asciiTheme="minorHAnsi" w:hAnsiTheme="minorHAnsi"/>
          <w:sz w:val="24"/>
          <w:szCs w:val="24"/>
        </w:rPr>
        <w:t xml:space="preserve">all subrecipients (or subcontractors, as appropriate) </w:t>
      </w:r>
      <w:r w:rsidR="00D765CB" w:rsidRPr="004F0B9A">
        <w:rPr>
          <w:rFonts w:asciiTheme="minorHAnsi" w:hAnsiTheme="minorHAnsi"/>
          <w:sz w:val="24"/>
          <w:szCs w:val="24"/>
        </w:rPr>
        <w:t xml:space="preserve">and to require </w:t>
      </w:r>
      <w:r w:rsidR="00331F08" w:rsidRPr="004F0B9A">
        <w:rPr>
          <w:rFonts w:asciiTheme="minorHAnsi" w:hAnsiTheme="minorHAnsi"/>
          <w:sz w:val="24"/>
          <w:szCs w:val="24"/>
        </w:rPr>
        <w:t>their strict compliance therewith.</w:t>
      </w:r>
      <w:r w:rsidR="00D765CB" w:rsidRPr="004F0B9A">
        <w:rPr>
          <w:rFonts w:asciiTheme="minorHAnsi" w:hAnsiTheme="minorHAnsi"/>
          <w:sz w:val="24"/>
          <w:szCs w:val="24"/>
        </w:rPr>
        <w:t xml:space="preserve"> </w:t>
      </w:r>
    </w:p>
    <w:p w14:paraId="508B4567" w14:textId="77777777" w:rsidR="00514A71" w:rsidRPr="004F0B9A" w:rsidRDefault="00514A71" w:rsidP="00C93C81">
      <w:pPr>
        <w:rPr>
          <w:rFonts w:asciiTheme="minorHAnsi" w:hAnsiTheme="minorHAnsi"/>
          <w:sz w:val="24"/>
          <w:szCs w:val="24"/>
        </w:rPr>
      </w:pPr>
    </w:p>
    <w:p w14:paraId="09F25B16"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Failure to comply with the terms and conditions of this Award may result in the imposition of additional award conditions which are consistent with 2 </w:t>
      </w:r>
      <w:r w:rsidR="00FF4CD8">
        <w:rPr>
          <w:rFonts w:asciiTheme="minorHAnsi" w:hAnsiTheme="minorHAnsi"/>
          <w:sz w:val="24"/>
          <w:szCs w:val="24"/>
        </w:rPr>
        <w:t>CFR</w:t>
      </w:r>
      <w:r w:rsidRPr="004F0B9A">
        <w:rPr>
          <w:rFonts w:asciiTheme="minorHAnsi" w:hAnsiTheme="minorHAnsi"/>
          <w:sz w:val="24"/>
          <w:szCs w:val="24"/>
        </w:rPr>
        <w:t xml:space="preserve"> § 200.207.  If </w:t>
      </w:r>
      <w:r w:rsidRPr="004F0B9A">
        <w:rPr>
          <w:rFonts w:asciiTheme="minorHAnsi" w:hAnsiTheme="minorHAnsi"/>
          <w:sz w:val="24"/>
          <w:szCs w:val="24"/>
        </w:rPr>
        <w:lastRenderedPageBreak/>
        <w:t xml:space="preserve">ARPA-E determines that noncompliance cannot be remedied by imposing additional conditions, ARPA-E may temporarily withhold or disallow reimbursement of costs, </w:t>
      </w:r>
      <w:proofErr w:type="gramStart"/>
      <w:r w:rsidRPr="004F0B9A">
        <w:rPr>
          <w:rFonts w:asciiTheme="minorHAnsi" w:hAnsiTheme="minorHAnsi"/>
          <w:sz w:val="24"/>
          <w:szCs w:val="24"/>
        </w:rPr>
        <w:t>suspend</w:t>
      </w:r>
      <w:proofErr w:type="gramEnd"/>
      <w:r w:rsidRPr="004F0B9A">
        <w:rPr>
          <w:rFonts w:asciiTheme="minorHAnsi" w:hAnsiTheme="minorHAnsi"/>
          <w:sz w:val="24"/>
          <w:szCs w:val="24"/>
        </w:rPr>
        <w:t xml:space="preserve"> or terminate this Award, and/or </w:t>
      </w:r>
      <w:r w:rsidR="00914F9F">
        <w:rPr>
          <w:rFonts w:asciiTheme="minorHAnsi" w:hAnsiTheme="minorHAnsi"/>
          <w:sz w:val="24"/>
          <w:szCs w:val="24"/>
        </w:rPr>
        <w:t xml:space="preserve">seek </w:t>
      </w:r>
      <w:r w:rsidRPr="004F0B9A">
        <w:rPr>
          <w:rFonts w:asciiTheme="minorHAnsi" w:hAnsiTheme="minorHAnsi"/>
          <w:sz w:val="24"/>
          <w:szCs w:val="24"/>
        </w:rPr>
        <w:t xml:space="preserve">other available remedies under 2 </w:t>
      </w:r>
      <w:r w:rsidR="00FF4CD8">
        <w:rPr>
          <w:rFonts w:asciiTheme="minorHAnsi" w:hAnsiTheme="minorHAnsi"/>
          <w:sz w:val="24"/>
          <w:szCs w:val="24"/>
        </w:rPr>
        <w:t>CFR</w:t>
      </w:r>
      <w:r w:rsidRPr="004F0B9A">
        <w:rPr>
          <w:rFonts w:asciiTheme="minorHAnsi" w:hAnsiTheme="minorHAnsi"/>
          <w:sz w:val="24"/>
          <w:szCs w:val="24"/>
        </w:rPr>
        <w:t xml:space="preserve"> § 200.338.</w:t>
      </w:r>
    </w:p>
    <w:p w14:paraId="319D063A" w14:textId="77777777" w:rsidR="00061C67" w:rsidRPr="004F0B9A" w:rsidRDefault="00061C67" w:rsidP="00061C67">
      <w:pPr>
        <w:rPr>
          <w:rFonts w:asciiTheme="minorHAnsi" w:hAnsiTheme="minorHAnsi"/>
          <w:sz w:val="24"/>
          <w:szCs w:val="24"/>
        </w:rPr>
      </w:pPr>
    </w:p>
    <w:p w14:paraId="7004B17D" w14:textId="77777777" w:rsidR="00501401" w:rsidRPr="004F0B9A" w:rsidRDefault="00F028B6" w:rsidP="00C93C81">
      <w:pPr>
        <w:rPr>
          <w:rFonts w:asciiTheme="minorHAnsi" w:hAnsiTheme="minorHAnsi"/>
          <w:sz w:val="24"/>
          <w:szCs w:val="24"/>
        </w:rPr>
      </w:pPr>
      <w:r w:rsidRPr="004F0B9A">
        <w:rPr>
          <w:rFonts w:asciiTheme="minorHAnsi" w:hAnsiTheme="minorHAnsi"/>
          <w:sz w:val="24"/>
          <w:szCs w:val="24"/>
        </w:rPr>
        <w:t xml:space="preserve">All notifications, requests, and other communications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BF77C4" w:rsidRPr="004F0B9A">
        <w:rPr>
          <w:rFonts w:asciiTheme="minorHAnsi" w:hAnsiTheme="minorHAnsi"/>
          <w:sz w:val="24"/>
          <w:szCs w:val="24"/>
        </w:rPr>
        <w:t xml:space="preserve"> </w:t>
      </w:r>
      <w:r w:rsidR="00E942B9" w:rsidRPr="004F0B9A">
        <w:rPr>
          <w:rFonts w:asciiTheme="minorHAnsi" w:hAnsiTheme="minorHAnsi"/>
          <w:sz w:val="24"/>
          <w:szCs w:val="24"/>
        </w:rPr>
        <w:t>should</w:t>
      </w:r>
      <w:r w:rsidRPr="004F0B9A">
        <w:rPr>
          <w:rFonts w:asciiTheme="minorHAnsi" w:hAnsiTheme="minorHAnsi"/>
          <w:sz w:val="24"/>
          <w:szCs w:val="24"/>
        </w:rPr>
        <w:t xml:space="preserve"> be sent to</w:t>
      </w:r>
      <w:r w:rsidR="00514BFB" w:rsidRPr="004F0B9A">
        <w:rPr>
          <w:rFonts w:asciiTheme="minorHAnsi" w:hAnsiTheme="minorHAnsi"/>
          <w:sz w:val="24"/>
          <w:szCs w:val="24"/>
        </w:rPr>
        <w:t xml:space="preserve"> </w:t>
      </w:r>
      <w:hyperlink r:id="rId10" w:history="1">
        <w:r w:rsidR="0029576A" w:rsidRPr="004F0B9A">
          <w:rPr>
            <w:rStyle w:val="Hyperlink"/>
            <w:rFonts w:asciiTheme="minorHAnsi" w:hAnsiTheme="minorHAnsi"/>
            <w:sz w:val="24"/>
            <w:szCs w:val="24"/>
          </w:rPr>
          <w:t>ARPA-E-CO@hq.doe.gov</w:t>
        </w:r>
      </w:hyperlink>
      <w:r w:rsidR="00061C67" w:rsidRPr="004F0B9A">
        <w:rPr>
          <w:rStyle w:val="Hyperlink"/>
          <w:rFonts w:asciiTheme="minorHAnsi" w:hAnsiTheme="minorHAnsi"/>
          <w:sz w:val="24"/>
          <w:szCs w:val="24"/>
        </w:rPr>
        <w:t xml:space="preserve"> </w:t>
      </w:r>
      <w:r w:rsidR="00061C67" w:rsidRPr="004F0B9A">
        <w:rPr>
          <w:rStyle w:val="Hyperlink"/>
          <w:rFonts w:asciiTheme="minorHAnsi" w:hAnsiTheme="minorHAnsi"/>
          <w:color w:val="auto"/>
          <w:sz w:val="24"/>
          <w:szCs w:val="24"/>
        </w:rPr>
        <w:t>and the assigned Contract Specialist for this Award</w:t>
      </w:r>
      <w:r w:rsidR="00061C67" w:rsidRPr="004F0B9A">
        <w:rPr>
          <w:rFonts w:asciiTheme="minorHAnsi" w:hAnsiTheme="minorHAnsi"/>
          <w:sz w:val="24"/>
          <w:szCs w:val="24"/>
        </w:rPr>
        <w:t>.</w:t>
      </w:r>
    </w:p>
    <w:p w14:paraId="7F1A011E" w14:textId="77777777" w:rsidR="00AB34EA" w:rsidRPr="004F0B9A" w:rsidRDefault="00D2567E" w:rsidP="00E9331C">
      <w:pPr>
        <w:pStyle w:val="TOCHeading"/>
        <w:jc w:val="center"/>
      </w:pPr>
      <w:bookmarkStart w:id="0" w:name="_Toc244402078"/>
      <w:r w:rsidRPr="004F0B9A">
        <w:t>[balance of page intentionally left blank]</w:t>
      </w:r>
    </w:p>
    <w:p w14:paraId="23A9CDB7" w14:textId="77777777" w:rsidR="00061C67" w:rsidRDefault="00061C67" w:rsidP="00C47E9B">
      <w:pPr>
        <w:pStyle w:val="TOCHeading"/>
      </w:pPr>
    </w:p>
    <w:p w14:paraId="4445BC06" w14:textId="77777777" w:rsidR="00061C67" w:rsidRDefault="00061C67" w:rsidP="00C47E9B">
      <w:pPr>
        <w:pStyle w:val="TOCHeading"/>
      </w:pPr>
      <w:r>
        <w:br w:type="page"/>
      </w:r>
    </w:p>
    <w:sdt>
      <w:sdtPr>
        <w:rPr>
          <w:rFonts w:ascii="Times New Roman" w:hAnsi="Times New Roman"/>
          <w:b w:val="0"/>
          <w:bCs w:val="0"/>
          <w:sz w:val="20"/>
          <w:szCs w:val="20"/>
          <w:u w:val="none"/>
        </w:rPr>
        <w:id w:val="-1323435239"/>
        <w:docPartObj>
          <w:docPartGallery w:val="Table of Contents"/>
          <w:docPartUnique/>
        </w:docPartObj>
      </w:sdtPr>
      <w:sdtEndPr>
        <w:rPr>
          <w:noProof/>
          <w:sz w:val="19"/>
          <w:szCs w:val="19"/>
        </w:rPr>
      </w:sdtEndPr>
      <w:sdtContent>
        <w:p w14:paraId="424B0427" w14:textId="77777777" w:rsidR="00AB34EA" w:rsidRPr="008C2BAD" w:rsidRDefault="00F028B6" w:rsidP="00C47E9B">
          <w:pPr>
            <w:pStyle w:val="TOCHeading"/>
            <w:rPr>
              <w:caps/>
            </w:rPr>
          </w:pPr>
          <w:r w:rsidRPr="008C2BAD">
            <w:rPr>
              <w:caps/>
            </w:rPr>
            <w:t>Table of Contents</w:t>
          </w:r>
        </w:p>
        <w:p w14:paraId="69DE5AC4" w14:textId="71ACB1BD" w:rsidR="00583564" w:rsidRPr="00583564" w:rsidRDefault="00061C67">
          <w:pPr>
            <w:pStyle w:val="TOC1"/>
            <w:tabs>
              <w:tab w:val="left" w:pos="1400"/>
              <w:tab w:val="right" w:leader="dot" w:pos="8630"/>
            </w:tabs>
            <w:rPr>
              <w:rFonts w:eastAsiaTheme="minorEastAsia" w:cstheme="minorBidi"/>
              <w:b w:val="0"/>
              <w:bCs w:val="0"/>
              <w:caps w:val="0"/>
              <w:noProof/>
              <w:sz w:val="19"/>
              <w:szCs w:val="19"/>
            </w:rPr>
          </w:pPr>
          <w:r w:rsidRPr="00583564">
            <w:rPr>
              <w:b w:val="0"/>
              <w:bCs w:val="0"/>
              <w:sz w:val="19"/>
              <w:szCs w:val="19"/>
            </w:rPr>
            <w:fldChar w:fldCharType="begin"/>
          </w:r>
          <w:r w:rsidRPr="00583564">
            <w:rPr>
              <w:sz w:val="19"/>
              <w:szCs w:val="19"/>
            </w:rPr>
            <w:instrText xml:space="preserve"> TOC \o "1-3" \h \z \u </w:instrText>
          </w:r>
          <w:r w:rsidRPr="00583564">
            <w:rPr>
              <w:b w:val="0"/>
              <w:bCs w:val="0"/>
              <w:sz w:val="19"/>
              <w:szCs w:val="19"/>
            </w:rPr>
            <w:fldChar w:fldCharType="separate"/>
          </w:r>
          <w:hyperlink w:anchor="_Toc31282777" w:history="1">
            <w:r w:rsidR="00583564" w:rsidRPr="00583564">
              <w:rPr>
                <w:rStyle w:val="Hyperlink"/>
                <w:noProof/>
                <w:sz w:val="19"/>
                <w:szCs w:val="19"/>
              </w:rPr>
              <w:t xml:space="preserve">SUBPART A. </w:t>
            </w:r>
            <w:r w:rsidR="00583564" w:rsidRPr="00583564">
              <w:rPr>
                <w:rFonts w:eastAsiaTheme="minorEastAsia" w:cstheme="minorBidi"/>
                <w:b w:val="0"/>
                <w:bCs w:val="0"/>
                <w:caps w:val="0"/>
                <w:noProof/>
                <w:sz w:val="19"/>
                <w:szCs w:val="19"/>
              </w:rPr>
              <w:tab/>
            </w:r>
            <w:r w:rsidR="00583564" w:rsidRPr="00583564">
              <w:rPr>
                <w:rStyle w:val="Hyperlink"/>
                <w:noProof/>
                <w:sz w:val="19"/>
                <w:szCs w:val="19"/>
              </w:rPr>
              <w:t>GENERAL CLAUSES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_Toc31282777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4</w:t>
            </w:r>
            <w:r w:rsidR="00583564" w:rsidRPr="00583564">
              <w:rPr>
                <w:noProof/>
                <w:webHidden/>
                <w:sz w:val="19"/>
                <w:szCs w:val="19"/>
              </w:rPr>
              <w:fldChar w:fldCharType="end"/>
            </w:r>
          </w:hyperlink>
        </w:p>
        <w:p w14:paraId="124D0C3D" w14:textId="6A6CC9EC"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78" w:history="1">
            <w:r w:rsidR="00583564" w:rsidRPr="00583564">
              <w:rPr>
                <w:rStyle w:val="Hyperlink"/>
                <w:noProof/>
                <w:sz w:val="19"/>
                <w:szCs w:val="19"/>
              </w:rPr>
              <w:t>CLAUSE 1.</w:t>
            </w:r>
            <w:r w:rsidR="00583564" w:rsidRPr="00583564">
              <w:rPr>
                <w:rFonts w:eastAsiaTheme="minorEastAsia" w:cstheme="minorBidi"/>
                <w:smallCaps w:val="0"/>
                <w:noProof/>
                <w:sz w:val="19"/>
                <w:szCs w:val="19"/>
              </w:rPr>
              <w:tab/>
            </w:r>
            <w:r w:rsidR="00583564" w:rsidRPr="00583564">
              <w:rPr>
                <w:rStyle w:val="Hyperlink"/>
                <w:noProof/>
                <w:sz w:val="19"/>
                <w:szCs w:val="19"/>
              </w:rPr>
              <w:t>LEGAL AUTHORITY AND EFFECT</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_Toc31282778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4</w:t>
            </w:r>
            <w:r w:rsidR="00583564" w:rsidRPr="00583564">
              <w:rPr>
                <w:noProof/>
                <w:webHidden/>
                <w:sz w:val="19"/>
                <w:szCs w:val="19"/>
              </w:rPr>
              <w:fldChar w:fldCharType="end"/>
            </w:r>
          </w:hyperlink>
        </w:p>
        <w:p w14:paraId="30DB3D61" w14:textId="7ECA1517"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79" w:history="1">
            <w:r w:rsidR="00583564" w:rsidRPr="00583564">
              <w:rPr>
                <w:rStyle w:val="Hyperlink"/>
                <w:noProof/>
                <w:sz w:val="19"/>
                <w:szCs w:val="19"/>
              </w:rPr>
              <w:t xml:space="preserve">CLAUSE 2. </w:t>
            </w:r>
            <w:r w:rsidR="00583564" w:rsidRPr="00583564">
              <w:rPr>
                <w:rFonts w:eastAsiaTheme="minorEastAsia" w:cstheme="minorBidi"/>
                <w:smallCaps w:val="0"/>
                <w:noProof/>
                <w:sz w:val="19"/>
                <w:szCs w:val="19"/>
              </w:rPr>
              <w:tab/>
            </w:r>
            <w:r w:rsidR="00583564" w:rsidRPr="00583564">
              <w:rPr>
                <w:rStyle w:val="Hyperlink"/>
                <w:noProof/>
                <w:sz w:val="19"/>
                <w:szCs w:val="19"/>
              </w:rPr>
              <w:t>EFFECTIVE DATE</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_Toc31282779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4</w:t>
            </w:r>
            <w:r w:rsidR="00583564" w:rsidRPr="00583564">
              <w:rPr>
                <w:noProof/>
                <w:webHidden/>
                <w:sz w:val="19"/>
                <w:szCs w:val="19"/>
              </w:rPr>
              <w:fldChar w:fldCharType="end"/>
            </w:r>
          </w:hyperlink>
        </w:p>
        <w:p w14:paraId="65CE7513" w14:textId="4AF97DB2"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0" w:history="1">
            <w:r w:rsidR="00583564" w:rsidRPr="00583564">
              <w:rPr>
                <w:rStyle w:val="Hyperlink"/>
                <w:noProof/>
                <w:sz w:val="19"/>
                <w:szCs w:val="19"/>
              </w:rPr>
              <w:t xml:space="preserve">CLAUSE 3. </w:t>
            </w:r>
            <w:r w:rsidR="00583564" w:rsidRPr="00583564">
              <w:rPr>
                <w:rFonts w:eastAsiaTheme="minorEastAsia" w:cstheme="minorBidi"/>
                <w:smallCaps w:val="0"/>
                <w:noProof/>
                <w:sz w:val="19"/>
                <w:szCs w:val="19"/>
              </w:rPr>
              <w:tab/>
            </w:r>
            <w:r w:rsidR="00583564" w:rsidRPr="00583564">
              <w:rPr>
                <w:rStyle w:val="Hyperlink"/>
                <w:noProof/>
                <w:sz w:val="19"/>
                <w:szCs w:val="19"/>
              </w:rPr>
              <w:t>BUDGET PERIOD/PERIOD OF PERFORMANCE</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_Toc31282780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4</w:t>
            </w:r>
            <w:r w:rsidR="00583564" w:rsidRPr="00583564">
              <w:rPr>
                <w:noProof/>
                <w:webHidden/>
                <w:sz w:val="19"/>
                <w:szCs w:val="19"/>
              </w:rPr>
              <w:fldChar w:fldCharType="end"/>
            </w:r>
          </w:hyperlink>
        </w:p>
        <w:p w14:paraId="3C6E34A4" w14:textId="2BDBF363"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1" w:history="1">
            <w:r w:rsidR="00583564" w:rsidRPr="00583564">
              <w:rPr>
                <w:rStyle w:val="Hyperlink"/>
                <w:noProof/>
                <w:sz w:val="19"/>
                <w:szCs w:val="19"/>
              </w:rPr>
              <w:t xml:space="preserve">CLAUSE 4. </w:t>
            </w:r>
            <w:r w:rsidR="00583564" w:rsidRPr="00583564">
              <w:rPr>
                <w:rFonts w:eastAsiaTheme="minorEastAsia" w:cstheme="minorBidi"/>
                <w:smallCaps w:val="0"/>
                <w:noProof/>
                <w:sz w:val="19"/>
                <w:szCs w:val="19"/>
              </w:rPr>
              <w:tab/>
            </w:r>
            <w:r w:rsidR="00583564" w:rsidRPr="00583564">
              <w:rPr>
                <w:rStyle w:val="Hyperlink"/>
                <w:noProof/>
                <w:sz w:val="19"/>
                <w:szCs w:val="19"/>
              </w:rPr>
              <w:t>COMPLIANCE WITH FEDERAL, STATE, AND MUNICIPAL LAW</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_Toc31282781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4</w:t>
            </w:r>
            <w:r w:rsidR="00583564" w:rsidRPr="00583564">
              <w:rPr>
                <w:noProof/>
                <w:webHidden/>
                <w:sz w:val="19"/>
                <w:szCs w:val="19"/>
              </w:rPr>
              <w:fldChar w:fldCharType="end"/>
            </w:r>
          </w:hyperlink>
        </w:p>
        <w:p w14:paraId="6AE65024" w14:textId="2B451CF0"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2" w:history="1">
            <w:r w:rsidR="00583564" w:rsidRPr="00583564">
              <w:rPr>
                <w:rStyle w:val="Hyperlink"/>
                <w:noProof/>
                <w:sz w:val="19"/>
                <w:szCs w:val="19"/>
              </w:rPr>
              <w:t xml:space="preserve">CLAUSE 5. </w:t>
            </w:r>
            <w:r w:rsidR="00583564" w:rsidRPr="00583564">
              <w:rPr>
                <w:rFonts w:eastAsiaTheme="minorEastAsia" w:cstheme="minorBidi"/>
                <w:smallCaps w:val="0"/>
                <w:noProof/>
                <w:sz w:val="19"/>
                <w:szCs w:val="19"/>
              </w:rPr>
              <w:tab/>
            </w:r>
            <w:r w:rsidR="00583564" w:rsidRPr="00583564">
              <w:rPr>
                <w:rStyle w:val="Hyperlink"/>
                <w:noProof/>
                <w:sz w:val="19"/>
                <w:szCs w:val="19"/>
              </w:rPr>
              <w:t>INCONSISTENCY WITH FEDERAL LAW</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_Toc31282782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4</w:t>
            </w:r>
            <w:r w:rsidR="00583564" w:rsidRPr="00583564">
              <w:rPr>
                <w:noProof/>
                <w:webHidden/>
                <w:sz w:val="19"/>
                <w:szCs w:val="19"/>
              </w:rPr>
              <w:fldChar w:fldCharType="end"/>
            </w:r>
          </w:hyperlink>
        </w:p>
        <w:p w14:paraId="209D69BE" w14:textId="1B2C84D5"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3" w:history="1">
            <w:r w:rsidR="00583564" w:rsidRPr="00583564">
              <w:rPr>
                <w:rStyle w:val="Hyperlink"/>
                <w:noProof/>
                <w:sz w:val="19"/>
                <w:szCs w:val="19"/>
              </w:rPr>
              <w:t xml:space="preserve">CLAUSE 6. </w:t>
            </w:r>
            <w:r w:rsidR="00583564" w:rsidRPr="00583564">
              <w:rPr>
                <w:rFonts w:eastAsiaTheme="minorEastAsia" w:cstheme="minorBidi"/>
                <w:smallCaps w:val="0"/>
                <w:noProof/>
                <w:sz w:val="19"/>
                <w:szCs w:val="19"/>
              </w:rPr>
              <w:tab/>
            </w:r>
            <w:r w:rsidR="00583564" w:rsidRPr="00583564">
              <w:rPr>
                <w:rStyle w:val="Hyperlink"/>
                <w:noProof/>
                <w:sz w:val="19"/>
                <w:szCs w:val="19"/>
              </w:rPr>
              <w:t>FEDERAL STEWARDSHIP</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_Toc31282783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5</w:t>
            </w:r>
            <w:r w:rsidR="00583564" w:rsidRPr="00583564">
              <w:rPr>
                <w:noProof/>
                <w:webHidden/>
                <w:sz w:val="19"/>
                <w:szCs w:val="19"/>
              </w:rPr>
              <w:fldChar w:fldCharType="end"/>
            </w:r>
          </w:hyperlink>
        </w:p>
        <w:p w14:paraId="51EE70D2" w14:textId="4C9FE64E"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4" w:history="1">
            <w:r w:rsidR="00583564" w:rsidRPr="00583564">
              <w:rPr>
                <w:rStyle w:val="Hyperlink"/>
                <w:noProof/>
                <w:sz w:val="19"/>
                <w:szCs w:val="19"/>
              </w:rPr>
              <w:t xml:space="preserve">CLAUSE 7. </w:t>
            </w:r>
            <w:r w:rsidR="00583564" w:rsidRPr="00583564">
              <w:rPr>
                <w:rFonts w:eastAsiaTheme="minorEastAsia" w:cstheme="minorBidi"/>
                <w:smallCaps w:val="0"/>
                <w:noProof/>
                <w:sz w:val="19"/>
                <w:szCs w:val="19"/>
              </w:rPr>
              <w:tab/>
            </w:r>
            <w:r w:rsidR="00583564" w:rsidRPr="00583564">
              <w:rPr>
                <w:rStyle w:val="Hyperlink"/>
                <w:noProof/>
                <w:sz w:val="19"/>
                <w:szCs w:val="19"/>
              </w:rPr>
              <w:t>STATEMENT OF SUBSTANTIAL INVOLVEMENT</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_Toc31282784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6</w:t>
            </w:r>
            <w:r w:rsidR="00583564" w:rsidRPr="00583564">
              <w:rPr>
                <w:noProof/>
                <w:webHidden/>
                <w:sz w:val="19"/>
                <w:szCs w:val="19"/>
              </w:rPr>
              <w:fldChar w:fldCharType="end"/>
            </w:r>
          </w:hyperlink>
        </w:p>
        <w:p w14:paraId="436AF71D" w14:textId="65D67EE8"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5" w:history="1">
            <w:r w:rsidR="00583564" w:rsidRPr="00583564">
              <w:rPr>
                <w:rStyle w:val="Hyperlink"/>
                <w:noProof/>
                <w:sz w:val="19"/>
                <w:szCs w:val="19"/>
              </w:rPr>
              <w:t>CLAUSE 8.</w:t>
            </w:r>
            <w:r w:rsidR="00583564" w:rsidRPr="00583564">
              <w:rPr>
                <w:rFonts w:eastAsiaTheme="minorEastAsia" w:cstheme="minorBidi"/>
                <w:smallCaps w:val="0"/>
                <w:noProof/>
                <w:sz w:val="19"/>
                <w:szCs w:val="19"/>
              </w:rPr>
              <w:tab/>
            </w:r>
            <w:r w:rsidR="00583564" w:rsidRPr="00583564">
              <w:rPr>
                <w:rStyle w:val="Hyperlink"/>
                <w:noProof/>
                <w:sz w:val="19"/>
                <w:szCs w:val="19"/>
              </w:rPr>
              <w:t>RESEARCH EFFORT REQUIREMENTS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_Toc31282785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7</w:t>
            </w:r>
            <w:r w:rsidR="00583564" w:rsidRPr="00583564">
              <w:rPr>
                <w:noProof/>
                <w:webHidden/>
                <w:sz w:val="19"/>
                <w:szCs w:val="19"/>
              </w:rPr>
              <w:fldChar w:fldCharType="end"/>
            </w:r>
          </w:hyperlink>
        </w:p>
        <w:p w14:paraId="7996F0AB" w14:textId="65036896"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6" w:history="1">
            <w:r w:rsidR="00583564" w:rsidRPr="00583564">
              <w:rPr>
                <w:rStyle w:val="Hyperlink"/>
                <w:noProof/>
                <w:sz w:val="19"/>
                <w:szCs w:val="19"/>
              </w:rPr>
              <w:t>CLAUSE 9.</w:t>
            </w:r>
            <w:r w:rsidR="00583564" w:rsidRPr="00583564">
              <w:rPr>
                <w:rFonts w:eastAsiaTheme="minorEastAsia" w:cstheme="minorBidi"/>
                <w:smallCaps w:val="0"/>
                <w:noProof/>
                <w:sz w:val="19"/>
                <w:szCs w:val="19"/>
              </w:rPr>
              <w:tab/>
            </w:r>
            <w:r w:rsidR="00583564" w:rsidRPr="00583564">
              <w:rPr>
                <w:rStyle w:val="Hyperlink"/>
                <w:noProof/>
                <w:sz w:val="19"/>
                <w:szCs w:val="19"/>
              </w:rPr>
              <w:t>PRINCIPAL INVESTIGATOR REQUIREMENTS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_Toc31282786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8</w:t>
            </w:r>
            <w:r w:rsidR="00583564" w:rsidRPr="00583564">
              <w:rPr>
                <w:noProof/>
                <w:webHidden/>
                <w:sz w:val="19"/>
                <w:szCs w:val="19"/>
              </w:rPr>
              <w:fldChar w:fldCharType="end"/>
            </w:r>
          </w:hyperlink>
        </w:p>
        <w:p w14:paraId="2E9BC7DC" w14:textId="25EF0019"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7" w:history="1">
            <w:r w:rsidR="00583564" w:rsidRPr="00583564">
              <w:rPr>
                <w:rStyle w:val="Hyperlink"/>
                <w:noProof/>
                <w:sz w:val="19"/>
                <w:szCs w:val="19"/>
              </w:rPr>
              <w:t>CLAUSE 10.</w:t>
            </w:r>
            <w:r w:rsidR="00583564" w:rsidRPr="00583564">
              <w:rPr>
                <w:rFonts w:eastAsiaTheme="minorEastAsia" w:cstheme="minorBidi"/>
                <w:smallCaps w:val="0"/>
                <w:noProof/>
                <w:sz w:val="19"/>
                <w:szCs w:val="19"/>
              </w:rPr>
              <w:tab/>
            </w:r>
            <w:r w:rsidR="00583564" w:rsidRPr="00583564">
              <w:rPr>
                <w:rStyle w:val="Hyperlink"/>
                <w:noProof/>
                <w:sz w:val="19"/>
                <w:szCs w:val="19"/>
              </w:rPr>
              <w:t>NEPA REQUIREMENTS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_Toc31282787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8</w:t>
            </w:r>
            <w:r w:rsidR="00583564" w:rsidRPr="00583564">
              <w:rPr>
                <w:noProof/>
                <w:webHidden/>
                <w:sz w:val="19"/>
                <w:szCs w:val="19"/>
              </w:rPr>
              <w:fldChar w:fldCharType="end"/>
            </w:r>
          </w:hyperlink>
        </w:p>
        <w:p w14:paraId="294F0097" w14:textId="1F2CCCEA"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8" w:history="1">
            <w:r w:rsidR="00583564" w:rsidRPr="00583564">
              <w:rPr>
                <w:rStyle w:val="Hyperlink"/>
                <w:noProof/>
                <w:sz w:val="19"/>
                <w:szCs w:val="19"/>
              </w:rPr>
              <w:t xml:space="preserve">CLAUSE 11. </w:t>
            </w:r>
            <w:r w:rsidR="00583564" w:rsidRPr="00583564">
              <w:rPr>
                <w:rFonts w:eastAsiaTheme="minorEastAsia" w:cstheme="minorBidi"/>
                <w:smallCaps w:val="0"/>
                <w:noProof/>
                <w:sz w:val="19"/>
                <w:szCs w:val="19"/>
              </w:rPr>
              <w:tab/>
            </w:r>
            <w:r w:rsidR="00583564" w:rsidRPr="00583564">
              <w:rPr>
                <w:rStyle w:val="Hyperlink"/>
                <w:noProof/>
                <w:sz w:val="19"/>
                <w:szCs w:val="19"/>
              </w:rPr>
              <w:t>FOREIGN WORK AND TRAVEL</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_Toc31282788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9</w:t>
            </w:r>
            <w:r w:rsidR="00583564" w:rsidRPr="00583564">
              <w:rPr>
                <w:noProof/>
                <w:webHidden/>
                <w:sz w:val="19"/>
                <w:szCs w:val="19"/>
              </w:rPr>
              <w:fldChar w:fldCharType="end"/>
            </w:r>
          </w:hyperlink>
        </w:p>
        <w:p w14:paraId="56D66723" w14:textId="5428BD68"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89" w:history="1">
            <w:r w:rsidR="00583564" w:rsidRPr="00583564">
              <w:rPr>
                <w:rStyle w:val="Hyperlink"/>
                <w:noProof/>
                <w:sz w:val="19"/>
                <w:szCs w:val="19"/>
              </w:rPr>
              <w:t>CLAUSE 12.</w:t>
            </w:r>
            <w:r w:rsidR="00583564" w:rsidRPr="00583564">
              <w:rPr>
                <w:rFonts w:eastAsiaTheme="minorEastAsia" w:cstheme="minorBidi"/>
                <w:smallCaps w:val="0"/>
                <w:noProof/>
                <w:sz w:val="19"/>
                <w:szCs w:val="19"/>
              </w:rPr>
              <w:tab/>
            </w:r>
            <w:r w:rsidR="00583564" w:rsidRPr="00583564">
              <w:rPr>
                <w:rStyle w:val="Hyperlink"/>
                <w:noProof/>
                <w:sz w:val="19"/>
                <w:szCs w:val="19"/>
              </w:rPr>
              <w:t>PURCHASES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_Toc31282789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10</w:t>
            </w:r>
            <w:r w:rsidR="00583564" w:rsidRPr="00583564">
              <w:rPr>
                <w:noProof/>
                <w:webHidden/>
                <w:sz w:val="19"/>
                <w:szCs w:val="19"/>
              </w:rPr>
              <w:fldChar w:fldCharType="end"/>
            </w:r>
          </w:hyperlink>
        </w:p>
        <w:p w14:paraId="7A3F9216" w14:textId="58EE0C9F"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0" w:history="1">
            <w:r w:rsidR="00583564" w:rsidRPr="00583564">
              <w:rPr>
                <w:rStyle w:val="Hyperlink"/>
                <w:noProof/>
                <w:sz w:val="19"/>
                <w:szCs w:val="19"/>
              </w:rPr>
              <w:t xml:space="preserve">CLAUSE 13. </w:t>
            </w:r>
            <w:r w:rsidR="00583564" w:rsidRPr="00583564">
              <w:rPr>
                <w:rFonts w:eastAsiaTheme="minorEastAsia" w:cstheme="minorBidi"/>
                <w:smallCaps w:val="0"/>
                <w:noProof/>
                <w:sz w:val="19"/>
                <w:szCs w:val="19"/>
              </w:rPr>
              <w:tab/>
            </w:r>
            <w:r w:rsidR="00583564" w:rsidRPr="00583564">
              <w:rPr>
                <w:rStyle w:val="Hyperlink"/>
                <w:noProof/>
                <w:sz w:val="19"/>
                <w:szCs w:val="19"/>
              </w:rPr>
              <w:t>LOBBYING RESTRICTIONS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_Toc31282790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10</w:t>
            </w:r>
            <w:r w:rsidR="00583564" w:rsidRPr="00583564">
              <w:rPr>
                <w:noProof/>
                <w:webHidden/>
                <w:sz w:val="19"/>
                <w:szCs w:val="19"/>
              </w:rPr>
              <w:fldChar w:fldCharType="end"/>
            </w:r>
          </w:hyperlink>
        </w:p>
        <w:p w14:paraId="73D4572A" w14:textId="6F0AA910"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1" w:history="1">
            <w:r w:rsidR="00583564" w:rsidRPr="00583564">
              <w:rPr>
                <w:rStyle w:val="Hyperlink"/>
                <w:noProof/>
                <w:sz w:val="19"/>
                <w:szCs w:val="19"/>
              </w:rPr>
              <w:t xml:space="preserve">CLAUSE 14. </w:t>
            </w:r>
            <w:r w:rsidR="00583564" w:rsidRPr="00583564">
              <w:rPr>
                <w:rFonts w:eastAsiaTheme="minorEastAsia" w:cstheme="minorBidi"/>
                <w:smallCaps w:val="0"/>
                <w:noProof/>
                <w:sz w:val="19"/>
                <w:szCs w:val="19"/>
              </w:rPr>
              <w:tab/>
            </w:r>
            <w:r w:rsidR="00583564" w:rsidRPr="00583564">
              <w:rPr>
                <w:rStyle w:val="Hyperlink"/>
                <w:noProof/>
                <w:sz w:val="19"/>
                <w:szCs w:val="19"/>
              </w:rPr>
              <w:t>EXPORT CONTROLS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_Toc31282791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11</w:t>
            </w:r>
            <w:r w:rsidR="00583564" w:rsidRPr="00583564">
              <w:rPr>
                <w:noProof/>
                <w:webHidden/>
                <w:sz w:val="19"/>
                <w:szCs w:val="19"/>
              </w:rPr>
              <w:fldChar w:fldCharType="end"/>
            </w:r>
          </w:hyperlink>
        </w:p>
        <w:p w14:paraId="3420EC28" w14:textId="5C327E1D"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2" w:history="1">
            <w:r w:rsidR="00583564" w:rsidRPr="00583564">
              <w:rPr>
                <w:rStyle w:val="Hyperlink"/>
                <w:noProof/>
                <w:sz w:val="19"/>
                <w:szCs w:val="19"/>
              </w:rPr>
              <w:t xml:space="preserve">CLAUSE 15. </w:t>
            </w:r>
            <w:r w:rsidR="00583564" w:rsidRPr="00583564">
              <w:rPr>
                <w:rFonts w:eastAsiaTheme="minorEastAsia" w:cstheme="minorBidi"/>
                <w:smallCaps w:val="0"/>
                <w:noProof/>
                <w:sz w:val="19"/>
                <w:szCs w:val="19"/>
              </w:rPr>
              <w:tab/>
            </w:r>
            <w:r w:rsidR="00583564" w:rsidRPr="00583564">
              <w:rPr>
                <w:rStyle w:val="Hyperlink"/>
                <w:noProof/>
                <w:sz w:val="19"/>
                <w:szCs w:val="19"/>
              </w:rPr>
              <w:t>PUBLICATIONS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_Toc31282792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11</w:t>
            </w:r>
            <w:r w:rsidR="00583564" w:rsidRPr="00583564">
              <w:rPr>
                <w:noProof/>
                <w:webHidden/>
                <w:sz w:val="19"/>
                <w:szCs w:val="19"/>
              </w:rPr>
              <w:fldChar w:fldCharType="end"/>
            </w:r>
          </w:hyperlink>
        </w:p>
        <w:p w14:paraId="6E1084C8" w14:textId="2E8A7D58"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3" w:history="1">
            <w:r w:rsidR="00583564" w:rsidRPr="00583564">
              <w:rPr>
                <w:rStyle w:val="Hyperlink"/>
                <w:noProof/>
                <w:sz w:val="19"/>
                <w:szCs w:val="19"/>
              </w:rPr>
              <w:t xml:space="preserve">CLAUSE 16. </w:t>
            </w:r>
            <w:r w:rsidR="00583564" w:rsidRPr="00583564">
              <w:rPr>
                <w:rFonts w:eastAsiaTheme="minorEastAsia" w:cstheme="minorBidi"/>
                <w:smallCaps w:val="0"/>
                <w:noProof/>
                <w:sz w:val="19"/>
                <w:szCs w:val="19"/>
              </w:rPr>
              <w:tab/>
            </w:r>
            <w:r w:rsidR="00583564" w:rsidRPr="00583564">
              <w:rPr>
                <w:rStyle w:val="Hyperlink"/>
                <w:noProof/>
                <w:sz w:val="19"/>
                <w:szCs w:val="19"/>
              </w:rPr>
              <w:t>EXTENSIONS OF PERFORMANCE PERIOD</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_Toc31282793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11</w:t>
            </w:r>
            <w:r w:rsidR="00583564" w:rsidRPr="00583564">
              <w:rPr>
                <w:noProof/>
                <w:webHidden/>
                <w:sz w:val="19"/>
                <w:szCs w:val="19"/>
              </w:rPr>
              <w:fldChar w:fldCharType="end"/>
            </w:r>
          </w:hyperlink>
        </w:p>
        <w:p w14:paraId="0AC2ED16" w14:textId="5BB76F7C"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4" w:history="1">
            <w:r w:rsidR="00583564" w:rsidRPr="00583564">
              <w:rPr>
                <w:rStyle w:val="Hyperlink"/>
                <w:noProof/>
                <w:sz w:val="19"/>
                <w:szCs w:val="19"/>
              </w:rPr>
              <w:t xml:space="preserve">CLAUSE 17. </w:t>
            </w:r>
            <w:r w:rsidR="00583564" w:rsidRPr="00583564">
              <w:rPr>
                <w:rFonts w:eastAsiaTheme="minorEastAsia" w:cstheme="minorBidi"/>
                <w:smallCaps w:val="0"/>
                <w:noProof/>
                <w:sz w:val="19"/>
                <w:szCs w:val="19"/>
              </w:rPr>
              <w:tab/>
            </w:r>
            <w:r w:rsidR="00583564" w:rsidRPr="00583564">
              <w:rPr>
                <w:rStyle w:val="Hyperlink"/>
                <w:noProof/>
                <w:sz w:val="19"/>
                <w:szCs w:val="19"/>
              </w:rPr>
              <w:t>PROPERTY TRUST RELATIONSHIP AND INSURANCE COVERAGE</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_Toc31282794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11</w:t>
            </w:r>
            <w:r w:rsidR="00583564" w:rsidRPr="00583564">
              <w:rPr>
                <w:noProof/>
                <w:webHidden/>
                <w:sz w:val="19"/>
                <w:szCs w:val="19"/>
              </w:rPr>
              <w:fldChar w:fldCharType="end"/>
            </w:r>
          </w:hyperlink>
        </w:p>
        <w:p w14:paraId="730E255A" w14:textId="61A1CABB"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5" w:history="1">
            <w:r w:rsidR="00583564" w:rsidRPr="00583564">
              <w:rPr>
                <w:rStyle w:val="Hyperlink"/>
                <w:noProof/>
                <w:sz w:val="19"/>
                <w:szCs w:val="19"/>
              </w:rPr>
              <w:t>CLAUSE 18.</w:t>
            </w:r>
            <w:r w:rsidR="00583564" w:rsidRPr="00583564">
              <w:rPr>
                <w:rFonts w:eastAsiaTheme="minorEastAsia" w:cstheme="minorBidi"/>
                <w:smallCaps w:val="0"/>
                <w:noProof/>
                <w:sz w:val="19"/>
                <w:szCs w:val="19"/>
              </w:rPr>
              <w:tab/>
            </w:r>
            <w:r w:rsidR="00583564" w:rsidRPr="00583564">
              <w:rPr>
                <w:rStyle w:val="Hyperlink"/>
                <w:noProof/>
                <w:sz w:val="19"/>
                <w:szCs w:val="19"/>
              </w:rPr>
              <w:t>PROPERTY – SUPPLIES AND EQUIPMENT</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_Toc31282795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11</w:t>
            </w:r>
            <w:r w:rsidR="00583564" w:rsidRPr="00583564">
              <w:rPr>
                <w:noProof/>
                <w:webHidden/>
                <w:sz w:val="19"/>
                <w:szCs w:val="19"/>
              </w:rPr>
              <w:fldChar w:fldCharType="end"/>
            </w:r>
          </w:hyperlink>
        </w:p>
        <w:p w14:paraId="00BBEF07" w14:textId="5A4FBA36"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6" w:history="1">
            <w:r w:rsidR="00583564" w:rsidRPr="00583564">
              <w:rPr>
                <w:rStyle w:val="Hyperlink"/>
                <w:noProof/>
                <w:sz w:val="19"/>
                <w:szCs w:val="19"/>
              </w:rPr>
              <w:t xml:space="preserve">CLAUSE 19. </w:t>
            </w:r>
            <w:r w:rsidR="00583564" w:rsidRPr="00583564">
              <w:rPr>
                <w:rFonts w:eastAsiaTheme="minorEastAsia" w:cstheme="minorBidi"/>
                <w:smallCaps w:val="0"/>
                <w:noProof/>
                <w:sz w:val="19"/>
                <w:szCs w:val="19"/>
              </w:rPr>
              <w:tab/>
            </w:r>
            <w:r w:rsidR="00583564" w:rsidRPr="00583564">
              <w:rPr>
                <w:rStyle w:val="Hyperlink"/>
                <w:noProof/>
                <w:sz w:val="19"/>
                <w:szCs w:val="19"/>
              </w:rPr>
              <w:t>POTENTIALLY CLASSIFIABLE RESULTS ORIGINATING UNDER THIS AWARD</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_Toc31282796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13</w:t>
            </w:r>
            <w:r w:rsidR="00583564" w:rsidRPr="00583564">
              <w:rPr>
                <w:noProof/>
                <w:webHidden/>
                <w:sz w:val="19"/>
                <w:szCs w:val="19"/>
              </w:rPr>
              <w:fldChar w:fldCharType="end"/>
            </w:r>
          </w:hyperlink>
        </w:p>
        <w:p w14:paraId="44CD8070" w14:textId="1C3F2514"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7" w:history="1">
            <w:r w:rsidR="00583564" w:rsidRPr="00583564">
              <w:rPr>
                <w:rStyle w:val="Hyperlink"/>
                <w:noProof/>
                <w:sz w:val="19"/>
                <w:szCs w:val="19"/>
              </w:rPr>
              <w:t xml:space="preserve">CLAUSE 20. </w:t>
            </w:r>
            <w:r w:rsidR="00583564" w:rsidRPr="00583564">
              <w:rPr>
                <w:rFonts w:eastAsiaTheme="minorEastAsia" w:cstheme="minorBidi"/>
                <w:smallCaps w:val="0"/>
                <w:noProof/>
                <w:sz w:val="19"/>
                <w:szCs w:val="19"/>
              </w:rPr>
              <w:tab/>
            </w:r>
            <w:r w:rsidR="00583564" w:rsidRPr="00583564">
              <w:rPr>
                <w:rStyle w:val="Hyperlink"/>
                <w:noProof/>
                <w:sz w:val="19"/>
                <w:szCs w:val="19"/>
              </w:rPr>
              <w:t>RECORD RETENTION</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_Toc31282797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13</w:t>
            </w:r>
            <w:r w:rsidR="00583564" w:rsidRPr="00583564">
              <w:rPr>
                <w:noProof/>
                <w:webHidden/>
                <w:sz w:val="19"/>
                <w:szCs w:val="19"/>
              </w:rPr>
              <w:fldChar w:fldCharType="end"/>
            </w:r>
          </w:hyperlink>
        </w:p>
        <w:p w14:paraId="1AC51891" w14:textId="2D3C0A08"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8" w:history="1">
            <w:r w:rsidR="00583564" w:rsidRPr="00583564">
              <w:rPr>
                <w:rStyle w:val="Hyperlink"/>
                <w:noProof/>
                <w:sz w:val="19"/>
                <w:szCs w:val="19"/>
              </w:rPr>
              <w:t xml:space="preserve">CLAUSE 21. </w:t>
            </w:r>
            <w:r w:rsidR="00583564" w:rsidRPr="00583564">
              <w:rPr>
                <w:rFonts w:eastAsiaTheme="minorEastAsia" w:cstheme="minorBidi"/>
                <w:smallCaps w:val="0"/>
                <w:noProof/>
                <w:sz w:val="19"/>
                <w:szCs w:val="19"/>
              </w:rPr>
              <w:tab/>
            </w:r>
            <w:r w:rsidR="00583564" w:rsidRPr="00583564">
              <w:rPr>
                <w:rStyle w:val="Hyperlink"/>
                <w:noProof/>
                <w:sz w:val="19"/>
                <w:szCs w:val="19"/>
              </w:rPr>
              <w:t>AUDITS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_Toc31282798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13</w:t>
            </w:r>
            <w:r w:rsidR="00583564" w:rsidRPr="00583564">
              <w:rPr>
                <w:noProof/>
                <w:webHidden/>
                <w:sz w:val="19"/>
                <w:szCs w:val="19"/>
              </w:rPr>
              <w:fldChar w:fldCharType="end"/>
            </w:r>
          </w:hyperlink>
        </w:p>
        <w:p w14:paraId="164C2362" w14:textId="4EB7B36B"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799" w:history="1">
            <w:r w:rsidR="00583564" w:rsidRPr="00583564">
              <w:rPr>
                <w:rStyle w:val="Hyperlink"/>
                <w:noProof/>
                <w:sz w:val="19"/>
                <w:szCs w:val="19"/>
              </w:rPr>
              <w:t xml:space="preserve">CLAUSE 22. </w:t>
            </w:r>
            <w:r w:rsidR="00583564" w:rsidRPr="00583564">
              <w:rPr>
                <w:rFonts w:eastAsiaTheme="minorEastAsia" w:cstheme="minorBidi"/>
                <w:smallCaps w:val="0"/>
                <w:noProof/>
                <w:sz w:val="19"/>
                <w:szCs w:val="19"/>
              </w:rPr>
              <w:tab/>
            </w:r>
            <w:r w:rsidR="00583564" w:rsidRPr="00583564">
              <w:rPr>
                <w:rStyle w:val="Hyperlink"/>
                <w:noProof/>
                <w:sz w:val="19"/>
                <w:szCs w:val="19"/>
              </w:rPr>
              <w:t>CLAIMS, DISPUTES, AND APPEALS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_Toc31282799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14</w:t>
            </w:r>
            <w:r w:rsidR="00583564" w:rsidRPr="00583564">
              <w:rPr>
                <w:noProof/>
                <w:webHidden/>
                <w:sz w:val="19"/>
                <w:szCs w:val="19"/>
              </w:rPr>
              <w:fldChar w:fldCharType="end"/>
            </w:r>
          </w:hyperlink>
        </w:p>
        <w:p w14:paraId="01F61CA1" w14:textId="37A347A7"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00" w:history="1">
            <w:r w:rsidR="00583564" w:rsidRPr="00583564">
              <w:rPr>
                <w:rStyle w:val="Hyperlink"/>
                <w:noProof/>
                <w:sz w:val="19"/>
                <w:szCs w:val="19"/>
              </w:rPr>
              <w:t xml:space="preserve">CLAUSE 23. </w:t>
            </w:r>
            <w:r w:rsidR="00583564" w:rsidRPr="00583564">
              <w:rPr>
                <w:rFonts w:eastAsiaTheme="minorEastAsia" w:cstheme="minorBidi"/>
                <w:smallCaps w:val="0"/>
                <w:noProof/>
                <w:sz w:val="19"/>
                <w:szCs w:val="19"/>
              </w:rPr>
              <w:tab/>
            </w:r>
            <w:r w:rsidR="00583564" w:rsidRPr="00583564">
              <w:rPr>
                <w:rStyle w:val="Hyperlink"/>
                <w:noProof/>
                <w:sz w:val="19"/>
                <w:szCs w:val="19"/>
              </w:rPr>
              <w:t>CONFERENCE SPENDING</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_Toc31282800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15</w:t>
            </w:r>
            <w:r w:rsidR="00583564" w:rsidRPr="00583564">
              <w:rPr>
                <w:noProof/>
                <w:webHidden/>
                <w:sz w:val="19"/>
                <w:szCs w:val="19"/>
              </w:rPr>
              <w:fldChar w:fldCharType="end"/>
            </w:r>
          </w:hyperlink>
        </w:p>
        <w:p w14:paraId="59B4FE8A" w14:textId="4AD76ADD"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01" w:history="1">
            <w:r w:rsidR="00583564" w:rsidRPr="00583564">
              <w:rPr>
                <w:rStyle w:val="Hyperlink"/>
                <w:noProof/>
                <w:sz w:val="19"/>
                <w:szCs w:val="19"/>
              </w:rPr>
              <w:t xml:space="preserve">CLAUSE 24. </w:t>
            </w:r>
            <w:r w:rsidR="00583564" w:rsidRPr="00583564">
              <w:rPr>
                <w:rFonts w:eastAsiaTheme="minorEastAsia" w:cstheme="minorBidi"/>
                <w:smallCaps w:val="0"/>
                <w:noProof/>
                <w:sz w:val="19"/>
                <w:szCs w:val="19"/>
              </w:rPr>
              <w:tab/>
            </w:r>
            <w:r w:rsidR="00583564" w:rsidRPr="00583564">
              <w:rPr>
                <w:rStyle w:val="Hyperlink"/>
                <w:noProof/>
                <w:sz w:val="19"/>
                <w:szCs w:val="19"/>
              </w:rPr>
              <w:t>SYSTEM FOR AWARD MANAGEMENT REGISTRATION</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_Toc31282801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15</w:t>
            </w:r>
            <w:r w:rsidR="00583564" w:rsidRPr="00583564">
              <w:rPr>
                <w:noProof/>
                <w:webHidden/>
                <w:sz w:val="19"/>
                <w:szCs w:val="19"/>
              </w:rPr>
              <w:fldChar w:fldCharType="end"/>
            </w:r>
          </w:hyperlink>
        </w:p>
        <w:p w14:paraId="0F95DADD" w14:textId="30B6A6C3" w:rsidR="00583564" w:rsidRPr="00583564" w:rsidRDefault="0052058B">
          <w:pPr>
            <w:pStyle w:val="TOC1"/>
            <w:tabs>
              <w:tab w:val="left" w:pos="1400"/>
              <w:tab w:val="right" w:leader="dot" w:pos="8630"/>
            </w:tabs>
            <w:rPr>
              <w:rFonts w:eastAsiaTheme="minorEastAsia" w:cstheme="minorBidi"/>
              <w:b w:val="0"/>
              <w:bCs w:val="0"/>
              <w:caps w:val="0"/>
              <w:noProof/>
              <w:sz w:val="19"/>
              <w:szCs w:val="19"/>
            </w:rPr>
          </w:pPr>
          <w:hyperlink w:anchor="_Toc31282802" w:history="1">
            <w:r w:rsidR="00583564" w:rsidRPr="00583564">
              <w:rPr>
                <w:rStyle w:val="Hyperlink"/>
                <w:noProof/>
                <w:sz w:val="19"/>
                <w:szCs w:val="19"/>
              </w:rPr>
              <w:t xml:space="preserve">SUBPART B. </w:t>
            </w:r>
            <w:r w:rsidR="00583564" w:rsidRPr="00583564">
              <w:rPr>
                <w:rFonts w:eastAsiaTheme="minorEastAsia" w:cstheme="minorBidi"/>
                <w:b w:val="0"/>
                <w:bCs w:val="0"/>
                <w:caps w:val="0"/>
                <w:noProof/>
                <w:sz w:val="19"/>
                <w:szCs w:val="19"/>
              </w:rPr>
              <w:tab/>
            </w:r>
            <w:r w:rsidR="00583564" w:rsidRPr="00583564">
              <w:rPr>
                <w:rStyle w:val="Hyperlink"/>
                <w:noProof/>
                <w:sz w:val="19"/>
                <w:szCs w:val="19"/>
              </w:rPr>
              <w:t>FINANCIAL CLAUSES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_Toc31282802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15</w:t>
            </w:r>
            <w:r w:rsidR="00583564" w:rsidRPr="00583564">
              <w:rPr>
                <w:noProof/>
                <w:webHidden/>
                <w:sz w:val="19"/>
                <w:szCs w:val="19"/>
              </w:rPr>
              <w:fldChar w:fldCharType="end"/>
            </w:r>
          </w:hyperlink>
        </w:p>
        <w:p w14:paraId="02FA1BE4" w14:textId="297C4B9C"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03" w:history="1">
            <w:r w:rsidR="00583564" w:rsidRPr="00583564">
              <w:rPr>
                <w:rStyle w:val="Hyperlink"/>
                <w:noProof/>
                <w:sz w:val="19"/>
                <w:szCs w:val="19"/>
              </w:rPr>
              <w:t xml:space="preserve">CLAUSE 25. </w:t>
            </w:r>
            <w:r w:rsidR="00583564" w:rsidRPr="00583564">
              <w:rPr>
                <w:rFonts w:eastAsiaTheme="minorEastAsia" w:cstheme="minorBidi"/>
                <w:smallCaps w:val="0"/>
                <w:noProof/>
                <w:sz w:val="19"/>
                <w:szCs w:val="19"/>
              </w:rPr>
              <w:tab/>
            </w:r>
            <w:r w:rsidR="00583564" w:rsidRPr="00583564">
              <w:rPr>
                <w:rStyle w:val="Hyperlink"/>
                <w:noProof/>
                <w:sz w:val="19"/>
                <w:szCs w:val="19"/>
              </w:rPr>
              <w:t>MAXIMUM OBLIGATION AND COST SHARING</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_Toc31282803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15</w:t>
            </w:r>
            <w:r w:rsidR="00583564" w:rsidRPr="00583564">
              <w:rPr>
                <w:noProof/>
                <w:webHidden/>
                <w:sz w:val="19"/>
                <w:szCs w:val="19"/>
              </w:rPr>
              <w:fldChar w:fldCharType="end"/>
            </w:r>
          </w:hyperlink>
        </w:p>
        <w:p w14:paraId="500CB7DE" w14:textId="2068C475"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04" w:history="1">
            <w:r w:rsidR="00583564" w:rsidRPr="00583564">
              <w:rPr>
                <w:rStyle w:val="Hyperlink"/>
                <w:noProof/>
                <w:sz w:val="19"/>
                <w:szCs w:val="19"/>
              </w:rPr>
              <w:t>CLAUSE 26.</w:t>
            </w:r>
            <w:r w:rsidR="00583564" w:rsidRPr="00583564">
              <w:rPr>
                <w:rFonts w:eastAsiaTheme="minorEastAsia" w:cstheme="minorBidi"/>
                <w:smallCaps w:val="0"/>
                <w:noProof/>
                <w:sz w:val="19"/>
                <w:szCs w:val="19"/>
              </w:rPr>
              <w:tab/>
            </w:r>
            <w:r w:rsidR="00583564" w:rsidRPr="00583564">
              <w:rPr>
                <w:rStyle w:val="Hyperlink"/>
                <w:noProof/>
                <w:sz w:val="19"/>
                <w:szCs w:val="19"/>
              </w:rPr>
              <w:t xml:space="preserve">PAYMENT PROCEDURES </w:t>
            </w:r>
            <w:r w:rsidR="00583564" w:rsidRPr="00583564">
              <w:rPr>
                <w:rStyle w:val="Hyperlink"/>
                <w:bCs/>
                <w:noProof/>
                <w:sz w:val="19"/>
                <w:szCs w:val="19"/>
              </w:rPr>
              <w:t>- PHASE I</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_Toc31282804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18</w:t>
            </w:r>
            <w:r w:rsidR="00583564" w:rsidRPr="00583564">
              <w:rPr>
                <w:noProof/>
                <w:webHidden/>
                <w:sz w:val="19"/>
                <w:szCs w:val="19"/>
              </w:rPr>
              <w:fldChar w:fldCharType="end"/>
            </w:r>
          </w:hyperlink>
        </w:p>
        <w:p w14:paraId="12F6A8C7" w14:textId="7B3BA6F4"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05" w:history="1">
            <w:r w:rsidR="00583564" w:rsidRPr="00583564">
              <w:rPr>
                <w:rStyle w:val="Hyperlink"/>
                <w:noProof/>
                <w:sz w:val="19"/>
                <w:szCs w:val="19"/>
              </w:rPr>
              <w:t>CLAUSE 27.</w:t>
            </w:r>
            <w:r w:rsidR="00583564" w:rsidRPr="00583564">
              <w:rPr>
                <w:rFonts w:eastAsiaTheme="minorEastAsia" w:cstheme="minorBidi"/>
                <w:smallCaps w:val="0"/>
                <w:noProof/>
                <w:sz w:val="19"/>
                <w:szCs w:val="19"/>
              </w:rPr>
              <w:tab/>
            </w:r>
            <w:r w:rsidR="00583564" w:rsidRPr="00583564">
              <w:rPr>
                <w:rStyle w:val="Hyperlink"/>
                <w:noProof/>
                <w:sz w:val="19"/>
                <w:szCs w:val="19"/>
              </w:rPr>
              <w:t>PAYMENT PROCEDURES – PHASE II &amp; PHASE IIS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_Toc31282805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19</w:t>
            </w:r>
            <w:r w:rsidR="00583564" w:rsidRPr="00583564">
              <w:rPr>
                <w:noProof/>
                <w:webHidden/>
                <w:sz w:val="19"/>
                <w:szCs w:val="19"/>
              </w:rPr>
              <w:fldChar w:fldCharType="end"/>
            </w:r>
          </w:hyperlink>
        </w:p>
        <w:p w14:paraId="1BB59EB4" w14:textId="7AEC6D7E"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06" w:history="1">
            <w:r w:rsidR="00583564" w:rsidRPr="00583564">
              <w:rPr>
                <w:rStyle w:val="Hyperlink"/>
                <w:noProof/>
                <w:sz w:val="19"/>
                <w:szCs w:val="19"/>
              </w:rPr>
              <w:t>CLAUSE 28.</w:t>
            </w:r>
            <w:r w:rsidR="00583564" w:rsidRPr="00583564">
              <w:rPr>
                <w:rFonts w:eastAsiaTheme="minorEastAsia" w:cstheme="minorBidi"/>
                <w:smallCaps w:val="0"/>
                <w:noProof/>
                <w:sz w:val="19"/>
                <w:szCs w:val="19"/>
              </w:rPr>
              <w:tab/>
            </w:r>
            <w:r w:rsidR="00583564" w:rsidRPr="00583564">
              <w:rPr>
                <w:rStyle w:val="Hyperlink"/>
                <w:noProof/>
                <w:sz w:val="19"/>
                <w:szCs w:val="19"/>
              </w:rPr>
              <w:t>REFUND OBLIGATION</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_Toc31282806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23</w:t>
            </w:r>
            <w:r w:rsidR="00583564" w:rsidRPr="00583564">
              <w:rPr>
                <w:noProof/>
                <w:webHidden/>
                <w:sz w:val="19"/>
                <w:szCs w:val="19"/>
              </w:rPr>
              <w:fldChar w:fldCharType="end"/>
            </w:r>
          </w:hyperlink>
        </w:p>
        <w:p w14:paraId="21963303" w14:textId="11705B5D"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07" w:history="1">
            <w:r w:rsidR="00583564" w:rsidRPr="00583564">
              <w:rPr>
                <w:rStyle w:val="Hyperlink"/>
                <w:noProof/>
                <w:sz w:val="19"/>
                <w:szCs w:val="19"/>
              </w:rPr>
              <w:t xml:space="preserve">CLAUSE 29. </w:t>
            </w:r>
            <w:r w:rsidR="00583564" w:rsidRPr="00583564">
              <w:rPr>
                <w:rFonts w:eastAsiaTheme="minorEastAsia" w:cstheme="minorBidi"/>
                <w:smallCaps w:val="0"/>
                <w:noProof/>
                <w:sz w:val="19"/>
                <w:szCs w:val="19"/>
              </w:rPr>
              <w:tab/>
            </w:r>
            <w:r w:rsidR="00583564" w:rsidRPr="00583564">
              <w:rPr>
                <w:rStyle w:val="Hyperlink"/>
                <w:noProof/>
                <w:sz w:val="19"/>
                <w:szCs w:val="19"/>
              </w:rPr>
              <w:t>APPLICABLE COST PRINCIPLES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_Toc31282807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23</w:t>
            </w:r>
            <w:r w:rsidR="00583564" w:rsidRPr="00583564">
              <w:rPr>
                <w:noProof/>
                <w:webHidden/>
                <w:sz w:val="19"/>
                <w:szCs w:val="19"/>
              </w:rPr>
              <w:fldChar w:fldCharType="end"/>
            </w:r>
          </w:hyperlink>
        </w:p>
        <w:p w14:paraId="1A2FC8D8" w14:textId="746782F6"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08" w:history="1">
            <w:r w:rsidR="00583564" w:rsidRPr="00583564">
              <w:rPr>
                <w:rStyle w:val="Hyperlink"/>
                <w:noProof/>
                <w:sz w:val="19"/>
                <w:szCs w:val="19"/>
              </w:rPr>
              <w:t>CLAUSE 30.</w:t>
            </w:r>
            <w:r w:rsidR="00583564" w:rsidRPr="00583564">
              <w:rPr>
                <w:rFonts w:eastAsiaTheme="minorEastAsia" w:cstheme="minorBidi"/>
                <w:smallCaps w:val="0"/>
                <w:noProof/>
                <w:sz w:val="19"/>
                <w:szCs w:val="19"/>
              </w:rPr>
              <w:tab/>
            </w:r>
            <w:r w:rsidR="00583564" w:rsidRPr="00583564">
              <w:rPr>
                <w:rStyle w:val="Hyperlink"/>
                <w:noProof/>
                <w:sz w:val="19"/>
                <w:szCs w:val="19"/>
              </w:rPr>
              <w:t>INDIRECT COSTS PHASE II &amp; PHASE IIS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_Toc31282808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23</w:t>
            </w:r>
            <w:r w:rsidR="00583564" w:rsidRPr="00583564">
              <w:rPr>
                <w:noProof/>
                <w:webHidden/>
                <w:sz w:val="19"/>
                <w:szCs w:val="19"/>
              </w:rPr>
              <w:fldChar w:fldCharType="end"/>
            </w:r>
          </w:hyperlink>
        </w:p>
        <w:p w14:paraId="3638B646" w14:textId="3097F5DC"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09" w:history="1">
            <w:r w:rsidR="00583564" w:rsidRPr="00583564">
              <w:rPr>
                <w:rStyle w:val="Hyperlink"/>
                <w:noProof/>
                <w:sz w:val="19"/>
                <w:szCs w:val="19"/>
              </w:rPr>
              <w:t>CLAUSE 31.</w:t>
            </w:r>
            <w:r w:rsidR="00583564" w:rsidRPr="00583564">
              <w:rPr>
                <w:rFonts w:eastAsiaTheme="minorEastAsia" w:cstheme="minorBidi"/>
                <w:smallCaps w:val="0"/>
                <w:noProof/>
                <w:sz w:val="19"/>
                <w:szCs w:val="19"/>
              </w:rPr>
              <w:tab/>
            </w:r>
            <w:r w:rsidR="00583564" w:rsidRPr="00583564">
              <w:rPr>
                <w:rStyle w:val="Hyperlink"/>
                <w:noProof/>
                <w:sz w:val="19"/>
                <w:szCs w:val="19"/>
              </w:rPr>
              <w:t>PATENT COSTS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_Toc31282809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24</w:t>
            </w:r>
            <w:r w:rsidR="00583564" w:rsidRPr="00583564">
              <w:rPr>
                <w:noProof/>
                <w:webHidden/>
                <w:sz w:val="19"/>
                <w:szCs w:val="19"/>
              </w:rPr>
              <w:fldChar w:fldCharType="end"/>
            </w:r>
          </w:hyperlink>
        </w:p>
        <w:p w14:paraId="38B570EC" w14:textId="689E04AD"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10" w:history="1">
            <w:r w:rsidR="00583564" w:rsidRPr="00583564">
              <w:rPr>
                <w:rStyle w:val="Hyperlink"/>
                <w:noProof/>
                <w:sz w:val="19"/>
                <w:szCs w:val="19"/>
              </w:rPr>
              <w:t>CLAUSE 32.</w:t>
            </w:r>
            <w:r w:rsidR="00583564" w:rsidRPr="00583564">
              <w:rPr>
                <w:rFonts w:eastAsiaTheme="minorEastAsia" w:cstheme="minorBidi"/>
                <w:smallCaps w:val="0"/>
                <w:noProof/>
                <w:sz w:val="19"/>
                <w:szCs w:val="19"/>
              </w:rPr>
              <w:tab/>
            </w:r>
            <w:r w:rsidR="00583564" w:rsidRPr="00583564">
              <w:rPr>
                <w:rStyle w:val="Hyperlink"/>
                <w:noProof/>
                <w:sz w:val="19"/>
                <w:szCs w:val="19"/>
              </w:rPr>
              <w:t>BUDGET CHANGES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_Toc31282810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25</w:t>
            </w:r>
            <w:r w:rsidR="00583564" w:rsidRPr="00583564">
              <w:rPr>
                <w:noProof/>
                <w:webHidden/>
                <w:sz w:val="19"/>
                <w:szCs w:val="19"/>
              </w:rPr>
              <w:fldChar w:fldCharType="end"/>
            </w:r>
          </w:hyperlink>
        </w:p>
        <w:p w14:paraId="23B9F13E" w14:textId="050A8811"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11" w:history="1">
            <w:r w:rsidR="00583564" w:rsidRPr="00583564">
              <w:rPr>
                <w:rStyle w:val="Hyperlink"/>
                <w:noProof/>
                <w:sz w:val="19"/>
                <w:szCs w:val="19"/>
              </w:rPr>
              <w:t>CLAUSE 33.</w:t>
            </w:r>
            <w:r w:rsidR="00583564" w:rsidRPr="00583564">
              <w:rPr>
                <w:rFonts w:eastAsiaTheme="minorEastAsia" w:cstheme="minorBidi"/>
                <w:smallCaps w:val="0"/>
                <w:noProof/>
                <w:sz w:val="19"/>
                <w:szCs w:val="19"/>
              </w:rPr>
              <w:tab/>
            </w:r>
            <w:r w:rsidR="00583564" w:rsidRPr="00583564">
              <w:rPr>
                <w:rStyle w:val="Hyperlink"/>
                <w:noProof/>
                <w:sz w:val="19"/>
                <w:szCs w:val="19"/>
              </w:rPr>
              <w:t>USE OF PROGRAM INCOME</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_Toc31282811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26</w:t>
            </w:r>
            <w:r w:rsidR="00583564" w:rsidRPr="00583564">
              <w:rPr>
                <w:noProof/>
                <w:webHidden/>
                <w:sz w:val="19"/>
                <w:szCs w:val="19"/>
              </w:rPr>
              <w:fldChar w:fldCharType="end"/>
            </w:r>
          </w:hyperlink>
        </w:p>
        <w:p w14:paraId="2F689364" w14:textId="67549C3A" w:rsidR="00583564" w:rsidRPr="00583564" w:rsidRDefault="0052058B">
          <w:pPr>
            <w:pStyle w:val="TOC1"/>
            <w:tabs>
              <w:tab w:val="left" w:pos="1400"/>
              <w:tab w:val="right" w:leader="dot" w:pos="8630"/>
            </w:tabs>
            <w:rPr>
              <w:rFonts w:eastAsiaTheme="minorEastAsia" w:cstheme="minorBidi"/>
              <w:b w:val="0"/>
              <w:bCs w:val="0"/>
              <w:caps w:val="0"/>
              <w:noProof/>
              <w:sz w:val="19"/>
              <w:szCs w:val="19"/>
            </w:rPr>
          </w:pPr>
          <w:hyperlink w:anchor="_Toc31282812" w:history="1">
            <w:r w:rsidR="00583564" w:rsidRPr="00583564">
              <w:rPr>
                <w:rStyle w:val="Hyperlink"/>
                <w:noProof/>
                <w:sz w:val="19"/>
                <w:szCs w:val="19"/>
              </w:rPr>
              <w:t>Subpart C.</w:t>
            </w:r>
            <w:r w:rsidR="00583564" w:rsidRPr="00583564">
              <w:rPr>
                <w:rFonts w:eastAsiaTheme="minorEastAsia" w:cstheme="minorBidi"/>
                <w:b w:val="0"/>
                <w:bCs w:val="0"/>
                <w:caps w:val="0"/>
                <w:noProof/>
                <w:sz w:val="19"/>
                <w:szCs w:val="19"/>
              </w:rPr>
              <w:tab/>
            </w:r>
            <w:r w:rsidR="00583564" w:rsidRPr="00583564">
              <w:rPr>
                <w:rStyle w:val="Hyperlink"/>
                <w:noProof/>
                <w:sz w:val="19"/>
                <w:szCs w:val="19"/>
              </w:rPr>
              <w:t>Miscellaneous Provisions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_Toc31282812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26</w:t>
            </w:r>
            <w:r w:rsidR="00583564" w:rsidRPr="00583564">
              <w:rPr>
                <w:noProof/>
                <w:webHidden/>
                <w:sz w:val="19"/>
                <w:szCs w:val="19"/>
              </w:rPr>
              <w:fldChar w:fldCharType="end"/>
            </w:r>
          </w:hyperlink>
        </w:p>
        <w:p w14:paraId="59EB4230" w14:textId="218F42A7"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13" w:history="1">
            <w:r w:rsidR="00583564" w:rsidRPr="00583564">
              <w:rPr>
                <w:rStyle w:val="Hyperlink"/>
                <w:noProof/>
                <w:sz w:val="19"/>
                <w:szCs w:val="19"/>
              </w:rPr>
              <w:t>CLAUSE 34.</w:t>
            </w:r>
            <w:r w:rsidR="00583564" w:rsidRPr="00583564">
              <w:rPr>
                <w:rFonts w:eastAsiaTheme="minorEastAsia" w:cstheme="minorBidi"/>
                <w:smallCaps w:val="0"/>
                <w:noProof/>
                <w:sz w:val="19"/>
                <w:szCs w:val="19"/>
              </w:rPr>
              <w:tab/>
            </w:r>
            <w:r w:rsidR="00583564" w:rsidRPr="00583564">
              <w:rPr>
                <w:rStyle w:val="Hyperlink"/>
                <w:noProof/>
                <w:sz w:val="19"/>
                <w:szCs w:val="19"/>
              </w:rPr>
              <w:t>CONTINUATION APPROVALS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_Toc31282813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26</w:t>
            </w:r>
            <w:r w:rsidR="00583564" w:rsidRPr="00583564">
              <w:rPr>
                <w:noProof/>
                <w:webHidden/>
                <w:sz w:val="19"/>
                <w:szCs w:val="19"/>
              </w:rPr>
              <w:fldChar w:fldCharType="end"/>
            </w:r>
          </w:hyperlink>
        </w:p>
        <w:p w14:paraId="315703A1" w14:textId="70497690"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14" w:history="1">
            <w:r w:rsidR="00583564" w:rsidRPr="00583564">
              <w:rPr>
                <w:rStyle w:val="Hyperlink"/>
                <w:noProof/>
                <w:sz w:val="19"/>
                <w:szCs w:val="19"/>
              </w:rPr>
              <w:t>CLAUSE 35.</w:t>
            </w:r>
            <w:r w:rsidR="00583564" w:rsidRPr="00583564">
              <w:rPr>
                <w:rFonts w:eastAsiaTheme="minorEastAsia" w:cstheme="minorBidi"/>
                <w:smallCaps w:val="0"/>
                <w:noProof/>
                <w:sz w:val="19"/>
                <w:szCs w:val="19"/>
              </w:rPr>
              <w:tab/>
            </w:r>
            <w:r w:rsidR="00583564" w:rsidRPr="00583564">
              <w:rPr>
                <w:rStyle w:val="Hyperlink"/>
                <w:noProof/>
                <w:sz w:val="19"/>
                <w:szCs w:val="19"/>
              </w:rPr>
              <w:t>CORPORATE FELONY CONVICTION AND FEDERAL TAX LIABILITY ASSURANCES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_Toc31282814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27</w:t>
            </w:r>
            <w:r w:rsidR="00583564" w:rsidRPr="00583564">
              <w:rPr>
                <w:noProof/>
                <w:webHidden/>
                <w:sz w:val="19"/>
                <w:szCs w:val="19"/>
              </w:rPr>
              <w:fldChar w:fldCharType="end"/>
            </w:r>
          </w:hyperlink>
        </w:p>
        <w:p w14:paraId="7233094F" w14:textId="066BBB30"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15" w:history="1">
            <w:r w:rsidR="00583564" w:rsidRPr="00583564">
              <w:rPr>
                <w:rStyle w:val="Hyperlink"/>
                <w:noProof/>
                <w:sz w:val="19"/>
                <w:szCs w:val="19"/>
              </w:rPr>
              <w:t>CLAUSE 36.</w:t>
            </w:r>
            <w:r w:rsidR="00583564" w:rsidRPr="00583564">
              <w:rPr>
                <w:rFonts w:eastAsiaTheme="minorEastAsia" w:cstheme="minorBidi"/>
                <w:smallCaps w:val="0"/>
                <w:noProof/>
                <w:sz w:val="19"/>
                <w:szCs w:val="19"/>
              </w:rPr>
              <w:tab/>
            </w:r>
            <w:r w:rsidR="00583564" w:rsidRPr="00583564">
              <w:rPr>
                <w:rStyle w:val="Hyperlink"/>
                <w:noProof/>
                <w:sz w:val="19"/>
                <w:szCs w:val="19"/>
              </w:rPr>
              <w:t>NON-ASSIGNABILITY</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_Toc31282815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27</w:t>
            </w:r>
            <w:r w:rsidR="00583564" w:rsidRPr="00583564">
              <w:rPr>
                <w:noProof/>
                <w:webHidden/>
                <w:sz w:val="19"/>
                <w:szCs w:val="19"/>
              </w:rPr>
              <w:fldChar w:fldCharType="end"/>
            </w:r>
          </w:hyperlink>
        </w:p>
        <w:p w14:paraId="2AF90307" w14:textId="7CB8B741"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16" w:history="1">
            <w:r w:rsidR="00583564" w:rsidRPr="00583564">
              <w:rPr>
                <w:rStyle w:val="Hyperlink"/>
                <w:noProof/>
                <w:sz w:val="19"/>
                <w:szCs w:val="19"/>
              </w:rPr>
              <w:t>CLAUSE 37.</w:t>
            </w:r>
            <w:r w:rsidR="00583564" w:rsidRPr="00583564">
              <w:rPr>
                <w:rFonts w:eastAsiaTheme="minorEastAsia" w:cstheme="minorBidi"/>
                <w:smallCaps w:val="0"/>
                <w:noProof/>
                <w:sz w:val="19"/>
                <w:szCs w:val="19"/>
              </w:rPr>
              <w:tab/>
            </w:r>
            <w:r w:rsidR="00583564" w:rsidRPr="00583564">
              <w:rPr>
                <w:rStyle w:val="Hyperlink"/>
                <w:noProof/>
                <w:sz w:val="19"/>
                <w:szCs w:val="19"/>
              </w:rPr>
              <w:t>NONDISCLOSURE AND CONFIDENTIALITY AGREEMENTS ASSURANCES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_Toc31282816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27</w:t>
            </w:r>
            <w:r w:rsidR="00583564" w:rsidRPr="00583564">
              <w:rPr>
                <w:noProof/>
                <w:webHidden/>
                <w:sz w:val="19"/>
                <w:szCs w:val="19"/>
              </w:rPr>
              <w:fldChar w:fldCharType="end"/>
            </w:r>
          </w:hyperlink>
        </w:p>
        <w:p w14:paraId="2DF5E99A" w14:textId="292C29D4" w:rsidR="00583564" w:rsidRPr="00583564" w:rsidRDefault="0052058B">
          <w:pPr>
            <w:pStyle w:val="TOC2"/>
            <w:tabs>
              <w:tab w:val="left" w:pos="1400"/>
              <w:tab w:val="right" w:leader="dot" w:pos="8630"/>
            </w:tabs>
            <w:rPr>
              <w:rFonts w:eastAsiaTheme="minorEastAsia" w:cstheme="minorBidi"/>
              <w:smallCaps w:val="0"/>
              <w:noProof/>
              <w:sz w:val="19"/>
              <w:szCs w:val="19"/>
            </w:rPr>
          </w:pPr>
          <w:hyperlink w:anchor="_Toc31282817" w:history="1">
            <w:r w:rsidR="00583564" w:rsidRPr="00583564">
              <w:rPr>
                <w:rStyle w:val="Hyperlink"/>
                <w:noProof/>
                <w:sz w:val="19"/>
                <w:szCs w:val="19"/>
              </w:rPr>
              <w:t>CLAUSE 38.</w:t>
            </w:r>
            <w:r w:rsidR="00583564" w:rsidRPr="00583564">
              <w:rPr>
                <w:rFonts w:eastAsiaTheme="minorEastAsia" w:cstheme="minorBidi"/>
                <w:smallCaps w:val="0"/>
                <w:noProof/>
                <w:sz w:val="19"/>
                <w:szCs w:val="19"/>
              </w:rPr>
              <w:tab/>
            </w:r>
            <w:r w:rsidR="00583564" w:rsidRPr="00583564">
              <w:rPr>
                <w:rStyle w:val="Hyperlink"/>
                <w:noProof/>
                <w:sz w:val="19"/>
                <w:szCs w:val="19"/>
              </w:rPr>
              <w:t>CHANGES IN OWNERSHIP</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_Toc31282817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28</w:t>
            </w:r>
            <w:r w:rsidR="00583564" w:rsidRPr="00583564">
              <w:rPr>
                <w:noProof/>
                <w:webHidden/>
                <w:sz w:val="19"/>
                <w:szCs w:val="19"/>
              </w:rPr>
              <w:fldChar w:fldCharType="end"/>
            </w:r>
          </w:hyperlink>
        </w:p>
        <w:p w14:paraId="4E0F8C6A" w14:textId="1B05458F" w:rsidR="00583564" w:rsidRPr="00583564" w:rsidRDefault="0052058B">
          <w:pPr>
            <w:pStyle w:val="TOC2"/>
            <w:tabs>
              <w:tab w:val="right" w:leader="dot" w:pos="8630"/>
            </w:tabs>
            <w:rPr>
              <w:rFonts w:eastAsiaTheme="minorEastAsia" w:cstheme="minorBidi"/>
              <w:smallCaps w:val="0"/>
              <w:noProof/>
              <w:sz w:val="19"/>
              <w:szCs w:val="19"/>
            </w:rPr>
          </w:pPr>
          <w:hyperlink w:anchor="_Toc31282818" w:history="1">
            <w:r w:rsidR="00583564" w:rsidRPr="00583564">
              <w:rPr>
                <w:rStyle w:val="Hyperlink"/>
                <w:noProof/>
                <w:sz w:val="19"/>
                <w:szCs w:val="19"/>
              </w:rPr>
              <w:t xml:space="preserve">CLAUSE 39. </w:t>
            </w:r>
            <w:r w:rsidR="00583564">
              <w:rPr>
                <w:rStyle w:val="Hyperlink"/>
                <w:noProof/>
                <w:sz w:val="19"/>
                <w:szCs w:val="19"/>
              </w:rPr>
              <w:t xml:space="preserve">        </w:t>
            </w:r>
            <w:r w:rsidR="00583564" w:rsidRPr="00583564">
              <w:rPr>
                <w:rStyle w:val="Hyperlink"/>
                <w:noProof/>
                <w:sz w:val="19"/>
                <w:szCs w:val="19"/>
              </w:rPr>
              <w:t>PROVISIONAL RATES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_Toc31282818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28</w:t>
            </w:r>
            <w:r w:rsidR="00583564" w:rsidRPr="00583564">
              <w:rPr>
                <w:noProof/>
                <w:webHidden/>
                <w:sz w:val="19"/>
                <w:szCs w:val="19"/>
              </w:rPr>
              <w:fldChar w:fldCharType="end"/>
            </w:r>
          </w:hyperlink>
        </w:p>
        <w:p w14:paraId="458AA5AF" w14:textId="1D57F2F4" w:rsidR="00583564" w:rsidRPr="00583564" w:rsidRDefault="0052058B">
          <w:pPr>
            <w:pStyle w:val="TOC2"/>
            <w:tabs>
              <w:tab w:val="right" w:leader="dot" w:pos="8630"/>
            </w:tabs>
            <w:rPr>
              <w:rFonts w:eastAsiaTheme="minorEastAsia" w:cstheme="minorBidi"/>
              <w:smallCaps w:val="0"/>
              <w:noProof/>
              <w:sz w:val="19"/>
              <w:szCs w:val="19"/>
            </w:rPr>
          </w:pPr>
          <w:hyperlink w:anchor="_Toc31282819" w:history="1">
            <w:r w:rsidR="00583564" w:rsidRPr="00583564">
              <w:rPr>
                <w:rStyle w:val="Hyperlink"/>
                <w:rFonts w:eastAsia="Calibri"/>
                <w:noProof/>
                <w:sz w:val="19"/>
                <w:szCs w:val="19"/>
              </w:rPr>
              <w:t xml:space="preserve">CLAUSE 40.   </w:t>
            </w:r>
            <w:r w:rsidR="00583564">
              <w:rPr>
                <w:rStyle w:val="Hyperlink"/>
                <w:rFonts w:eastAsia="Calibri"/>
                <w:noProof/>
                <w:sz w:val="19"/>
                <w:szCs w:val="19"/>
              </w:rPr>
              <w:t xml:space="preserve">      </w:t>
            </w:r>
            <w:r w:rsidR="00583564" w:rsidRPr="00583564">
              <w:rPr>
                <w:rStyle w:val="Hyperlink"/>
                <w:rFonts w:eastAsia="Calibri"/>
                <w:noProof/>
                <w:sz w:val="19"/>
                <w:szCs w:val="19"/>
              </w:rPr>
              <w:t>PUBLIC NOTICE OF ARPA-E AWARD</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_Toc31282819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28</w:t>
            </w:r>
            <w:r w:rsidR="00583564" w:rsidRPr="00583564">
              <w:rPr>
                <w:noProof/>
                <w:webHidden/>
                <w:sz w:val="19"/>
                <w:szCs w:val="19"/>
              </w:rPr>
              <w:fldChar w:fldCharType="end"/>
            </w:r>
          </w:hyperlink>
        </w:p>
        <w:p w14:paraId="730308FB" w14:textId="53FC4D18" w:rsidR="00583564" w:rsidRPr="00583564" w:rsidRDefault="0052058B">
          <w:pPr>
            <w:pStyle w:val="TOC1"/>
            <w:tabs>
              <w:tab w:val="right" w:leader="dot" w:pos="8630"/>
            </w:tabs>
            <w:rPr>
              <w:rFonts w:eastAsiaTheme="minorEastAsia" w:cstheme="minorBidi"/>
              <w:b w:val="0"/>
              <w:bCs w:val="0"/>
              <w:caps w:val="0"/>
              <w:noProof/>
              <w:sz w:val="19"/>
              <w:szCs w:val="19"/>
            </w:rPr>
          </w:pPr>
          <w:hyperlink w:anchor="_Toc31282820" w:history="1">
            <w:r w:rsidR="00583564" w:rsidRPr="00583564">
              <w:rPr>
                <w:rStyle w:val="Hyperlink"/>
                <w:noProof/>
                <w:sz w:val="19"/>
                <w:szCs w:val="19"/>
              </w:rPr>
              <w:t>APPENDIX A:</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_Toc31282820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29</w:t>
            </w:r>
            <w:r w:rsidR="00583564" w:rsidRPr="00583564">
              <w:rPr>
                <w:noProof/>
                <w:webHidden/>
                <w:sz w:val="19"/>
                <w:szCs w:val="19"/>
              </w:rPr>
              <w:fldChar w:fldCharType="end"/>
            </w:r>
          </w:hyperlink>
        </w:p>
        <w:p w14:paraId="567C804A" w14:textId="08F94A22" w:rsidR="00583564" w:rsidRPr="00583564" w:rsidRDefault="0052058B">
          <w:pPr>
            <w:pStyle w:val="TOC1"/>
            <w:tabs>
              <w:tab w:val="right" w:leader="dot" w:pos="8630"/>
            </w:tabs>
            <w:rPr>
              <w:rFonts w:eastAsiaTheme="minorEastAsia" w:cstheme="minorBidi"/>
              <w:b w:val="0"/>
              <w:bCs w:val="0"/>
              <w:caps w:val="0"/>
              <w:noProof/>
              <w:sz w:val="19"/>
              <w:szCs w:val="19"/>
            </w:rPr>
          </w:pPr>
          <w:hyperlink w:anchor="_Toc31282821" w:history="1">
            <w:r w:rsidR="00583564" w:rsidRPr="00583564">
              <w:rPr>
                <w:rStyle w:val="Hyperlink"/>
                <w:noProof/>
                <w:sz w:val="19"/>
                <w:szCs w:val="19"/>
              </w:rPr>
              <w:t>APPENDIX B:</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_Toc31282821 \h </w:instrText>
            </w:r>
            <w:r w:rsidR="00583564" w:rsidRPr="00583564">
              <w:rPr>
                <w:noProof/>
                <w:webHidden/>
                <w:sz w:val="19"/>
                <w:szCs w:val="19"/>
              </w:rPr>
            </w:r>
            <w:r w:rsidR="00583564" w:rsidRPr="00583564">
              <w:rPr>
                <w:noProof/>
                <w:webHidden/>
                <w:sz w:val="19"/>
                <w:szCs w:val="19"/>
              </w:rPr>
              <w:fldChar w:fldCharType="separate"/>
            </w:r>
            <w:r w:rsidR="00817D40">
              <w:rPr>
                <w:noProof/>
                <w:webHidden/>
                <w:sz w:val="19"/>
                <w:szCs w:val="19"/>
              </w:rPr>
              <w:t>33</w:t>
            </w:r>
            <w:r w:rsidR="00583564" w:rsidRPr="00583564">
              <w:rPr>
                <w:noProof/>
                <w:webHidden/>
                <w:sz w:val="19"/>
                <w:szCs w:val="19"/>
              </w:rPr>
              <w:fldChar w:fldCharType="end"/>
            </w:r>
          </w:hyperlink>
        </w:p>
        <w:p w14:paraId="62592923" w14:textId="77777777" w:rsidR="00061C67" w:rsidRPr="00583564" w:rsidRDefault="00061C67" w:rsidP="00061C67">
          <w:pPr>
            <w:rPr>
              <w:b/>
              <w:bCs/>
              <w:noProof/>
              <w:sz w:val="19"/>
              <w:szCs w:val="19"/>
            </w:rPr>
          </w:pPr>
          <w:r w:rsidRPr="00583564">
            <w:rPr>
              <w:b/>
              <w:bCs/>
              <w:noProof/>
              <w:sz w:val="19"/>
              <w:szCs w:val="19"/>
            </w:rPr>
            <w:fldChar w:fldCharType="end"/>
          </w:r>
        </w:p>
      </w:sdtContent>
    </w:sdt>
    <w:p w14:paraId="45D81C3C" w14:textId="77777777" w:rsidR="00061C67" w:rsidRDefault="00061C67" w:rsidP="00061C67">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0EC01339" w14:textId="77777777" w:rsidR="00061C67" w:rsidRPr="00C47E9B" w:rsidRDefault="00061C67" w:rsidP="00C47E9B">
      <w:pPr>
        <w:pStyle w:val="Heading1"/>
      </w:pPr>
      <w:bookmarkStart w:id="1" w:name="_Toc31282777"/>
      <w:r w:rsidRPr="00C47E9B">
        <w:lastRenderedPageBreak/>
        <w:t xml:space="preserve">SUBPART A. </w:t>
      </w:r>
      <w:r w:rsidR="00652411" w:rsidRPr="00C47E9B">
        <w:tab/>
      </w:r>
      <w:r w:rsidRPr="00C47E9B">
        <w:t>GENERAL CLAUSES</w:t>
      </w:r>
      <w:bookmarkEnd w:id="1"/>
    </w:p>
    <w:p w14:paraId="79AE3AFC" w14:textId="77777777" w:rsidR="00061C67" w:rsidRPr="004F0B9A" w:rsidRDefault="00061C67" w:rsidP="00BD2117">
      <w:pPr>
        <w:pStyle w:val="NoSpacing"/>
        <w:jc w:val="center"/>
        <w:rPr>
          <w:rFonts w:asciiTheme="minorHAnsi" w:hAnsiTheme="minorHAnsi"/>
          <w:sz w:val="24"/>
          <w:szCs w:val="24"/>
        </w:rPr>
      </w:pPr>
    </w:p>
    <w:p w14:paraId="2C19C81D" w14:textId="77777777" w:rsidR="00061C67" w:rsidRPr="0010562E" w:rsidRDefault="00061C67" w:rsidP="0010562E">
      <w:pPr>
        <w:pStyle w:val="Level2"/>
      </w:pPr>
      <w:bookmarkStart w:id="2" w:name="_Toc31282778"/>
      <w:r w:rsidRPr="0010562E">
        <w:t>CLAUSE 1.</w:t>
      </w:r>
      <w:r w:rsidR="00652411" w:rsidRPr="0010562E">
        <w:tab/>
      </w:r>
      <w:r w:rsidRPr="0010562E">
        <w:t>LEGAL AUTHORITY AND EFFECT</w:t>
      </w:r>
      <w:bookmarkEnd w:id="2"/>
    </w:p>
    <w:p w14:paraId="741ED008" w14:textId="77777777" w:rsidR="00061C67" w:rsidRPr="004F0B9A" w:rsidRDefault="00061C67" w:rsidP="00061C67">
      <w:pPr>
        <w:rPr>
          <w:rFonts w:asciiTheme="minorHAnsi" w:hAnsiTheme="minorHAnsi"/>
          <w:sz w:val="24"/>
          <w:szCs w:val="24"/>
        </w:rPr>
      </w:pPr>
    </w:p>
    <w:p w14:paraId="5D1FB864" w14:textId="19F7E309"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An ARPA-E financial assistance Award, and any modification of such Award, is valid only if it is in writing and is signed, either in writing or electronically, by an ARPA-E Contracting Officer.   </w:t>
      </w:r>
      <w:r w:rsidR="005A174A">
        <w:rPr>
          <w:rFonts w:asciiTheme="minorHAnsi" w:hAnsiTheme="minorHAnsi"/>
          <w:sz w:val="24"/>
          <w:szCs w:val="24"/>
        </w:rPr>
        <w:t>The Prime Recipient may accept or reject this Award.  Completing Blocks 22, 23, and 24 of the Assistance Agreement Face Page and returning it to the Contracting Officer; performing project work or incurring project costs; or submission of a reimbursement request constitute acceptance of the Award and all terms and conditions.</w:t>
      </w:r>
    </w:p>
    <w:p w14:paraId="24F1CD57" w14:textId="77777777" w:rsidR="00061C67" w:rsidRPr="004F0B9A" w:rsidRDefault="00061C67" w:rsidP="00061C67">
      <w:pPr>
        <w:pStyle w:val="NoSpacing"/>
        <w:rPr>
          <w:rFonts w:asciiTheme="minorHAnsi" w:hAnsiTheme="minorHAnsi"/>
          <w:sz w:val="24"/>
          <w:szCs w:val="24"/>
        </w:rPr>
      </w:pPr>
    </w:p>
    <w:p w14:paraId="6B5F437E" w14:textId="77777777" w:rsidR="00F2621C" w:rsidRPr="004F0B9A" w:rsidRDefault="00061C67" w:rsidP="00652411">
      <w:pPr>
        <w:pStyle w:val="Heading2"/>
        <w:ind w:left="1260" w:hanging="1260"/>
        <w:rPr>
          <w:rFonts w:asciiTheme="minorHAnsi" w:hAnsiTheme="minorHAnsi"/>
          <w:szCs w:val="24"/>
        </w:rPr>
      </w:pPr>
      <w:bookmarkStart w:id="3" w:name="_Toc31282779"/>
      <w:r w:rsidRPr="004F0B9A">
        <w:rPr>
          <w:rFonts w:asciiTheme="minorHAnsi" w:hAnsiTheme="minorHAnsi"/>
          <w:szCs w:val="24"/>
        </w:rPr>
        <w:t xml:space="preserve">CLAUSE 2. </w:t>
      </w:r>
      <w:bookmarkStart w:id="4" w:name="_Toc306348055"/>
      <w:bookmarkStart w:id="5" w:name="_Toc306348327"/>
      <w:bookmarkStart w:id="6" w:name="_Toc306348940"/>
      <w:bookmarkStart w:id="7" w:name="_Toc306352854"/>
      <w:bookmarkStart w:id="8" w:name="_Toc306352988"/>
      <w:bookmarkStart w:id="9" w:name="_Toc306576391"/>
      <w:bookmarkStart w:id="10" w:name="_Toc306576521"/>
      <w:bookmarkStart w:id="11" w:name="_Toc306576650"/>
      <w:bookmarkStart w:id="12" w:name="_Toc306576780"/>
      <w:bookmarkStart w:id="13" w:name="_Toc306576916"/>
      <w:bookmarkStart w:id="14" w:name="_Toc306699336"/>
      <w:bookmarkStart w:id="15" w:name="_Toc306714727"/>
      <w:bookmarkStart w:id="16" w:name="_Toc306733909"/>
      <w:bookmarkStart w:id="17" w:name="_Toc306737523"/>
      <w:bookmarkStart w:id="18" w:name="_Toc367776978"/>
      <w:r w:rsidR="00652411" w:rsidRPr="004F0B9A">
        <w:rPr>
          <w:rFonts w:asciiTheme="minorHAnsi" w:hAnsiTheme="minorHAnsi"/>
          <w:szCs w:val="24"/>
        </w:rPr>
        <w:tab/>
      </w:r>
      <w:r w:rsidR="00F028B6" w:rsidRPr="004F0B9A">
        <w:rPr>
          <w:rFonts w:asciiTheme="minorHAnsi" w:hAnsiTheme="minorHAnsi"/>
          <w:szCs w:val="24"/>
        </w:rPr>
        <w:t>EFFECTIVE DATE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0AD1E27" w14:textId="77777777" w:rsidR="00AB34EA" w:rsidRPr="004F0B9A" w:rsidRDefault="00AB34EA" w:rsidP="00576314">
      <w:pPr>
        <w:pStyle w:val="NoSpacing"/>
        <w:rPr>
          <w:rFonts w:asciiTheme="minorHAnsi" w:hAnsiTheme="minorHAnsi"/>
          <w:sz w:val="24"/>
          <w:szCs w:val="24"/>
        </w:rPr>
      </w:pPr>
    </w:p>
    <w:p w14:paraId="4C6A8EDE" w14:textId="77777777" w:rsidR="00AB34EA" w:rsidRPr="004F0B9A" w:rsidRDefault="00F028B6">
      <w:pPr>
        <w:pStyle w:val="ListParagraph"/>
        <w:ind w:left="0"/>
        <w:rPr>
          <w:rFonts w:asciiTheme="minorHAnsi" w:hAnsiTheme="minorHAnsi"/>
          <w:sz w:val="24"/>
          <w:szCs w:val="24"/>
        </w:rPr>
      </w:pPr>
      <w:bookmarkStart w:id="19" w:name="_Toc306348056"/>
      <w:r w:rsidRPr="004F0B9A">
        <w:rPr>
          <w:rFonts w:asciiTheme="minorHAnsi" w:hAnsiTheme="minorHAnsi"/>
          <w:sz w:val="24"/>
          <w:szCs w:val="24"/>
        </w:rPr>
        <w:t xml:space="preserve">The effective date of this Award is stated in Block </w:t>
      </w:r>
      <w:r w:rsidR="00061C67" w:rsidRPr="004F0B9A">
        <w:rPr>
          <w:rFonts w:asciiTheme="minorHAnsi" w:hAnsiTheme="minorHAnsi"/>
          <w:sz w:val="24"/>
          <w:szCs w:val="24"/>
        </w:rPr>
        <w:t>3</w:t>
      </w:r>
      <w:r w:rsidRPr="004F0B9A">
        <w:rPr>
          <w:rFonts w:asciiTheme="minorHAnsi" w:hAnsiTheme="minorHAnsi"/>
          <w:sz w:val="24"/>
          <w:szCs w:val="24"/>
        </w:rPr>
        <w:t xml:space="preserve"> of the Cover Page (Assistance Agreement Form).</w:t>
      </w:r>
      <w:bookmarkEnd w:id="19"/>
    </w:p>
    <w:p w14:paraId="2EF7A62D" w14:textId="77777777" w:rsidR="001271E7" w:rsidRPr="004F0B9A" w:rsidRDefault="001271E7" w:rsidP="00DE3D58">
      <w:pPr>
        <w:pStyle w:val="ListParagraph"/>
        <w:ind w:left="0"/>
        <w:rPr>
          <w:rFonts w:asciiTheme="minorHAnsi" w:hAnsiTheme="minorHAnsi"/>
          <w:b/>
          <w:sz w:val="24"/>
          <w:szCs w:val="24"/>
        </w:rPr>
      </w:pPr>
    </w:p>
    <w:p w14:paraId="6DAEE9C8" w14:textId="77777777" w:rsidR="00AB34EA" w:rsidRPr="004F0B9A" w:rsidRDefault="00061C67" w:rsidP="00652411">
      <w:pPr>
        <w:pStyle w:val="Heading2"/>
        <w:ind w:left="1260" w:hanging="1260"/>
        <w:rPr>
          <w:rFonts w:asciiTheme="minorHAnsi" w:hAnsiTheme="minorHAnsi"/>
          <w:szCs w:val="24"/>
        </w:rPr>
      </w:pPr>
      <w:bookmarkStart w:id="20" w:name="_Toc306348057"/>
      <w:bookmarkStart w:id="21" w:name="_Toc306348328"/>
      <w:bookmarkStart w:id="22" w:name="_Toc306348941"/>
      <w:bookmarkStart w:id="23" w:name="_Toc306352855"/>
      <w:bookmarkStart w:id="24" w:name="_Toc306352989"/>
      <w:bookmarkStart w:id="25" w:name="_Toc306576392"/>
      <w:bookmarkStart w:id="26" w:name="_Toc306576522"/>
      <w:bookmarkStart w:id="27" w:name="_Toc306576651"/>
      <w:bookmarkStart w:id="28" w:name="_Toc306576781"/>
      <w:bookmarkStart w:id="29" w:name="_Toc306576917"/>
      <w:bookmarkStart w:id="30" w:name="_Toc306348058"/>
      <w:bookmarkStart w:id="31" w:name="_Toc306348329"/>
      <w:bookmarkStart w:id="32" w:name="_Toc306348942"/>
      <w:bookmarkStart w:id="33" w:name="_Toc306352856"/>
      <w:bookmarkStart w:id="34" w:name="_Toc306352990"/>
      <w:bookmarkStart w:id="35" w:name="_Toc306576393"/>
      <w:bookmarkStart w:id="36" w:name="_Toc306576523"/>
      <w:bookmarkStart w:id="37" w:name="_Toc306576652"/>
      <w:bookmarkStart w:id="38" w:name="_Toc306576782"/>
      <w:bookmarkStart w:id="39" w:name="_Toc306576918"/>
      <w:bookmarkStart w:id="40" w:name="_Toc306348059"/>
      <w:bookmarkStart w:id="41" w:name="_Toc306348330"/>
      <w:bookmarkStart w:id="42" w:name="_Toc306348943"/>
      <w:bookmarkStart w:id="43" w:name="_Toc306352857"/>
      <w:bookmarkStart w:id="44" w:name="_Toc306352991"/>
      <w:bookmarkStart w:id="45" w:name="_Toc306576394"/>
      <w:bookmarkStart w:id="46" w:name="_Toc306576524"/>
      <w:bookmarkStart w:id="47" w:name="_Toc306576653"/>
      <w:bookmarkStart w:id="48" w:name="_Toc306576783"/>
      <w:bookmarkStart w:id="49" w:name="_Toc306576919"/>
      <w:bookmarkStart w:id="50" w:name="_Toc306348060"/>
      <w:bookmarkStart w:id="51" w:name="_Toc306348331"/>
      <w:bookmarkStart w:id="52" w:name="_Toc306348944"/>
      <w:bookmarkStart w:id="53" w:name="_Toc306352858"/>
      <w:bookmarkStart w:id="54" w:name="_Toc306352992"/>
      <w:bookmarkStart w:id="55" w:name="_Toc306576395"/>
      <w:bookmarkStart w:id="56" w:name="_Toc306576525"/>
      <w:bookmarkStart w:id="57" w:name="_Toc306576654"/>
      <w:bookmarkStart w:id="58" w:name="_Toc306576784"/>
      <w:bookmarkStart w:id="59" w:name="_Toc306576920"/>
      <w:bookmarkStart w:id="60" w:name="_Toc306348061"/>
      <w:bookmarkStart w:id="61" w:name="_Toc306348332"/>
      <w:bookmarkStart w:id="62" w:name="_Toc306348945"/>
      <w:bookmarkStart w:id="63" w:name="_Toc306352859"/>
      <w:bookmarkStart w:id="64" w:name="_Toc306352993"/>
      <w:bookmarkStart w:id="65" w:name="_Toc306576396"/>
      <w:bookmarkStart w:id="66" w:name="_Toc306576526"/>
      <w:bookmarkStart w:id="67" w:name="_Toc306576655"/>
      <w:bookmarkStart w:id="68" w:name="_Toc306576785"/>
      <w:bookmarkStart w:id="69" w:name="_Toc306576921"/>
      <w:bookmarkStart w:id="70" w:name="_Toc306348062"/>
      <w:bookmarkStart w:id="71" w:name="_Toc306348333"/>
      <w:bookmarkStart w:id="72" w:name="_Toc306348946"/>
      <w:bookmarkStart w:id="73" w:name="_Toc306352860"/>
      <w:bookmarkStart w:id="74" w:name="_Toc306352994"/>
      <w:bookmarkStart w:id="75" w:name="_Toc306576397"/>
      <w:bookmarkStart w:id="76" w:name="_Toc306576527"/>
      <w:bookmarkStart w:id="77" w:name="_Toc306576656"/>
      <w:bookmarkStart w:id="78" w:name="_Toc306576786"/>
      <w:bookmarkStart w:id="79" w:name="_Toc306576922"/>
      <w:bookmarkStart w:id="80" w:name="_Toc306348063"/>
      <w:bookmarkStart w:id="81" w:name="_Toc306348334"/>
      <w:bookmarkStart w:id="82" w:name="_Toc306348947"/>
      <w:bookmarkStart w:id="83" w:name="_Toc306352861"/>
      <w:bookmarkStart w:id="84" w:name="_Toc306352995"/>
      <w:bookmarkStart w:id="85" w:name="_Toc306576398"/>
      <w:bookmarkStart w:id="86" w:name="_Toc306576528"/>
      <w:bookmarkStart w:id="87" w:name="_Toc306576657"/>
      <w:bookmarkStart w:id="88" w:name="_Toc306576787"/>
      <w:bookmarkStart w:id="89" w:name="_Toc306576923"/>
      <w:bookmarkStart w:id="90" w:name="_Toc306348064"/>
      <w:bookmarkStart w:id="91" w:name="_Toc306348335"/>
      <w:bookmarkStart w:id="92" w:name="_Toc306348948"/>
      <w:bookmarkStart w:id="93" w:name="_Toc306352862"/>
      <w:bookmarkStart w:id="94" w:name="_Toc306352996"/>
      <w:bookmarkStart w:id="95" w:name="_Toc306576399"/>
      <w:bookmarkStart w:id="96" w:name="_Toc306576529"/>
      <w:bookmarkStart w:id="97" w:name="_Toc306576658"/>
      <w:bookmarkStart w:id="98" w:name="_Toc306576788"/>
      <w:bookmarkStart w:id="99" w:name="_Toc306576924"/>
      <w:bookmarkStart w:id="100" w:name="_Toc306348065"/>
      <w:bookmarkStart w:id="101" w:name="_Toc306348336"/>
      <w:bookmarkStart w:id="102" w:name="_Toc306348949"/>
      <w:bookmarkStart w:id="103" w:name="_Toc306352863"/>
      <w:bookmarkStart w:id="104" w:name="_Toc306352997"/>
      <w:bookmarkStart w:id="105" w:name="_Toc306576400"/>
      <w:bookmarkStart w:id="106" w:name="_Toc306576530"/>
      <w:bookmarkStart w:id="107" w:name="_Toc306576659"/>
      <w:bookmarkStart w:id="108" w:name="_Toc306576789"/>
      <w:bookmarkStart w:id="109" w:name="_Toc306576925"/>
      <w:bookmarkStart w:id="110" w:name="_Toc306348066"/>
      <w:bookmarkStart w:id="111" w:name="_Toc306348337"/>
      <w:bookmarkStart w:id="112" w:name="_Toc306348950"/>
      <w:bookmarkStart w:id="113" w:name="_Toc306352864"/>
      <w:bookmarkStart w:id="114" w:name="_Toc306352998"/>
      <w:bookmarkStart w:id="115" w:name="_Toc306576401"/>
      <w:bookmarkStart w:id="116" w:name="_Toc306576531"/>
      <w:bookmarkStart w:id="117" w:name="_Toc306576660"/>
      <w:bookmarkStart w:id="118" w:name="_Toc306576790"/>
      <w:bookmarkStart w:id="119" w:name="_Toc306576926"/>
      <w:bookmarkStart w:id="120" w:name="_Toc306348067"/>
      <w:bookmarkStart w:id="121" w:name="_Toc306348338"/>
      <w:bookmarkStart w:id="122" w:name="_Toc306348951"/>
      <w:bookmarkStart w:id="123" w:name="_Toc306352865"/>
      <w:bookmarkStart w:id="124" w:name="_Toc306352999"/>
      <w:bookmarkStart w:id="125" w:name="_Toc306576402"/>
      <w:bookmarkStart w:id="126" w:name="_Toc306576532"/>
      <w:bookmarkStart w:id="127" w:name="_Toc306576661"/>
      <w:bookmarkStart w:id="128" w:name="_Toc306576791"/>
      <w:bookmarkStart w:id="129" w:name="_Toc306576927"/>
      <w:bookmarkStart w:id="130" w:name="_Toc306348068"/>
      <w:bookmarkStart w:id="131" w:name="_Toc306348339"/>
      <w:bookmarkStart w:id="132" w:name="_Toc306348952"/>
      <w:bookmarkStart w:id="133" w:name="_Toc306352866"/>
      <w:bookmarkStart w:id="134" w:name="_Toc306353000"/>
      <w:bookmarkStart w:id="135" w:name="_Toc306576403"/>
      <w:bookmarkStart w:id="136" w:name="_Toc306576533"/>
      <w:bookmarkStart w:id="137" w:name="_Toc306576662"/>
      <w:bookmarkStart w:id="138" w:name="_Toc306576792"/>
      <w:bookmarkStart w:id="139" w:name="_Toc306576928"/>
      <w:bookmarkStart w:id="140" w:name="_Toc306348069"/>
      <w:bookmarkStart w:id="141" w:name="_Toc306348340"/>
      <w:bookmarkStart w:id="142" w:name="_Toc306348953"/>
      <w:bookmarkStart w:id="143" w:name="_Toc306352867"/>
      <w:bookmarkStart w:id="144" w:name="_Toc306353001"/>
      <w:bookmarkStart w:id="145" w:name="_Toc306576404"/>
      <w:bookmarkStart w:id="146" w:name="_Toc306576534"/>
      <w:bookmarkStart w:id="147" w:name="_Toc306576663"/>
      <w:bookmarkStart w:id="148" w:name="_Toc306576793"/>
      <w:bookmarkStart w:id="149" w:name="_Toc306576929"/>
      <w:bookmarkStart w:id="150" w:name="_Toc306348070"/>
      <w:bookmarkStart w:id="151" w:name="_Toc306348341"/>
      <w:bookmarkStart w:id="152" w:name="_Toc306348954"/>
      <w:bookmarkStart w:id="153" w:name="_Toc306352868"/>
      <w:bookmarkStart w:id="154" w:name="_Toc306353002"/>
      <w:bookmarkStart w:id="155" w:name="_Toc306576405"/>
      <w:bookmarkStart w:id="156" w:name="_Toc306576535"/>
      <w:bookmarkStart w:id="157" w:name="_Toc306576664"/>
      <w:bookmarkStart w:id="158" w:name="_Toc306576794"/>
      <w:bookmarkStart w:id="159" w:name="_Toc306576930"/>
      <w:bookmarkStart w:id="160" w:name="_Toc306348071"/>
      <w:bookmarkStart w:id="161" w:name="_Toc306348342"/>
      <w:bookmarkStart w:id="162" w:name="_Toc306348955"/>
      <w:bookmarkStart w:id="163" w:name="_Toc306352869"/>
      <w:bookmarkStart w:id="164" w:name="_Toc306353003"/>
      <w:bookmarkStart w:id="165" w:name="_Toc306576406"/>
      <w:bookmarkStart w:id="166" w:name="_Toc306576536"/>
      <w:bookmarkStart w:id="167" w:name="_Toc306576665"/>
      <w:bookmarkStart w:id="168" w:name="_Toc306576795"/>
      <w:bookmarkStart w:id="169" w:name="_Toc306576931"/>
      <w:bookmarkStart w:id="170" w:name="_Toc306348072"/>
      <w:bookmarkStart w:id="171" w:name="_Toc306348343"/>
      <w:bookmarkStart w:id="172" w:name="_Toc306348956"/>
      <w:bookmarkStart w:id="173" w:name="_Toc306352870"/>
      <w:bookmarkStart w:id="174" w:name="_Toc306353004"/>
      <w:bookmarkStart w:id="175" w:name="_Toc306576407"/>
      <w:bookmarkStart w:id="176" w:name="_Toc306576537"/>
      <w:bookmarkStart w:id="177" w:name="_Toc306576666"/>
      <w:bookmarkStart w:id="178" w:name="_Toc306576796"/>
      <w:bookmarkStart w:id="179" w:name="_Toc306576932"/>
      <w:bookmarkStart w:id="180" w:name="_Toc306348073"/>
      <w:bookmarkStart w:id="181" w:name="_Toc306348344"/>
      <w:bookmarkStart w:id="182" w:name="_Toc306348957"/>
      <w:bookmarkStart w:id="183" w:name="_Toc306352871"/>
      <w:bookmarkStart w:id="184" w:name="_Toc306353005"/>
      <w:bookmarkStart w:id="185" w:name="_Toc306576408"/>
      <w:bookmarkStart w:id="186" w:name="_Toc306576538"/>
      <w:bookmarkStart w:id="187" w:name="_Toc306576667"/>
      <w:bookmarkStart w:id="188" w:name="_Toc306576797"/>
      <w:bookmarkStart w:id="189" w:name="_Toc306576933"/>
      <w:bookmarkStart w:id="190" w:name="_Toc306348074"/>
      <w:bookmarkStart w:id="191" w:name="_Toc306348345"/>
      <w:bookmarkStart w:id="192" w:name="_Toc306348958"/>
      <w:bookmarkStart w:id="193" w:name="_Toc306352872"/>
      <w:bookmarkStart w:id="194" w:name="_Toc306353006"/>
      <w:bookmarkStart w:id="195" w:name="_Toc306576409"/>
      <w:bookmarkStart w:id="196" w:name="_Toc306576539"/>
      <w:bookmarkStart w:id="197" w:name="_Toc306576668"/>
      <w:bookmarkStart w:id="198" w:name="_Toc306576798"/>
      <w:bookmarkStart w:id="199" w:name="_Toc306576934"/>
      <w:bookmarkStart w:id="200" w:name="_Toc306348075"/>
      <w:bookmarkStart w:id="201" w:name="_Toc306348346"/>
      <w:bookmarkStart w:id="202" w:name="_Toc306348959"/>
      <w:bookmarkStart w:id="203" w:name="_Toc306352873"/>
      <w:bookmarkStart w:id="204" w:name="_Toc306353007"/>
      <w:bookmarkStart w:id="205" w:name="_Toc306576410"/>
      <w:bookmarkStart w:id="206" w:name="_Toc306576540"/>
      <w:bookmarkStart w:id="207" w:name="_Toc306576669"/>
      <w:bookmarkStart w:id="208" w:name="_Toc306576799"/>
      <w:bookmarkStart w:id="209" w:name="_Toc306576935"/>
      <w:bookmarkStart w:id="210" w:name="_Toc306348076"/>
      <w:bookmarkStart w:id="211" w:name="_Toc306348347"/>
      <w:bookmarkStart w:id="212" w:name="_Toc306348960"/>
      <w:bookmarkStart w:id="213" w:name="_Toc306352874"/>
      <w:bookmarkStart w:id="214" w:name="_Toc306353008"/>
      <w:bookmarkStart w:id="215" w:name="_Toc306576411"/>
      <w:bookmarkStart w:id="216" w:name="_Toc306576541"/>
      <w:bookmarkStart w:id="217" w:name="_Toc306576670"/>
      <w:bookmarkStart w:id="218" w:name="_Toc306576800"/>
      <w:bookmarkStart w:id="219" w:name="_Toc306576936"/>
      <w:bookmarkStart w:id="220" w:name="_Toc306348077"/>
      <w:bookmarkStart w:id="221" w:name="_Toc306348348"/>
      <w:bookmarkStart w:id="222" w:name="_Toc306348961"/>
      <w:bookmarkStart w:id="223" w:name="_Toc306352875"/>
      <w:bookmarkStart w:id="224" w:name="_Toc306353009"/>
      <w:bookmarkStart w:id="225" w:name="_Toc306576412"/>
      <w:bookmarkStart w:id="226" w:name="_Toc306576542"/>
      <w:bookmarkStart w:id="227" w:name="_Toc306576671"/>
      <w:bookmarkStart w:id="228" w:name="_Toc306576801"/>
      <w:bookmarkStart w:id="229" w:name="_Toc306576937"/>
      <w:bookmarkStart w:id="230" w:name="_Toc306348078"/>
      <w:bookmarkStart w:id="231" w:name="_Toc306348349"/>
      <w:bookmarkStart w:id="232" w:name="_Toc306348962"/>
      <w:bookmarkStart w:id="233" w:name="_Toc306352876"/>
      <w:bookmarkStart w:id="234" w:name="_Toc306353010"/>
      <w:bookmarkStart w:id="235" w:name="_Toc306576413"/>
      <w:bookmarkStart w:id="236" w:name="_Toc306576543"/>
      <w:bookmarkStart w:id="237" w:name="_Toc306576672"/>
      <w:bookmarkStart w:id="238" w:name="_Toc306576802"/>
      <w:bookmarkStart w:id="239" w:name="_Toc306576938"/>
      <w:bookmarkStart w:id="240" w:name="_Toc306348079"/>
      <w:bookmarkStart w:id="241" w:name="_Toc306348350"/>
      <w:bookmarkStart w:id="242" w:name="_Toc306348963"/>
      <w:bookmarkStart w:id="243" w:name="_Toc306352877"/>
      <w:bookmarkStart w:id="244" w:name="_Toc306353011"/>
      <w:bookmarkStart w:id="245" w:name="_Toc306576414"/>
      <w:bookmarkStart w:id="246" w:name="_Toc306576544"/>
      <w:bookmarkStart w:id="247" w:name="_Toc306576673"/>
      <w:bookmarkStart w:id="248" w:name="_Toc306576803"/>
      <w:bookmarkStart w:id="249" w:name="_Toc306576939"/>
      <w:bookmarkStart w:id="250" w:name="_Toc306348080"/>
      <w:bookmarkStart w:id="251" w:name="_Toc306348351"/>
      <w:bookmarkStart w:id="252" w:name="_Toc306348964"/>
      <w:bookmarkStart w:id="253" w:name="_Toc306352878"/>
      <w:bookmarkStart w:id="254" w:name="_Toc306353012"/>
      <w:bookmarkStart w:id="255" w:name="_Toc306576415"/>
      <w:bookmarkStart w:id="256" w:name="_Toc306576545"/>
      <w:bookmarkStart w:id="257" w:name="_Toc306576674"/>
      <w:bookmarkStart w:id="258" w:name="_Toc306576804"/>
      <w:bookmarkStart w:id="259" w:name="_Toc306576940"/>
      <w:bookmarkStart w:id="260" w:name="_Toc306348081"/>
      <w:bookmarkStart w:id="261" w:name="_Toc306348352"/>
      <w:bookmarkStart w:id="262" w:name="_Toc306348965"/>
      <w:bookmarkStart w:id="263" w:name="_Toc306352879"/>
      <w:bookmarkStart w:id="264" w:name="_Toc306353013"/>
      <w:bookmarkStart w:id="265" w:name="_Toc306576416"/>
      <w:bookmarkStart w:id="266" w:name="_Toc306576546"/>
      <w:bookmarkStart w:id="267" w:name="_Toc306576675"/>
      <w:bookmarkStart w:id="268" w:name="_Toc306576805"/>
      <w:bookmarkStart w:id="269" w:name="_Toc306576941"/>
      <w:bookmarkStart w:id="270" w:name="_Toc306348082"/>
      <w:bookmarkStart w:id="271" w:name="_Toc306348353"/>
      <w:bookmarkStart w:id="272" w:name="_Toc306348966"/>
      <w:bookmarkStart w:id="273" w:name="_Toc306352880"/>
      <w:bookmarkStart w:id="274" w:name="_Toc306353014"/>
      <w:bookmarkStart w:id="275" w:name="_Toc306576417"/>
      <w:bookmarkStart w:id="276" w:name="_Toc306576547"/>
      <w:bookmarkStart w:id="277" w:name="_Toc306576676"/>
      <w:bookmarkStart w:id="278" w:name="_Toc306576806"/>
      <w:bookmarkStart w:id="279" w:name="_Toc306576942"/>
      <w:bookmarkStart w:id="280" w:name="_Toc306348083"/>
      <w:bookmarkStart w:id="281" w:name="_Toc306348354"/>
      <w:bookmarkStart w:id="282" w:name="_Toc306348967"/>
      <w:bookmarkStart w:id="283" w:name="_Toc306352881"/>
      <w:bookmarkStart w:id="284" w:name="_Toc306353015"/>
      <w:bookmarkStart w:id="285" w:name="_Toc306576418"/>
      <w:bookmarkStart w:id="286" w:name="_Toc306576548"/>
      <w:bookmarkStart w:id="287" w:name="_Toc306576677"/>
      <w:bookmarkStart w:id="288" w:name="_Toc306576807"/>
      <w:bookmarkStart w:id="289" w:name="_Toc306576943"/>
      <w:bookmarkStart w:id="290" w:name="_Toc306348084"/>
      <w:bookmarkStart w:id="291" w:name="_Toc306348355"/>
      <w:bookmarkStart w:id="292" w:name="_Toc306348968"/>
      <w:bookmarkStart w:id="293" w:name="_Toc306352882"/>
      <w:bookmarkStart w:id="294" w:name="_Toc306353016"/>
      <w:bookmarkStart w:id="295" w:name="_Toc306576419"/>
      <w:bookmarkStart w:id="296" w:name="_Toc306576549"/>
      <w:bookmarkStart w:id="297" w:name="_Toc306576678"/>
      <w:bookmarkStart w:id="298" w:name="_Toc306576808"/>
      <w:bookmarkStart w:id="299" w:name="_Toc306576944"/>
      <w:bookmarkStart w:id="300" w:name="_Toc306348085"/>
      <w:bookmarkStart w:id="301" w:name="_Toc306348356"/>
      <w:bookmarkStart w:id="302" w:name="_Toc306348969"/>
      <w:bookmarkStart w:id="303" w:name="_Toc306352883"/>
      <w:bookmarkStart w:id="304" w:name="_Toc306353017"/>
      <w:bookmarkStart w:id="305" w:name="_Toc306576420"/>
      <w:bookmarkStart w:id="306" w:name="_Toc306576550"/>
      <w:bookmarkStart w:id="307" w:name="_Toc306576679"/>
      <w:bookmarkStart w:id="308" w:name="_Toc306576809"/>
      <w:bookmarkStart w:id="309" w:name="_Toc306576945"/>
      <w:bookmarkStart w:id="310" w:name="_Toc306348086"/>
      <w:bookmarkStart w:id="311" w:name="_Toc306348357"/>
      <w:bookmarkStart w:id="312" w:name="_Toc306348970"/>
      <w:bookmarkStart w:id="313" w:name="_Toc306352884"/>
      <w:bookmarkStart w:id="314" w:name="_Toc306353018"/>
      <w:bookmarkStart w:id="315" w:name="_Toc306576421"/>
      <w:bookmarkStart w:id="316" w:name="_Toc306576551"/>
      <w:bookmarkStart w:id="317" w:name="_Toc306576680"/>
      <w:bookmarkStart w:id="318" w:name="_Toc306576810"/>
      <w:bookmarkStart w:id="319" w:name="_Toc306576946"/>
      <w:bookmarkStart w:id="320" w:name="_Toc306348087"/>
      <w:bookmarkStart w:id="321" w:name="_Toc306348358"/>
      <w:bookmarkStart w:id="322" w:name="_Toc306348971"/>
      <w:bookmarkStart w:id="323" w:name="_Toc306352885"/>
      <w:bookmarkStart w:id="324" w:name="_Toc306353019"/>
      <w:bookmarkStart w:id="325" w:name="_Toc306576422"/>
      <w:bookmarkStart w:id="326" w:name="_Toc306576552"/>
      <w:bookmarkStart w:id="327" w:name="_Toc306576681"/>
      <w:bookmarkStart w:id="328" w:name="_Toc306576811"/>
      <w:bookmarkStart w:id="329" w:name="_Toc306576947"/>
      <w:bookmarkStart w:id="330" w:name="_Toc306348088"/>
      <w:bookmarkStart w:id="331" w:name="_Toc306348359"/>
      <w:bookmarkStart w:id="332" w:name="_Toc306348972"/>
      <w:bookmarkStart w:id="333" w:name="_Toc306352886"/>
      <w:bookmarkStart w:id="334" w:name="_Toc306353020"/>
      <w:bookmarkStart w:id="335" w:name="_Toc306576423"/>
      <w:bookmarkStart w:id="336" w:name="_Toc306576553"/>
      <w:bookmarkStart w:id="337" w:name="_Toc306576682"/>
      <w:bookmarkStart w:id="338" w:name="_Toc306576812"/>
      <w:bookmarkStart w:id="339" w:name="_Toc306576948"/>
      <w:bookmarkStart w:id="340" w:name="_Toc306348089"/>
      <w:bookmarkStart w:id="341" w:name="_Toc306348360"/>
      <w:bookmarkStart w:id="342" w:name="_Toc306348973"/>
      <w:bookmarkStart w:id="343" w:name="_Toc306352887"/>
      <w:bookmarkStart w:id="344" w:name="_Toc306353021"/>
      <w:bookmarkStart w:id="345" w:name="_Toc306576424"/>
      <w:bookmarkStart w:id="346" w:name="_Toc306576554"/>
      <w:bookmarkStart w:id="347" w:name="_Toc306576683"/>
      <w:bookmarkStart w:id="348" w:name="_Toc306576813"/>
      <w:bookmarkStart w:id="349" w:name="_Toc306576949"/>
      <w:bookmarkStart w:id="350" w:name="_Toc306348090"/>
      <w:bookmarkStart w:id="351" w:name="_Toc306348361"/>
      <w:bookmarkStart w:id="352" w:name="_Toc306348974"/>
      <w:bookmarkStart w:id="353" w:name="_Toc306352888"/>
      <w:bookmarkStart w:id="354" w:name="_Toc306353022"/>
      <w:bookmarkStart w:id="355" w:name="_Toc306576425"/>
      <w:bookmarkStart w:id="356" w:name="_Toc306576555"/>
      <w:bookmarkStart w:id="357" w:name="_Toc306576684"/>
      <w:bookmarkStart w:id="358" w:name="_Toc306576814"/>
      <w:bookmarkStart w:id="359" w:name="_Toc306576950"/>
      <w:bookmarkStart w:id="360" w:name="_Toc306348091"/>
      <w:bookmarkStart w:id="361" w:name="_Toc306348362"/>
      <w:bookmarkStart w:id="362" w:name="_Toc306348975"/>
      <w:bookmarkStart w:id="363" w:name="_Toc306352889"/>
      <w:bookmarkStart w:id="364" w:name="_Toc306353023"/>
      <w:bookmarkStart w:id="365" w:name="_Toc306576426"/>
      <w:bookmarkStart w:id="366" w:name="_Toc306576556"/>
      <w:bookmarkStart w:id="367" w:name="_Toc306576685"/>
      <w:bookmarkStart w:id="368" w:name="_Toc306576815"/>
      <w:bookmarkStart w:id="369" w:name="_Toc306576951"/>
      <w:bookmarkStart w:id="370" w:name="_Toc306348092"/>
      <w:bookmarkStart w:id="371" w:name="_Toc306348363"/>
      <w:bookmarkStart w:id="372" w:name="_Toc306348976"/>
      <w:bookmarkStart w:id="373" w:name="_Toc306352890"/>
      <w:bookmarkStart w:id="374" w:name="_Toc306353024"/>
      <w:bookmarkStart w:id="375" w:name="_Toc306576427"/>
      <w:bookmarkStart w:id="376" w:name="_Toc306576557"/>
      <w:bookmarkStart w:id="377" w:name="_Toc306576686"/>
      <w:bookmarkStart w:id="378" w:name="_Toc306576816"/>
      <w:bookmarkStart w:id="379" w:name="_Toc306576952"/>
      <w:bookmarkStart w:id="380" w:name="_Toc306348093"/>
      <w:bookmarkStart w:id="381" w:name="_Toc306348364"/>
      <w:bookmarkStart w:id="382" w:name="_Toc306348977"/>
      <w:bookmarkStart w:id="383" w:name="_Toc306352891"/>
      <w:bookmarkStart w:id="384" w:name="_Toc306353025"/>
      <w:bookmarkStart w:id="385" w:name="_Toc306576428"/>
      <w:bookmarkStart w:id="386" w:name="_Toc306576558"/>
      <w:bookmarkStart w:id="387" w:name="_Toc306576687"/>
      <w:bookmarkStart w:id="388" w:name="_Toc306576817"/>
      <w:bookmarkStart w:id="389" w:name="_Toc306576953"/>
      <w:bookmarkStart w:id="390" w:name="_Toc306348094"/>
      <w:bookmarkStart w:id="391" w:name="_Toc306348365"/>
      <w:bookmarkStart w:id="392" w:name="_Toc306348978"/>
      <w:bookmarkStart w:id="393" w:name="_Toc306352892"/>
      <w:bookmarkStart w:id="394" w:name="_Toc306353026"/>
      <w:bookmarkStart w:id="395" w:name="_Toc306576429"/>
      <w:bookmarkStart w:id="396" w:name="_Toc306576559"/>
      <w:bookmarkStart w:id="397" w:name="_Toc306576688"/>
      <w:bookmarkStart w:id="398" w:name="_Toc306576818"/>
      <w:bookmarkStart w:id="399" w:name="_Toc306576954"/>
      <w:bookmarkStart w:id="400" w:name="_Toc306348095"/>
      <w:bookmarkStart w:id="401" w:name="_Toc306348366"/>
      <w:bookmarkStart w:id="402" w:name="_Toc306348979"/>
      <w:bookmarkStart w:id="403" w:name="_Toc306352893"/>
      <w:bookmarkStart w:id="404" w:name="_Toc306353027"/>
      <w:bookmarkStart w:id="405" w:name="_Toc306576430"/>
      <w:bookmarkStart w:id="406" w:name="_Toc306576560"/>
      <w:bookmarkStart w:id="407" w:name="_Toc306576689"/>
      <w:bookmarkStart w:id="408" w:name="_Toc306576819"/>
      <w:bookmarkStart w:id="409" w:name="_Toc306576955"/>
      <w:bookmarkStart w:id="410" w:name="_Toc306348096"/>
      <w:bookmarkStart w:id="411" w:name="_Toc306348367"/>
      <w:bookmarkStart w:id="412" w:name="_Toc306348980"/>
      <w:bookmarkStart w:id="413" w:name="_Toc306352894"/>
      <w:bookmarkStart w:id="414" w:name="_Toc306353028"/>
      <w:bookmarkStart w:id="415" w:name="_Toc306576431"/>
      <w:bookmarkStart w:id="416" w:name="_Toc306576561"/>
      <w:bookmarkStart w:id="417" w:name="_Toc306576690"/>
      <w:bookmarkStart w:id="418" w:name="_Toc306576820"/>
      <w:bookmarkStart w:id="419" w:name="_Toc306576956"/>
      <w:bookmarkStart w:id="420" w:name="_Toc306348097"/>
      <w:bookmarkStart w:id="421" w:name="_Toc306348368"/>
      <w:bookmarkStart w:id="422" w:name="_Toc306348981"/>
      <w:bookmarkStart w:id="423" w:name="_Toc306352895"/>
      <w:bookmarkStart w:id="424" w:name="_Toc306353029"/>
      <w:bookmarkStart w:id="425" w:name="_Toc306576432"/>
      <w:bookmarkStart w:id="426" w:name="_Toc306576562"/>
      <w:bookmarkStart w:id="427" w:name="_Toc306576691"/>
      <w:bookmarkStart w:id="428" w:name="_Toc306576821"/>
      <w:bookmarkStart w:id="429" w:name="_Toc306576957"/>
      <w:bookmarkStart w:id="430" w:name="_Toc306348098"/>
      <w:bookmarkStart w:id="431" w:name="_Toc306348369"/>
      <w:bookmarkStart w:id="432" w:name="_Toc306348982"/>
      <w:bookmarkStart w:id="433" w:name="_Toc306352896"/>
      <w:bookmarkStart w:id="434" w:name="_Toc306353030"/>
      <w:bookmarkStart w:id="435" w:name="_Toc306576433"/>
      <w:bookmarkStart w:id="436" w:name="_Toc306576563"/>
      <w:bookmarkStart w:id="437" w:name="_Toc306576692"/>
      <w:bookmarkStart w:id="438" w:name="_Toc306576822"/>
      <w:bookmarkStart w:id="439" w:name="_Toc306576958"/>
      <w:bookmarkStart w:id="440" w:name="_Toc306348099"/>
      <w:bookmarkStart w:id="441" w:name="_Toc306348370"/>
      <w:bookmarkStart w:id="442" w:name="_Toc306348983"/>
      <w:bookmarkStart w:id="443" w:name="_Toc306352897"/>
      <w:bookmarkStart w:id="444" w:name="_Toc306353031"/>
      <w:bookmarkStart w:id="445" w:name="_Toc306576434"/>
      <w:bookmarkStart w:id="446" w:name="_Toc306576564"/>
      <w:bookmarkStart w:id="447" w:name="_Toc306576693"/>
      <w:bookmarkStart w:id="448" w:name="_Toc306576823"/>
      <w:bookmarkStart w:id="449" w:name="_Toc306576959"/>
      <w:bookmarkStart w:id="450" w:name="_Toc306348100"/>
      <w:bookmarkStart w:id="451" w:name="_Toc306348371"/>
      <w:bookmarkStart w:id="452" w:name="_Toc306348984"/>
      <w:bookmarkStart w:id="453" w:name="_Toc306352898"/>
      <w:bookmarkStart w:id="454" w:name="_Toc306353032"/>
      <w:bookmarkStart w:id="455" w:name="_Toc306576435"/>
      <w:bookmarkStart w:id="456" w:name="_Toc306576565"/>
      <w:bookmarkStart w:id="457" w:name="_Toc306576694"/>
      <w:bookmarkStart w:id="458" w:name="_Toc306576824"/>
      <w:bookmarkStart w:id="459" w:name="_Toc306576960"/>
      <w:bookmarkStart w:id="460" w:name="_Toc306348101"/>
      <w:bookmarkStart w:id="461" w:name="_Toc306348372"/>
      <w:bookmarkStart w:id="462" w:name="_Toc306348985"/>
      <w:bookmarkStart w:id="463" w:name="_Toc306352899"/>
      <w:bookmarkStart w:id="464" w:name="_Toc306353033"/>
      <w:bookmarkStart w:id="465" w:name="_Toc306576436"/>
      <w:bookmarkStart w:id="466" w:name="_Toc306576566"/>
      <w:bookmarkStart w:id="467" w:name="_Toc306576695"/>
      <w:bookmarkStart w:id="468" w:name="_Toc306576825"/>
      <w:bookmarkStart w:id="469" w:name="_Toc306576961"/>
      <w:bookmarkStart w:id="470" w:name="_Toc306348102"/>
      <w:bookmarkStart w:id="471" w:name="_Toc306348373"/>
      <w:bookmarkStart w:id="472" w:name="_Toc306348986"/>
      <w:bookmarkStart w:id="473" w:name="_Toc306352900"/>
      <w:bookmarkStart w:id="474" w:name="_Toc306353034"/>
      <w:bookmarkStart w:id="475" w:name="_Toc306576437"/>
      <w:bookmarkStart w:id="476" w:name="_Toc306576567"/>
      <w:bookmarkStart w:id="477" w:name="_Toc306576696"/>
      <w:bookmarkStart w:id="478" w:name="_Toc306576826"/>
      <w:bookmarkStart w:id="479" w:name="_Toc306576962"/>
      <w:bookmarkStart w:id="480" w:name="_Toc306348103"/>
      <w:bookmarkStart w:id="481" w:name="_Toc306348374"/>
      <w:bookmarkStart w:id="482" w:name="_Toc306348987"/>
      <w:bookmarkStart w:id="483" w:name="_Toc306352901"/>
      <w:bookmarkStart w:id="484" w:name="_Toc306353035"/>
      <w:bookmarkStart w:id="485" w:name="_Toc306576438"/>
      <w:bookmarkStart w:id="486" w:name="_Toc306576568"/>
      <w:bookmarkStart w:id="487" w:name="_Toc306576697"/>
      <w:bookmarkStart w:id="488" w:name="_Toc306576827"/>
      <w:bookmarkStart w:id="489" w:name="_Toc306576963"/>
      <w:bookmarkStart w:id="490" w:name="_Toc306348104"/>
      <w:bookmarkStart w:id="491" w:name="_Toc306348375"/>
      <w:bookmarkStart w:id="492" w:name="_Toc306348988"/>
      <w:bookmarkStart w:id="493" w:name="_Toc306352902"/>
      <w:bookmarkStart w:id="494" w:name="_Toc306353036"/>
      <w:bookmarkStart w:id="495" w:name="_Toc306576439"/>
      <w:bookmarkStart w:id="496" w:name="_Toc306576569"/>
      <w:bookmarkStart w:id="497" w:name="_Toc306576698"/>
      <w:bookmarkStart w:id="498" w:name="_Toc306576828"/>
      <w:bookmarkStart w:id="499" w:name="_Toc306576964"/>
      <w:bookmarkStart w:id="500" w:name="_Toc306348105"/>
      <w:bookmarkStart w:id="501" w:name="_Toc306348376"/>
      <w:bookmarkStart w:id="502" w:name="_Toc306348989"/>
      <w:bookmarkStart w:id="503" w:name="_Toc306352903"/>
      <w:bookmarkStart w:id="504" w:name="_Toc306353037"/>
      <w:bookmarkStart w:id="505" w:name="_Toc306576440"/>
      <w:bookmarkStart w:id="506" w:name="_Toc306576570"/>
      <w:bookmarkStart w:id="507" w:name="_Toc306576699"/>
      <w:bookmarkStart w:id="508" w:name="_Toc306576829"/>
      <w:bookmarkStart w:id="509" w:name="_Toc306576965"/>
      <w:bookmarkStart w:id="510" w:name="_Toc306348106"/>
      <w:bookmarkStart w:id="511" w:name="_Toc306348377"/>
      <w:bookmarkStart w:id="512" w:name="_Toc306348990"/>
      <w:bookmarkStart w:id="513" w:name="_Toc306352904"/>
      <w:bookmarkStart w:id="514" w:name="_Toc306353038"/>
      <w:bookmarkStart w:id="515" w:name="_Toc306576441"/>
      <w:bookmarkStart w:id="516" w:name="_Toc306576571"/>
      <w:bookmarkStart w:id="517" w:name="_Toc306576700"/>
      <w:bookmarkStart w:id="518" w:name="_Toc306576830"/>
      <w:bookmarkStart w:id="519" w:name="_Toc306576966"/>
      <w:bookmarkStart w:id="520" w:name="_Toc306348107"/>
      <w:bookmarkStart w:id="521" w:name="_Toc306348378"/>
      <w:bookmarkStart w:id="522" w:name="_Toc306348991"/>
      <w:bookmarkStart w:id="523" w:name="_Toc306352905"/>
      <w:bookmarkStart w:id="524" w:name="_Toc306353039"/>
      <w:bookmarkStart w:id="525" w:name="_Toc306576442"/>
      <w:bookmarkStart w:id="526" w:name="_Toc306576572"/>
      <w:bookmarkStart w:id="527" w:name="_Toc306576701"/>
      <w:bookmarkStart w:id="528" w:name="_Toc306576831"/>
      <w:bookmarkStart w:id="529" w:name="_Toc306576967"/>
      <w:bookmarkStart w:id="530" w:name="_Toc306348108"/>
      <w:bookmarkStart w:id="531" w:name="_Toc306348379"/>
      <w:bookmarkStart w:id="532" w:name="_Toc306348992"/>
      <w:bookmarkStart w:id="533" w:name="_Toc306352906"/>
      <w:bookmarkStart w:id="534" w:name="_Toc306353040"/>
      <w:bookmarkStart w:id="535" w:name="_Toc306576443"/>
      <w:bookmarkStart w:id="536" w:name="_Toc306576573"/>
      <w:bookmarkStart w:id="537" w:name="_Toc306576702"/>
      <w:bookmarkStart w:id="538" w:name="_Toc306576832"/>
      <w:bookmarkStart w:id="539" w:name="_Toc306576968"/>
      <w:bookmarkStart w:id="540" w:name="_Toc306348109"/>
      <w:bookmarkStart w:id="541" w:name="_Toc306348380"/>
      <w:bookmarkStart w:id="542" w:name="_Toc306348993"/>
      <w:bookmarkStart w:id="543" w:name="_Toc306352907"/>
      <w:bookmarkStart w:id="544" w:name="_Toc306353041"/>
      <w:bookmarkStart w:id="545" w:name="_Toc306576444"/>
      <w:bookmarkStart w:id="546" w:name="_Toc306576574"/>
      <w:bookmarkStart w:id="547" w:name="_Toc306576703"/>
      <w:bookmarkStart w:id="548" w:name="_Toc306576833"/>
      <w:bookmarkStart w:id="549" w:name="_Toc306576969"/>
      <w:bookmarkStart w:id="550" w:name="_Toc306348110"/>
      <w:bookmarkStart w:id="551" w:name="_Toc306348381"/>
      <w:bookmarkStart w:id="552" w:name="_Toc306348994"/>
      <w:bookmarkStart w:id="553" w:name="_Toc306352908"/>
      <w:bookmarkStart w:id="554" w:name="_Toc306353042"/>
      <w:bookmarkStart w:id="555" w:name="_Toc306576445"/>
      <w:bookmarkStart w:id="556" w:name="_Toc306576575"/>
      <w:bookmarkStart w:id="557" w:name="_Toc306576704"/>
      <w:bookmarkStart w:id="558" w:name="_Toc306576834"/>
      <w:bookmarkStart w:id="559" w:name="_Toc306576970"/>
      <w:bookmarkStart w:id="560" w:name="_Toc306348111"/>
      <w:bookmarkStart w:id="561" w:name="_Toc306348382"/>
      <w:bookmarkStart w:id="562" w:name="_Toc306348995"/>
      <w:bookmarkStart w:id="563" w:name="_Toc306352909"/>
      <w:bookmarkStart w:id="564" w:name="_Toc306353043"/>
      <w:bookmarkStart w:id="565" w:name="_Toc306576446"/>
      <w:bookmarkStart w:id="566" w:name="_Toc306576576"/>
      <w:bookmarkStart w:id="567" w:name="_Toc306576705"/>
      <w:bookmarkStart w:id="568" w:name="_Toc306576835"/>
      <w:bookmarkStart w:id="569" w:name="_Toc306576971"/>
      <w:bookmarkStart w:id="570" w:name="_Toc306348112"/>
      <w:bookmarkStart w:id="571" w:name="_Toc306348383"/>
      <w:bookmarkStart w:id="572" w:name="_Toc306348996"/>
      <w:bookmarkStart w:id="573" w:name="_Toc306352910"/>
      <w:bookmarkStart w:id="574" w:name="_Toc306353044"/>
      <w:bookmarkStart w:id="575" w:name="_Toc306576447"/>
      <w:bookmarkStart w:id="576" w:name="_Toc306576577"/>
      <w:bookmarkStart w:id="577" w:name="_Toc306576706"/>
      <w:bookmarkStart w:id="578" w:name="_Toc306576836"/>
      <w:bookmarkStart w:id="579" w:name="_Toc306576972"/>
      <w:bookmarkStart w:id="580" w:name="_Toc306348113"/>
      <w:bookmarkStart w:id="581" w:name="_Toc306348384"/>
      <w:bookmarkStart w:id="582" w:name="_Toc306348997"/>
      <w:bookmarkStart w:id="583" w:name="_Toc306352911"/>
      <w:bookmarkStart w:id="584" w:name="_Toc306353045"/>
      <w:bookmarkStart w:id="585" w:name="_Toc306576448"/>
      <w:bookmarkStart w:id="586" w:name="_Toc306576578"/>
      <w:bookmarkStart w:id="587" w:name="_Toc306576707"/>
      <w:bookmarkStart w:id="588" w:name="_Toc306576837"/>
      <w:bookmarkStart w:id="589" w:name="_Toc306576973"/>
      <w:bookmarkStart w:id="590" w:name="_Toc306348114"/>
      <w:bookmarkStart w:id="591" w:name="_Toc306348385"/>
      <w:bookmarkStart w:id="592" w:name="_Toc306348998"/>
      <w:bookmarkStart w:id="593" w:name="_Toc306352912"/>
      <w:bookmarkStart w:id="594" w:name="_Toc306353046"/>
      <w:bookmarkStart w:id="595" w:name="_Toc306576449"/>
      <w:bookmarkStart w:id="596" w:name="_Toc306576579"/>
      <w:bookmarkStart w:id="597" w:name="_Toc306576708"/>
      <w:bookmarkStart w:id="598" w:name="_Toc306576838"/>
      <w:bookmarkStart w:id="599" w:name="_Toc306576974"/>
      <w:bookmarkStart w:id="600" w:name="_Toc306348115"/>
      <w:bookmarkStart w:id="601" w:name="_Toc306348386"/>
      <w:bookmarkStart w:id="602" w:name="_Toc306348999"/>
      <w:bookmarkStart w:id="603" w:name="_Toc306352913"/>
      <w:bookmarkStart w:id="604" w:name="_Toc306353047"/>
      <w:bookmarkStart w:id="605" w:name="_Toc306576450"/>
      <w:bookmarkStart w:id="606" w:name="_Toc306576580"/>
      <w:bookmarkStart w:id="607" w:name="_Toc306576709"/>
      <w:bookmarkStart w:id="608" w:name="_Toc306576839"/>
      <w:bookmarkStart w:id="609" w:name="_Toc306576975"/>
      <w:bookmarkStart w:id="610" w:name="_Toc306348116"/>
      <w:bookmarkStart w:id="611" w:name="_Toc306348387"/>
      <w:bookmarkStart w:id="612" w:name="_Toc306349000"/>
      <w:bookmarkStart w:id="613" w:name="_Toc306352914"/>
      <w:bookmarkStart w:id="614" w:name="_Toc306353048"/>
      <w:bookmarkStart w:id="615" w:name="_Toc306576451"/>
      <w:bookmarkStart w:id="616" w:name="_Toc306576581"/>
      <w:bookmarkStart w:id="617" w:name="_Toc306576710"/>
      <w:bookmarkStart w:id="618" w:name="_Toc306576840"/>
      <w:bookmarkStart w:id="619" w:name="_Toc306576976"/>
      <w:bookmarkStart w:id="620" w:name="_Toc306348117"/>
      <w:bookmarkStart w:id="621" w:name="_Toc306348388"/>
      <w:bookmarkStart w:id="622" w:name="_Toc306349001"/>
      <w:bookmarkStart w:id="623" w:name="_Toc306352915"/>
      <w:bookmarkStart w:id="624" w:name="_Toc306353049"/>
      <w:bookmarkStart w:id="625" w:name="_Toc306576452"/>
      <w:bookmarkStart w:id="626" w:name="_Toc306576582"/>
      <w:bookmarkStart w:id="627" w:name="_Toc306576711"/>
      <w:bookmarkStart w:id="628" w:name="_Toc306576841"/>
      <w:bookmarkStart w:id="629" w:name="_Toc306576977"/>
      <w:bookmarkStart w:id="630" w:name="_Toc306348118"/>
      <w:bookmarkStart w:id="631" w:name="_Toc306348389"/>
      <w:bookmarkStart w:id="632" w:name="_Toc306349002"/>
      <w:bookmarkStart w:id="633" w:name="_Toc306352916"/>
      <w:bookmarkStart w:id="634" w:name="_Toc306353050"/>
      <w:bookmarkStart w:id="635" w:name="_Toc306576453"/>
      <w:bookmarkStart w:id="636" w:name="_Toc306576583"/>
      <w:bookmarkStart w:id="637" w:name="_Toc306576712"/>
      <w:bookmarkStart w:id="638" w:name="_Toc306576842"/>
      <w:bookmarkStart w:id="639" w:name="_Toc306576978"/>
      <w:bookmarkStart w:id="640" w:name="_Toc306348119"/>
      <w:bookmarkStart w:id="641" w:name="_Toc306348390"/>
      <w:bookmarkStart w:id="642" w:name="_Toc306349003"/>
      <w:bookmarkStart w:id="643" w:name="_Toc306352917"/>
      <w:bookmarkStart w:id="644" w:name="_Toc306353051"/>
      <w:bookmarkStart w:id="645" w:name="_Toc306576454"/>
      <w:bookmarkStart w:id="646" w:name="_Toc306576584"/>
      <w:bookmarkStart w:id="647" w:name="_Toc306576713"/>
      <w:bookmarkStart w:id="648" w:name="_Toc306576843"/>
      <w:bookmarkStart w:id="649" w:name="_Toc306576979"/>
      <w:bookmarkStart w:id="650" w:name="_Toc306348120"/>
      <w:bookmarkStart w:id="651" w:name="_Toc306348391"/>
      <w:bookmarkStart w:id="652" w:name="_Toc306349004"/>
      <w:bookmarkStart w:id="653" w:name="_Toc306352918"/>
      <w:bookmarkStart w:id="654" w:name="_Toc306353052"/>
      <w:bookmarkStart w:id="655" w:name="_Toc306576455"/>
      <w:bookmarkStart w:id="656" w:name="_Toc306576585"/>
      <w:bookmarkStart w:id="657" w:name="_Toc306576714"/>
      <w:bookmarkStart w:id="658" w:name="_Toc306576844"/>
      <w:bookmarkStart w:id="659" w:name="_Toc306576980"/>
      <w:bookmarkStart w:id="660" w:name="_Toc306348121"/>
      <w:bookmarkStart w:id="661" w:name="_Toc306348392"/>
      <w:bookmarkStart w:id="662" w:name="_Toc306349005"/>
      <w:bookmarkStart w:id="663" w:name="_Toc306352919"/>
      <w:bookmarkStart w:id="664" w:name="_Toc306353053"/>
      <w:bookmarkStart w:id="665" w:name="_Toc306576456"/>
      <w:bookmarkStart w:id="666" w:name="_Toc306576586"/>
      <w:bookmarkStart w:id="667" w:name="_Toc306576715"/>
      <w:bookmarkStart w:id="668" w:name="_Toc306576845"/>
      <w:bookmarkStart w:id="669" w:name="_Toc306576981"/>
      <w:bookmarkStart w:id="670" w:name="_Toc306348122"/>
      <w:bookmarkStart w:id="671" w:name="_Toc306348393"/>
      <w:bookmarkStart w:id="672" w:name="_Toc306349006"/>
      <w:bookmarkStart w:id="673" w:name="_Toc306352920"/>
      <w:bookmarkStart w:id="674" w:name="_Toc306353054"/>
      <w:bookmarkStart w:id="675" w:name="_Toc306576457"/>
      <w:bookmarkStart w:id="676" w:name="_Toc306576587"/>
      <w:bookmarkStart w:id="677" w:name="_Toc306576716"/>
      <w:bookmarkStart w:id="678" w:name="_Toc306576846"/>
      <w:bookmarkStart w:id="679" w:name="_Toc306576982"/>
      <w:bookmarkStart w:id="680" w:name="_Toc306348123"/>
      <w:bookmarkStart w:id="681" w:name="_Toc306348394"/>
      <w:bookmarkStart w:id="682" w:name="_Toc306349007"/>
      <w:bookmarkStart w:id="683" w:name="_Toc306352921"/>
      <w:bookmarkStart w:id="684" w:name="_Toc306353055"/>
      <w:bookmarkStart w:id="685" w:name="_Toc306576458"/>
      <w:bookmarkStart w:id="686" w:name="_Toc306576588"/>
      <w:bookmarkStart w:id="687" w:name="_Toc306576717"/>
      <w:bookmarkStart w:id="688" w:name="_Toc306576847"/>
      <w:bookmarkStart w:id="689" w:name="_Toc306576983"/>
      <w:bookmarkStart w:id="690" w:name="_Toc306348124"/>
      <w:bookmarkStart w:id="691" w:name="_Toc306348395"/>
      <w:bookmarkStart w:id="692" w:name="_Toc306349008"/>
      <w:bookmarkStart w:id="693" w:name="_Toc306352922"/>
      <w:bookmarkStart w:id="694" w:name="_Toc306353056"/>
      <w:bookmarkStart w:id="695" w:name="_Toc306576459"/>
      <w:bookmarkStart w:id="696" w:name="_Toc306576589"/>
      <w:bookmarkStart w:id="697" w:name="_Toc306576718"/>
      <w:bookmarkStart w:id="698" w:name="_Toc306576848"/>
      <w:bookmarkStart w:id="699" w:name="_Toc306576984"/>
      <w:bookmarkStart w:id="700" w:name="_Toc306348125"/>
      <w:bookmarkStart w:id="701" w:name="_Toc306348396"/>
      <w:bookmarkStart w:id="702" w:name="_Toc306349009"/>
      <w:bookmarkStart w:id="703" w:name="_Toc306352923"/>
      <w:bookmarkStart w:id="704" w:name="_Toc306353057"/>
      <w:bookmarkStart w:id="705" w:name="_Toc306576460"/>
      <w:bookmarkStart w:id="706" w:name="_Toc306576590"/>
      <w:bookmarkStart w:id="707" w:name="_Toc306576719"/>
      <w:bookmarkStart w:id="708" w:name="_Toc306576849"/>
      <w:bookmarkStart w:id="709" w:name="_Toc306576985"/>
      <w:bookmarkStart w:id="710" w:name="_Toc306348126"/>
      <w:bookmarkStart w:id="711" w:name="_Toc306348397"/>
      <w:bookmarkStart w:id="712" w:name="_Toc306349010"/>
      <w:bookmarkStart w:id="713" w:name="_Toc306352924"/>
      <w:bookmarkStart w:id="714" w:name="_Toc306353058"/>
      <w:bookmarkStart w:id="715" w:name="_Toc306576461"/>
      <w:bookmarkStart w:id="716" w:name="_Toc306576591"/>
      <w:bookmarkStart w:id="717" w:name="_Toc306576720"/>
      <w:bookmarkStart w:id="718" w:name="_Toc306576850"/>
      <w:bookmarkStart w:id="719" w:name="_Toc306576986"/>
      <w:bookmarkStart w:id="720" w:name="_Toc306348127"/>
      <w:bookmarkStart w:id="721" w:name="_Toc306348398"/>
      <w:bookmarkStart w:id="722" w:name="_Toc306349011"/>
      <w:bookmarkStart w:id="723" w:name="_Toc306352925"/>
      <w:bookmarkStart w:id="724" w:name="_Toc306353059"/>
      <w:bookmarkStart w:id="725" w:name="_Toc306576462"/>
      <w:bookmarkStart w:id="726" w:name="_Toc306576592"/>
      <w:bookmarkStart w:id="727" w:name="_Toc306576721"/>
      <w:bookmarkStart w:id="728" w:name="_Toc306576851"/>
      <w:bookmarkStart w:id="729" w:name="_Toc306576987"/>
      <w:bookmarkStart w:id="730" w:name="_Toc306348128"/>
      <w:bookmarkStart w:id="731" w:name="_Toc306348399"/>
      <w:bookmarkStart w:id="732" w:name="_Toc306349012"/>
      <w:bookmarkStart w:id="733" w:name="_Toc306352926"/>
      <w:bookmarkStart w:id="734" w:name="_Toc306353060"/>
      <w:bookmarkStart w:id="735" w:name="_Toc306576463"/>
      <w:bookmarkStart w:id="736" w:name="_Toc306576593"/>
      <w:bookmarkStart w:id="737" w:name="_Toc306576722"/>
      <w:bookmarkStart w:id="738" w:name="_Toc306576852"/>
      <w:bookmarkStart w:id="739" w:name="_Toc306576988"/>
      <w:bookmarkStart w:id="740" w:name="_Toc306348129"/>
      <w:bookmarkStart w:id="741" w:name="_Toc306348400"/>
      <w:bookmarkStart w:id="742" w:name="_Toc306349013"/>
      <w:bookmarkStart w:id="743" w:name="_Toc306352927"/>
      <w:bookmarkStart w:id="744" w:name="_Toc306353061"/>
      <w:bookmarkStart w:id="745" w:name="_Toc306576464"/>
      <w:bookmarkStart w:id="746" w:name="_Toc306576594"/>
      <w:bookmarkStart w:id="747" w:name="_Toc306576723"/>
      <w:bookmarkStart w:id="748" w:name="_Toc306576853"/>
      <w:bookmarkStart w:id="749" w:name="_Toc306576989"/>
      <w:bookmarkStart w:id="750" w:name="_Toc306348130"/>
      <w:bookmarkStart w:id="751" w:name="_Toc306348401"/>
      <w:bookmarkStart w:id="752" w:name="_Toc306349014"/>
      <w:bookmarkStart w:id="753" w:name="_Toc306352928"/>
      <w:bookmarkStart w:id="754" w:name="_Toc306353062"/>
      <w:bookmarkStart w:id="755" w:name="_Toc306576465"/>
      <w:bookmarkStart w:id="756" w:name="_Toc306576595"/>
      <w:bookmarkStart w:id="757" w:name="_Toc306576724"/>
      <w:bookmarkStart w:id="758" w:name="_Toc306576854"/>
      <w:bookmarkStart w:id="759" w:name="_Toc306576990"/>
      <w:bookmarkStart w:id="760" w:name="_Toc306348131"/>
      <w:bookmarkStart w:id="761" w:name="_Toc306348402"/>
      <w:bookmarkStart w:id="762" w:name="_Toc306349015"/>
      <w:bookmarkStart w:id="763" w:name="_Toc306352929"/>
      <w:bookmarkStart w:id="764" w:name="_Toc306353063"/>
      <w:bookmarkStart w:id="765" w:name="_Toc306576466"/>
      <w:bookmarkStart w:id="766" w:name="_Toc306576596"/>
      <w:bookmarkStart w:id="767" w:name="_Toc306576725"/>
      <w:bookmarkStart w:id="768" w:name="_Toc306576855"/>
      <w:bookmarkStart w:id="769" w:name="_Toc306576991"/>
      <w:bookmarkStart w:id="770" w:name="_Toc306348132"/>
      <w:bookmarkStart w:id="771" w:name="_Toc306348403"/>
      <w:bookmarkStart w:id="772" w:name="_Toc306349016"/>
      <w:bookmarkStart w:id="773" w:name="_Toc306352930"/>
      <w:bookmarkStart w:id="774" w:name="_Toc306353064"/>
      <w:bookmarkStart w:id="775" w:name="_Toc306576467"/>
      <w:bookmarkStart w:id="776" w:name="_Toc306576597"/>
      <w:bookmarkStart w:id="777" w:name="_Toc306576726"/>
      <w:bookmarkStart w:id="778" w:name="_Toc306576856"/>
      <w:bookmarkStart w:id="779" w:name="_Toc306576992"/>
      <w:bookmarkStart w:id="780" w:name="_Toc306348133"/>
      <w:bookmarkStart w:id="781" w:name="_Toc306348404"/>
      <w:bookmarkStart w:id="782" w:name="_Toc306349017"/>
      <w:bookmarkStart w:id="783" w:name="_Toc306352931"/>
      <w:bookmarkStart w:id="784" w:name="_Toc306353065"/>
      <w:bookmarkStart w:id="785" w:name="_Toc306576468"/>
      <w:bookmarkStart w:id="786" w:name="_Toc306576598"/>
      <w:bookmarkStart w:id="787" w:name="_Toc306576727"/>
      <w:bookmarkStart w:id="788" w:name="_Toc306576857"/>
      <w:bookmarkStart w:id="789" w:name="_Toc306576993"/>
      <w:bookmarkStart w:id="790" w:name="_Toc306348134"/>
      <w:bookmarkStart w:id="791" w:name="_Toc306348405"/>
      <w:bookmarkStart w:id="792" w:name="_Toc306349018"/>
      <w:bookmarkStart w:id="793" w:name="_Toc306352932"/>
      <w:bookmarkStart w:id="794" w:name="_Toc306353066"/>
      <w:bookmarkStart w:id="795" w:name="_Toc306576469"/>
      <w:bookmarkStart w:id="796" w:name="_Toc306576599"/>
      <w:bookmarkStart w:id="797" w:name="_Toc306576728"/>
      <w:bookmarkStart w:id="798" w:name="_Toc306576858"/>
      <w:bookmarkStart w:id="799" w:name="_Toc306576994"/>
      <w:bookmarkStart w:id="800" w:name="_Toc306348135"/>
      <w:bookmarkStart w:id="801" w:name="_Toc306348406"/>
      <w:bookmarkStart w:id="802" w:name="_Toc306349019"/>
      <w:bookmarkStart w:id="803" w:name="_Toc306352933"/>
      <w:bookmarkStart w:id="804" w:name="_Toc306353067"/>
      <w:bookmarkStart w:id="805" w:name="_Toc306576470"/>
      <w:bookmarkStart w:id="806" w:name="_Toc306576600"/>
      <w:bookmarkStart w:id="807" w:name="_Toc306576729"/>
      <w:bookmarkStart w:id="808" w:name="_Toc306576859"/>
      <w:bookmarkStart w:id="809" w:name="_Toc306576995"/>
      <w:bookmarkStart w:id="810" w:name="_Toc306348136"/>
      <w:bookmarkStart w:id="811" w:name="_Toc306348407"/>
      <w:bookmarkStart w:id="812" w:name="_Toc306349020"/>
      <w:bookmarkStart w:id="813" w:name="_Toc306352934"/>
      <w:bookmarkStart w:id="814" w:name="_Toc306353068"/>
      <w:bookmarkStart w:id="815" w:name="_Toc306576471"/>
      <w:bookmarkStart w:id="816" w:name="_Toc306576601"/>
      <w:bookmarkStart w:id="817" w:name="_Toc306576730"/>
      <w:bookmarkStart w:id="818" w:name="_Toc306576860"/>
      <w:bookmarkStart w:id="819" w:name="_Toc306576996"/>
      <w:bookmarkStart w:id="820" w:name="_Toc306348137"/>
      <w:bookmarkStart w:id="821" w:name="_Toc306348408"/>
      <w:bookmarkStart w:id="822" w:name="_Toc306349021"/>
      <w:bookmarkStart w:id="823" w:name="_Toc306352935"/>
      <w:bookmarkStart w:id="824" w:name="_Toc306353069"/>
      <w:bookmarkStart w:id="825" w:name="_Toc306576472"/>
      <w:bookmarkStart w:id="826" w:name="_Toc306576602"/>
      <w:bookmarkStart w:id="827" w:name="_Toc306576731"/>
      <w:bookmarkStart w:id="828" w:name="_Toc306576861"/>
      <w:bookmarkStart w:id="829" w:name="_Toc306576997"/>
      <w:bookmarkStart w:id="830" w:name="_Toc306348138"/>
      <w:bookmarkStart w:id="831" w:name="_Toc306348409"/>
      <w:bookmarkStart w:id="832" w:name="_Toc306349022"/>
      <w:bookmarkStart w:id="833" w:name="_Toc306352936"/>
      <w:bookmarkStart w:id="834" w:name="_Toc306353070"/>
      <w:bookmarkStart w:id="835" w:name="_Toc306576473"/>
      <w:bookmarkStart w:id="836" w:name="_Toc306576603"/>
      <w:bookmarkStart w:id="837" w:name="_Toc306576732"/>
      <w:bookmarkStart w:id="838" w:name="_Toc306576862"/>
      <w:bookmarkStart w:id="839" w:name="_Toc306576998"/>
      <w:bookmarkStart w:id="840" w:name="_Toc306348139"/>
      <w:bookmarkStart w:id="841" w:name="_Toc306348410"/>
      <w:bookmarkStart w:id="842" w:name="_Toc306349023"/>
      <w:bookmarkStart w:id="843" w:name="_Toc306352937"/>
      <w:bookmarkStart w:id="844" w:name="_Toc306353071"/>
      <w:bookmarkStart w:id="845" w:name="_Toc306576474"/>
      <w:bookmarkStart w:id="846" w:name="_Toc306576604"/>
      <w:bookmarkStart w:id="847" w:name="_Toc306576733"/>
      <w:bookmarkStart w:id="848" w:name="_Toc306576863"/>
      <w:bookmarkStart w:id="849" w:name="_Toc306576999"/>
      <w:bookmarkStart w:id="850" w:name="_Toc306348140"/>
      <w:bookmarkStart w:id="851" w:name="_Toc306348411"/>
      <w:bookmarkStart w:id="852" w:name="_Toc306349024"/>
      <w:bookmarkStart w:id="853" w:name="_Toc306352938"/>
      <w:bookmarkStart w:id="854" w:name="_Toc306353072"/>
      <w:bookmarkStart w:id="855" w:name="_Toc306576475"/>
      <w:bookmarkStart w:id="856" w:name="_Toc306576605"/>
      <w:bookmarkStart w:id="857" w:name="_Toc306576734"/>
      <w:bookmarkStart w:id="858" w:name="_Toc306576864"/>
      <w:bookmarkStart w:id="859" w:name="_Toc306577000"/>
      <w:bookmarkStart w:id="860" w:name="_Toc306348141"/>
      <w:bookmarkStart w:id="861" w:name="_Toc306348412"/>
      <w:bookmarkStart w:id="862" w:name="_Toc306349025"/>
      <w:bookmarkStart w:id="863" w:name="_Toc306352939"/>
      <w:bookmarkStart w:id="864" w:name="_Toc306353073"/>
      <w:bookmarkStart w:id="865" w:name="_Toc306576476"/>
      <w:bookmarkStart w:id="866" w:name="_Toc306576606"/>
      <w:bookmarkStart w:id="867" w:name="_Toc306576735"/>
      <w:bookmarkStart w:id="868" w:name="_Toc306576865"/>
      <w:bookmarkStart w:id="869" w:name="_Toc306577001"/>
      <w:bookmarkStart w:id="870" w:name="_Toc306699337"/>
      <w:bookmarkStart w:id="871" w:name="_Toc306714728"/>
      <w:bookmarkStart w:id="872" w:name="_Toc306733910"/>
      <w:bookmarkStart w:id="873" w:name="_Toc306737524"/>
      <w:bookmarkStart w:id="874" w:name="_Toc367776979"/>
      <w:bookmarkStart w:id="875" w:name="_Toc31282780"/>
      <w:bookmarkStart w:id="876" w:name="_Toc244402095"/>
      <w:bookmarkStart w:id="877" w:name="_Toc24440208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4F0B9A">
        <w:rPr>
          <w:rFonts w:asciiTheme="minorHAnsi" w:hAnsiTheme="minorHAnsi"/>
          <w:szCs w:val="24"/>
        </w:rPr>
        <w:t xml:space="preserve">CLAUSE 3. </w:t>
      </w:r>
      <w:r w:rsidR="00652411" w:rsidRPr="004F0B9A">
        <w:rPr>
          <w:rFonts w:asciiTheme="minorHAnsi" w:hAnsiTheme="minorHAnsi"/>
          <w:szCs w:val="24"/>
        </w:rPr>
        <w:tab/>
      </w:r>
      <w:r w:rsidRPr="004F0B9A">
        <w:rPr>
          <w:rFonts w:asciiTheme="minorHAnsi" w:hAnsiTheme="minorHAnsi"/>
          <w:szCs w:val="24"/>
        </w:rPr>
        <w:t>BUDGET</w:t>
      </w:r>
      <w:r w:rsidR="00F028B6" w:rsidRPr="004F0B9A">
        <w:rPr>
          <w:rFonts w:asciiTheme="minorHAnsi" w:hAnsiTheme="minorHAnsi"/>
          <w:szCs w:val="24"/>
        </w:rPr>
        <w:t xml:space="preserve"> PERIOD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4F0B9A">
        <w:rPr>
          <w:rFonts w:asciiTheme="minorHAnsi" w:hAnsiTheme="minorHAnsi"/>
          <w:szCs w:val="24"/>
        </w:rPr>
        <w:t>/PERIOD OF PERFORMANCE</w:t>
      </w:r>
      <w:bookmarkEnd w:id="875"/>
    </w:p>
    <w:p w14:paraId="6A4B8AE6" w14:textId="77777777" w:rsidR="003852B7" w:rsidRPr="004F0B9A" w:rsidRDefault="003852B7" w:rsidP="00576314">
      <w:pPr>
        <w:rPr>
          <w:rFonts w:asciiTheme="minorHAnsi" w:hAnsiTheme="minorHAnsi"/>
          <w:sz w:val="24"/>
          <w:szCs w:val="24"/>
        </w:rPr>
      </w:pPr>
    </w:p>
    <w:p w14:paraId="6F1C9376" w14:textId="77777777" w:rsidR="000D1470" w:rsidRPr="004F0B9A" w:rsidRDefault="00E52564" w:rsidP="0055473D">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budget</w:t>
      </w:r>
      <w:r w:rsidRPr="004F0B9A">
        <w:rPr>
          <w:rFonts w:asciiTheme="minorHAnsi" w:hAnsiTheme="minorHAnsi"/>
          <w:sz w:val="24"/>
          <w:szCs w:val="24"/>
        </w:rPr>
        <w:t xml:space="preserve"> period </w:t>
      </w:r>
      <w:r w:rsidR="00061C67" w:rsidRPr="004F0B9A">
        <w:rPr>
          <w:rFonts w:asciiTheme="minorHAnsi" w:hAnsiTheme="minorHAnsi"/>
          <w:sz w:val="24"/>
          <w:szCs w:val="24"/>
        </w:rPr>
        <w:t>and period of performance are stated in Block 7 of the Cover Page (Assistance Agreement Form) to</w:t>
      </w:r>
      <w:r w:rsidRPr="004F0B9A">
        <w:rPr>
          <w:rFonts w:asciiTheme="minorHAnsi" w:hAnsiTheme="minorHAnsi"/>
          <w:sz w:val="24"/>
          <w:szCs w:val="24"/>
        </w:rPr>
        <w:t xml:space="preserve"> this Award is ___ months, consisting of the following </w:t>
      </w:r>
      <w:r w:rsidR="00033E1E" w:rsidRPr="004F0B9A">
        <w:rPr>
          <w:rFonts w:asciiTheme="minorHAnsi" w:hAnsiTheme="minorHAnsi"/>
          <w:sz w:val="24"/>
          <w:szCs w:val="24"/>
        </w:rPr>
        <w:t>phases</w:t>
      </w:r>
      <w:r w:rsidRPr="004F0B9A">
        <w:rPr>
          <w:rFonts w:asciiTheme="minorHAnsi" w:hAnsiTheme="minorHAnsi"/>
          <w:sz w:val="24"/>
          <w:szCs w:val="24"/>
        </w:rPr>
        <w:t>:</w:t>
      </w:r>
    </w:p>
    <w:p w14:paraId="36520403" w14:textId="77777777" w:rsidR="00E52564" w:rsidRPr="004F0B9A" w:rsidRDefault="00E52564" w:rsidP="0055473D">
      <w:pPr>
        <w:rPr>
          <w:rFonts w:asciiTheme="minorHAnsi" w:hAnsiTheme="minorHAnsi"/>
          <w:sz w:val="24"/>
          <w:szCs w:val="24"/>
        </w:rPr>
      </w:pPr>
    </w:p>
    <w:p w14:paraId="0370C188" w14:textId="77777777" w:rsidR="007B03C7" w:rsidRPr="004F0B9A" w:rsidRDefault="001A7FD9" w:rsidP="000A1B2B">
      <w:pPr>
        <w:pStyle w:val="ListParagraph"/>
        <w:numPr>
          <w:ilvl w:val="0"/>
          <w:numId w:val="5"/>
        </w:numPr>
        <w:rPr>
          <w:rFonts w:asciiTheme="minorHAnsi" w:hAnsiTheme="minorHAnsi"/>
          <w:sz w:val="24"/>
          <w:szCs w:val="24"/>
        </w:rPr>
      </w:pPr>
      <w:r w:rsidRPr="004F0B9A">
        <w:rPr>
          <w:rFonts w:asciiTheme="minorHAnsi" w:hAnsiTheme="minorHAnsi"/>
          <w:sz w:val="24"/>
          <w:szCs w:val="24"/>
        </w:rPr>
        <w:t>Phase</w:t>
      </w:r>
      <w:r w:rsidR="00892DE4" w:rsidRPr="004F0B9A">
        <w:rPr>
          <w:rFonts w:asciiTheme="minorHAnsi" w:hAnsiTheme="minorHAnsi"/>
          <w:sz w:val="24"/>
          <w:szCs w:val="24"/>
        </w:rPr>
        <w:t xml:space="preserve"> I</w:t>
      </w:r>
      <w:proofErr w:type="gramStart"/>
      <w:r w:rsidR="00892DE4" w:rsidRPr="004F0B9A">
        <w:rPr>
          <w:rFonts w:asciiTheme="minorHAnsi" w:hAnsiTheme="minorHAnsi"/>
          <w:sz w:val="24"/>
          <w:szCs w:val="24"/>
        </w:rPr>
        <w:t>:</w:t>
      </w:r>
      <w:r w:rsidR="00E52564" w:rsidRPr="004F0B9A">
        <w:rPr>
          <w:rFonts w:asciiTheme="minorHAnsi" w:hAnsiTheme="minorHAnsi"/>
          <w:sz w:val="24"/>
          <w:szCs w:val="24"/>
        </w:rPr>
        <w:t xml:space="preserve">  </w:t>
      </w:r>
      <w:r w:rsidR="00E41207" w:rsidRPr="004F0B9A">
        <w:rPr>
          <w:rFonts w:asciiTheme="minorHAnsi" w:hAnsiTheme="minorHAnsi"/>
          <w:sz w:val="24"/>
          <w:szCs w:val="24"/>
        </w:rPr>
        <w:t>[</w:t>
      </w:r>
      <w:proofErr w:type="gramEnd"/>
      <w:r w:rsidR="00E41207" w:rsidRPr="004F0B9A">
        <w:rPr>
          <w:rFonts w:asciiTheme="minorHAnsi" w:hAnsiTheme="minorHAnsi"/>
          <w:i/>
          <w:sz w:val="24"/>
          <w:szCs w:val="24"/>
          <w:u w:val="single"/>
        </w:rPr>
        <w:t>dd/mm/</w:t>
      </w:r>
      <w:proofErr w:type="spellStart"/>
      <w:r w:rsidR="00E41207" w:rsidRPr="004F0B9A">
        <w:rPr>
          <w:rFonts w:asciiTheme="minorHAnsi" w:hAnsiTheme="minorHAnsi"/>
          <w:i/>
          <w:sz w:val="24"/>
          <w:szCs w:val="24"/>
          <w:u w:val="single"/>
        </w:rPr>
        <w:t>yy</w:t>
      </w:r>
      <w:proofErr w:type="spellEnd"/>
      <w:r w:rsidR="00DF23BC" w:rsidRPr="004F0B9A">
        <w:rPr>
          <w:rFonts w:asciiTheme="minorHAnsi" w:hAnsiTheme="minorHAnsi"/>
          <w:sz w:val="24"/>
          <w:szCs w:val="24"/>
          <w:u w:val="single"/>
        </w:rPr>
        <w:t>]</w:t>
      </w:r>
      <w:r w:rsidR="00DF23BC" w:rsidRPr="004F0B9A">
        <w:rPr>
          <w:rFonts w:asciiTheme="minorHAnsi" w:hAnsiTheme="minorHAnsi"/>
          <w:sz w:val="24"/>
          <w:szCs w:val="24"/>
        </w:rPr>
        <w:t xml:space="preserve"> - [</w:t>
      </w:r>
      <w:r w:rsidR="00DF23BC" w:rsidRPr="004F0B9A">
        <w:rPr>
          <w:rFonts w:asciiTheme="minorHAnsi" w:hAnsiTheme="minorHAnsi"/>
          <w:i/>
          <w:sz w:val="24"/>
          <w:szCs w:val="24"/>
          <w:u w:val="single"/>
        </w:rPr>
        <w:t>dd/mm/</w:t>
      </w:r>
      <w:proofErr w:type="spellStart"/>
      <w:r w:rsidR="00DF23BC" w:rsidRPr="004F0B9A">
        <w:rPr>
          <w:rFonts w:asciiTheme="minorHAnsi" w:hAnsiTheme="minorHAnsi"/>
          <w:i/>
          <w:sz w:val="24"/>
          <w:szCs w:val="24"/>
          <w:u w:val="single"/>
        </w:rPr>
        <w:t>yy</w:t>
      </w:r>
      <w:proofErr w:type="spellEnd"/>
      <w:r w:rsidR="00DF23BC" w:rsidRPr="004F0B9A">
        <w:rPr>
          <w:rFonts w:asciiTheme="minorHAnsi" w:hAnsiTheme="minorHAnsi"/>
          <w:sz w:val="24"/>
          <w:szCs w:val="24"/>
        </w:rPr>
        <w:t>]</w:t>
      </w:r>
    </w:p>
    <w:p w14:paraId="17BD3B1A" w14:textId="77777777" w:rsidR="007B03C7" w:rsidRPr="004F0B9A" w:rsidRDefault="007B03C7">
      <w:pPr>
        <w:pStyle w:val="ListParagraph"/>
        <w:rPr>
          <w:rFonts w:asciiTheme="minorHAnsi" w:hAnsiTheme="minorHAnsi"/>
          <w:sz w:val="24"/>
          <w:szCs w:val="24"/>
        </w:rPr>
      </w:pPr>
    </w:p>
    <w:p w14:paraId="51910CDE" w14:textId="77777777" w:rsidR="00E96A76" w:rsidRPr="004F0B9A" w:rsidRDefault="00892DE4" w:rsidP="000A1B2B">
      <w:pPr>
        <w:pStyle w:val="ListParagraph"/>
        <w:numPr>
          <w:ilvl w:val="0"/>
          <w:numId w:val="5"/>
        </w:numPr>
        <w:rPr>
          <w:rFonts w:asciiTheme="minorHAnsi" w:hAnsiTheme="minorHAnsi"/>
          <w:sz w:val="24"/>
          <w:szCs w:val="24"/>
        </w:rPr>
      </w:pPr>
      <w:r w:rsidRPr="004F0B9A">
        <w:rPr>
          <w:rFonts w:asciiTheme="minorHAnsi" w:hAnsiTheme="minorHAnsi"/>
          <w:sz w:val="24"/>
          <w:szCs w:val="24"/>
        </w:rPr>
        <w:t>Phase II</w:t>
      </w:r>
      <w:proofErr w:type="gramStart"/>
      <w:r w:rsidR="00E96A76" w:rsidRPr="004F0B9A">
        <w:rPr>
          <w:rFonts w:asciiTheme="minorHAnsi" w:hAnsiTheme="minorHAnsi"/>
          <w:sz w:val="24"/>
          <w:szCs w:val="24"/>
        </w:rPr>
        <w:t>:</w:t>
      </w:r>
      <w:r w:rsidRPr="004F0B9A">
        <w:rPr>
          <w:rFonts w:asciiTheme="minorHAnsi" w:hAnsiTheme="minorHAnsi"/>
          <w:sz w:val="24"/>
          <w:szCs w:val="24"/>
        </w:rPr>
        <w:t xml:space="preserve"> </w:t>
      </w:r>
      <w:r w:rsidR="00557E47" w:rsidRPr="004F0B9A">
        <w:rPr>
          <w:rFonts w:asciiTheme="minorHAnsi" w:hAnsiTheme="minorHAnsi"/>
          <w:sz w:val="24"/>
          <w:szCs w:val="24"/>
        </w:rPr>
        <w:t xml:space="preserve"> </w:t>
      </w:r>
      <w:r w:rsidR="00033E1E" w:rsidRPr="004F0B9A">
        <w:rPr>
          <w:rFonts w:asciiTheme="minorHAnsi" w:hAnsiTheme="minorHAnsi"/>
          <w:sz w:val="24"/>
          <w:szCs w:val="24"/>
        </w:rPr>
        <w:t>[</w:t>
      </w:r>
      <w:proofErr w:type="gramEnd"/>
      <w:r w:rsidR="00033E1E" w:rsidRPr="004F0B9A">
        <w:rPr>
          <w:rFonts w:asciiTheme="minorHAnsi" w:hAnsiTheme="minorHAnsi"/>
          <w:i/>
          <w:sz w:val="24"/>
          <w:szCs w:val="24"/>
          <w:u w:val="single"/>
        </w:rPr>
        <w:t>dd/mm/</w:t>
      </w:r>
      <w:proofErr w:type="spellStart"/>
      <w:r w:rsidR="00033E1E" w:rsidRPr="004F0B9A">
        <w:rPr>
          <w:rFonts w:asciiTheme="minorHAnsi" w:hAnsiTheme="minorHAnsi"/>
          <w:i/>
          <w:sz w:val="24"/>
          <w:szCs w:val="24"/>
          <w:u w:val="single"/>
        </w:rPr>
        <w:t>yy</w:t>
      </w:r>
      <w:proofErr w:type="spellEnd"/>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r w:rsidR="00033E1E" w:rsidRPr="004F0B9A">
        <w:rPr>
          <w:rFonts w:asciiTheme="minorHAnsi" w:hAnsiTheme="minorHAnsi"/>
          <w:i/>
          <w:sz w:val="24"/>
          <w:szCs w:val="24"/>
          <w:u w:val="single"/>
        </w:rPr>
        <w:t>dd/mm/</w:t>
      </w:r>
      <w:proofErr w:type="spellStart"/>
      <w:r w:rsidR="00033E1E" w:rsidRPr="004F0B9A">
        <w:rPr>
          <w:rFonts w:asciiTheme="minorHAnsi" w:hAnsiTheme="minorHAnsi"/>
          <w:i/>
          <w:sz w:val="24"/>
          <w:szCs w:val="24"/>
          <w:u w:val="single"/>
        </w:rPr>
        <w:t>yy</w:t>
      </w:r>
      <w:proofErr w:type="spellEnd"/>
      <w:r w:rsidR="00033E1E" w:rsidRPr="004F0B9A">
        <w:rPr>
          <w:rFonts w:asciiTheme="minorHAnsi" w:hAnsiTheme="minorHAnsi"/>
          <w:sz w:val="24"/>
          <w:szCs w:val="24"/>
        </w:rPr>
        <w:t>]</w:t>
      </w:r>
    </w:p>
    <w:p w14:paraId="44A771DF" w14:textId="77777777" w:rsidR="007B03C7" w:rsidRPr="004F0B9A" w:rsidRDefault="007B03C7">
      <w:pPr>
        <w:pStyle w:val="ListParagraph"/>
        <w:rPr>
          <w:rFonts w:asciiTheme="minorHAnsi" w:hAnsiTheme="minorHAnsi"/>
          <w:sz w:val="24"/>
          <w:szCs w:val="24"/>
        </w:rPr>
      </w:pPr>
    </w:p>
    <w:p w14:paraId="66C84DF4" w14:textId="77777777" w:rsidR="007B03C7" w:rsidRPr="004F0B9A" w:rsidRDefault="001A7FD9" w:rsidP="000A1B2B">
      <w:pPr>
        <w:pStyle w:val="ListParagraph"/>
        <w:numPr>
          <w:ilvl w:val="0"/>
          <w:numId w:val="5"/>
        </w:numPr>
        <w:rPr>
          <w:rFonts w:asciiTheme="minorHAnsi" w:hAnsiTheme="minorHAnsi"/>
          <w:sz w:val="24"/>
          <w:szCs w:val="24"/>
        </w:rPr>
      </w:pPr>
      <w:r w:rsidRPr="004F0B9A">
        <w:rPr>
          <w:rFonts w:asciiTheme="minorHAnsi" w:hAnsiTheme="minorHAnsi"/>
          <w:sz w:val="24"/>
          <w:szCs w:val="24"/>
        </w:rPr>
        <w:t>Phase IIS</w:t>
      </w:r>
      <w:proofErr w:type="gramStart"/>
      <w:r w:rsidR="00892DE4" w:rsidRPr="004F0B9A">
        <w:rPr>
          <w:rFonts w:asciiTheme="minorHAnsi" w:hAnsiTheme="minorHAnsi"/>
          <w:sz w:val="24"/>
          <w:szCs w:val="24"/>
        </w:rPr>
        <w:t>:</w:t>
      </w:r>
      <w:r w:rsidR="00E52564" w:rsidRPr="004F0B9A">
        <w:rPr>
          <w:rFonts w:asciiTheme="minorHAnsi" w:hAnsiTheme="minorHAnsi"/>
          <w:sz w:val="24"/>
          <w:szCs w:val="24"/>
        </w:rPr>
        <w:t xml:space="preserve">  </w:t>
      </w:r>
      <w:r w:rsidR="00033E1E" w:rsidRPr="004F0B9A">
        <w:rPr>
          <w:rFonts w:asciiTheme="minorHAnsi" w:hAnsiTheme="minorHAnsi"/>
          <w:sz w:val="24"/>
          <w:szCs w:val="24"/>
        </w:rPr>
        <w:t>[</w:t>
      </w:r>
      <w:proofErr w:type="gramEnd"/>
      <w:r w:rsidR="00033E1E" w:rsidRPr="004F0B9A">
        <w:rPr>
          <w:rFonts w:asciiTheme="minorHAnsi" w:hAnsiTheme="minorHAnsi"/>
          <w:i/>
          <w:sz w:val="24"/>
          <w:szCs w:val="24"/>
          <w:u w:val="single"/>
        </w:rPr>
        <w:t>dd/mm/</w:t>
      </w:r>
      <w:proofErr w:type="spellStart"/>
      <w:r w:rsidR="00033E1E" w:rsidRPr="004F0B9A">
        <w:rPr>
          <w:rFonts w:asciiTheme="minorHAnsi" w:hAnsiTheme="minorHAnsi"/>
          <w:i/>
          <w:sz w:val="24"/>
          <w:szCs w:val="24"/>
          <w:u w:val="single"/>
        </w:rPr>
        <w:t>yy</w:t>
      </w:r>
      <w:proofErr w:type="spellEnd"/>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r w:rsidR="00033E1E" w:rsidRPr="004F0B9A">
        <w:rPr>
          <w:rFonts w:asciiTheme="minorHAnsi" w:hAnsiTheme="minorHAnsi"/>
          <w:i/>
          <w:sz w:val="24"/>
          <w:szCs w:val="24"/>
          <w:u w:val="single"/>
        </w:rPr>
        <w:t>dd/mm/</w:t>
      </w:r>
      <w:proofErr w:type="spellStart"/>
      <w:r w:rsidR="00033E1E" w:rsidRPr="004F0B9A">
        <w:rPr>
          <w:rFonts w:asciiTheme="minorHAnsi" w:hAnsiTheme="minorHAnsi"/>
          <w:i/>
          <w:sz w:val="24"/>
          <w:szCs w:val="24"/>
          <w:u w:val="single"/>
        </w:rPr>
        <w:t>yy</w:t>
      </w:r>
      <w:proofErr w:type="spellEnd"/>
      <w:r w:rsidR="00033E1E" w:rsidRPr="004F0B9A">
        <w:rPr>
          <w:rFonts w:asciiTheme="minorHAnsi" w:hAnsiTheme="minorHAnsi"/>
          <w:sz w:val="24"/>
          <w:szCs w:val="24"/>
        </w:rPr>
        <w:t>]</w:t>
      </w:r>
    </w:p>
    <w:p w14:paraId="2D637098" w14:textId="77777777" w:rsidR="007B03C7" w:rsidRPr="004F0B9A" w:rsidRDefault="007B03C7">
      <w:pPr>
        <w:pStyle w:val="ListParagraph"/>
        <w:outlineLvl w:val="1"/>
        <w:rPr>
          <w:rFonts w:asciiTheme="minorHAnsi" w:hAnsiTheme="minorHAnsi"/>
          <w:b/>
          <w:sz w:val="24"/>
          <w:szCs w:val="24"/>
        </w:rPr>
      </w:pPr>
      <w:bookmarkStart w:id="878" w:name="_Toc306348142"/>
      <w:bookmarkStart w:id="879" w:name="_Toc306348413"/>
      <w:bookmarkStart w:id="880" w:name="_Toc306349026"/>
      <w:bookmarkStart w:id="881" w:name="_Toc306352940"/>
      <w:bookmarkStart w:id="882" w:name="_Toc306353074"/>
      <w:bookmarkStart w:id="883" w:name="_Toc306576477"/>
      <w:bookmarkStart w:id="884" w:name="_Toc306576607"/>
      <w:bookmarkStart w:id="885" w:name="_Toc306576736"/>
      <w:bookmarkStart w:id="886" w:name="_Toc306576866"/>
      <w:bookmarkStart w:id="887" w:name="_Toc306577002"/>
      <w:bookmarkStart w:id="888" w:name="_Toc306348143"/>
      <w:bookmarkStart w:id="889" w:name="_Toc306348414"/>
      <w:bookmarkStart w:id="890" w:name="_Toc306349027"/>
      <w:bookmarkStart w:id="891" w:name="_Toc306352941"/>
      <w:bookmarkStart w:id="892" w:name="_Toc306353075"/>
      <w:bookmarkStart w:id="893" w:name="_Toc306576478"/>
      <w:bookmarkStart w:id="894" w:name="_Toc306576608"/>
      <w:bookmarkStart w:id="895" w:name="_Toc306576737"/>
      <w:bookmarkStart w:id="896" w:name="_Toc306576867"/>
      <w:bookmarkStart w:id="897" w:name="_Toc306577003"/>
      <w:bookmarkStart w:id="898" w:name="_Toc306348144"/>
      <w:bookmarkStart w:id="899" w:name="_Toc306348415"/>
      <w:bookmarkStart w:id="900" w:name="_Toc306349028"/>
      <w:bookmarkStart w:id="901" w:name="_Toc306352942"/>
      <w:bookmarkStart w:id="902" w:name="_Toc306353076"/>
      <w:bookmarkStart w:id="903" w:name="_Toc306576479"/>
      <w:bookmarkStart w:id="904" w:name="_Toc306576609"/>
      <w:bookmarkStart w:id="905" w:name="_Toc306576738"/>
      <w:bookmarkStart w:id="906" w:name="_Toc306576868"/>
      <w:bookmarkStart w:id="907" w:name="_Toc306577004"/>
      <w:bookmarkStart w:id="908" w:name="_Toc306348145"/>
      <w:bookmarkStart w:id="909" w:name="_Toc306348416"/>
      <w:bookmarkStart w:id="910" w:name="_Toc306349029"/>
      <w:bookmarkStart w:id="911" w:name="_Toc306352943"/>
      <w:bookmarkStart w:id="912" w:name="_Toc306353077"/>
      <w:bookmarkStart w:id="913" w:name="_Toc306576480"/>
      <w:bookmarkStart w:id="914" w:name="_Toc306576610"/>
      <w:bookmarkStart w:id="915" w:name="_Toc306576739"/>
      <w:bookmarkStart w:id="916" w:name="_Toc306576869"/>
      <w:bookmarkStart w:id="917" w:name="_Toc306577005"/>
      <w:bookmarkStart w:id="918" w:name="_Toc306348146"/>
      <w:bookmarkStart w:id="919" w:name="_Toc306348417"/>
      <w:bookmarkStart w:id="920" w:name="_Toc306349030"/>
      <w:bookmarkStart w:id="921" w:name="_Toc306352944"/>
      <w:bookmarkStart w:id="922" w:name="_Toc306353078"/>
      <w:bookmarkStart w:id="923" w:name="_Toc306576481"/>
      <w:bookmarkStart w:id="924" w:name="_Toc306576611"/>
      <w:bookmarkStart w:id="925" w:name="_Toc306576740"/>
      <w:bookmarkStart w:id="926" w:name="_Toc306576870"/>
      <w:bookmarkStart w:id="927" w:name="_Toc306577006"/>
      <w:bookmarkStart w:id="928" w:name="_Toc306348147"/>
      <w:bookmarkStart w:id="929" w:name="_Toc306348418"/>
      <w:bookmarkStart w:id="930" w:name="_Toc306349031"/>
      <w:bookmarkStart w:id="931" w:name="_Toc306352945"/>
      <w:bookmarkStart w:id="932" w:name="_Toc306353079"/>
      <w:bookmarkStart w:id="933" w:name="_Toc306576482"/>
      <w:bookmarkStart w:id="934" w:name="_Toc306576612"/>
      <w:bookmarkStart w:id="935" w:name="_Toc306576741"/>
      <w:bookmarkStart w:id="936" w:name="_Toc306576871"/>
      <w:bookmarkStart w:id="937" w:name="_Toc306577007"/>
      <w:bookmarkStart w:id="938" w:name="_Toc306699338"/>
      <w:bookmarkStart w:id="939" w:name="_Toc306714729"/>
      <w:bookmarkStart w:id="940" w:name="_Toc306733911"/>
      <w:bookmarkStart w:id="941" w:name="_Toc306737525"/>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5AE340B9" w14:textId="77777777" w:rsidR="00F2621C" w:rsidRPr="004F0B9A" w:rsidRDefault="009A2BDE" w:rsidP="00652411">
      <w:pPr>
        <w:pStyle w:val="Heading2"/>
        <w:ind w:left="1260" w:hanging="1260"/>
        <w:rPr>
          <w:rFonts w:asciiTheme="minorHAnsi" w:hAnsiTheme="minorHAnsi"/>
          <w:szCs w:val="24"/>
        </w:rPr>
      </w:pPr>
      <w:bookmarkStart w:id="942" w:name="_Toc367776980"/>
      <w:bookmarkStart w:id="943" w:name="_Toc31282781"/>
      <w:r w:rsidRPr="004F0B9A">
        <w:rPr>
          <w:rFonts w:asciiTheme="minorHAnsi" w:hAnsiTheme="minorHAnsi"/>
          <w:szCs w:val="24"/>
        </w:rPr>
        <w:t xml:space="preserve">CLAUSE 4. </w:t>
      </w:r>
      <w:r w:rsidR="00652411" w:rsidRPr="004F0B9A">
        <w:rPr>
          <w:rFonts w:asciiTheme="minorHAnsi" w:hAnsiTheme="minorHAnsi"/>
          <w:szCs w:val="24"/>
        </w:rPr>
        <w:tab/>
      </w:r>
      <w:r w:rsidR="00F028B6" w:rsidRPr="004F0B9A">
        <w:rPr>
          <w:rFonts w:asciiTheme="minorHAnsi" w:hAnsiTheme="minorHAnsi"/>
          <w:szCs w:val="24"/>
        </w:rPr>
        <w:t xml:space="preserve">COMPLIANCE WITH FEDERAL, STATE, AND MUNICIPAL </w:t>
      </w:r>
      <w:bookmarkEnd w:id="876"/>
      <w:r w:rsidR="00F028B6" w:rsidRPr="004F0B9A">
        <w:rPr>
          <w:rFonts w:asciiTheme="minorHAnsi" w:hAnsiTheme="minorHAnsi"/>
          <w:szCs w:val="24"/>
        </w:rPr>
        <w:t>LAW</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5B36DA50" w14:textId="77777777" w:rsidR="003852B7" w:rsidRPr="004F0B9A" w:rsidRDefault="003852B7" w:rsidP="0055473D">
      <w:pPr>
        <w:rPr>
          <w:rFonts w:asciiTheme="minorHAnsi" w:hAnsiTheme="minorHAnsi"/>
          <w:sz w:val="24"/>
          <w:szCs w:val="24"/>
        </w:rPr>
      </w:pPr>
    </w:p>
    <w:p w14:paraId="6262187C" w14:textId="77777777" w:rsidR="003852B7" w:rsidRPr="004F0B9A" w:rsidRDefault="00F028B6" w:rsidP="0055473D">
      <w:pPr>
        <w:rPr>
          <w:rFonts w:asciiTheme="minorHAnsi" w:hAnsiTheme="minorHAnsi"/>
          <w:sz w:val="24"/>
          <w:szCs w:val="24"/>
        </w:rPr>
      </w:pPr>
      <w:r w:rsidRPr="004F0B9A">
        <w:rPr>
          <w:rFonts w:asciiTheme="minorHAnsi" w:hAnsiTheme="minorHAnsi"/>
          <w:sz w:val="24"/>
          <w:szCs w:val="24"/>
        </w:rPr>
        <w:t>The Prime Recipient is required to comply with applicable Federal, state, and local laws and regulations for all work performed under this Award.  The Prime Recipient is</w:t>
      </w:r>
      <w:r w:rsidR="00966BD1" w:rsidRPr="004F0B9A">
        <w:rPr>
          <w:rFonts w:asciiTheme="minorHAnsi" w:hAnsiTheme="minorHAnsi"/>
          <w:sz w:val="24"/>
          <w:szCs w:val="24"/>
        </w:rPr>
        <w:t xml:space="preserve"> </w:t>
      </w:r>
      <w:r w:rsidRPr="004F0B9A">
        <w:rPr>
          <w:rFonts w:asciiTheme="minorHAnsi" w:hAnsiTheme="minorHAnsi"/>
          <w:sz w:val="24"/>
          <w:szCs w:val="24"/>
        </w:rPr>
        <w:t xml:space="preserve">required to obtain all necessary Federal, state, and local permits, authorizations, and approvals for all work performed under this Award. </w:t>
      </w:r>
    </w:p>
    <w:p w14:paraId="68523CB0" w14:textId="77777777" w:rsidR="00D20708" w:rsidRPr="004F0B9A" w:rsidRDefault="00D20708" w:rsidP="00576314">
      <w:pPr>
        <w:rPr>
          <w:rFonts w:asciiTheme="minorHAnsi" w:hAnsiTheme="minorHAnsi"/>
          <w:sz w:val="24"/>
          <w:szCs w:val="24"/>
        </w:rPr>
      </w:pPr>
    </w:p>
    <w:p w14:paraId="35EF1E81" w14:textId="77777777" w:rsidR="00F2621C" w:rsidRPr="004F0B9A" w:rsidRDefault="00061C67" w:rsidP="00652411">
      <w:pPr>
        <w:pStyle w:val="Heading2"/>
        <w:ind w:left="1260" w:hanging="1260"/>
        <w:rPr>
          <w:rFonts w:asciiTheme="minorHAnsi" w:hAnsiTheme="minorHAnsi"/>
          <w:szCs w:val="24"/>
        </w:rPr>
      </w:pPr>
      <w:bookmarkStart w:id="944" w:name="_Toc306348148"/>
      <w:bookmarkStart w:id="945" w:name="_Toc306348419"/>
      <w:bookmarkStart w:id="946" w:name="_Toc306349032"/>
      <w:bookmarkStart w:id="947" w:name="_Toc306352946"/>
      <w:bookmarkStart w:id="948" w:name="_Toc306353080"/>
      <w:bookmarkStart w:id="949" w:name="_Toc306576483"/>
      <w:bookmarkStart w:id="950" w:name="_Toc306576613"/>
      <w:bookmarkStart w:id="951" w:name="_Toc306576742"/>
      <w:bookmarkStart w:id="952" w:name="_Toc306576872"/>
      <w:bookmarkStart w:id="953" w:name="_Toc306577008"/>
      <w:bookmarkStart w:id="954" w:name="_Toc306699339"/>
      <w:bookmarkStart w:id="955" w:name="_Toc306714730"/>
      <w:bookmarkStart w:id="956" w:name="_Toc306733912"/>
      <w:bookmarkStart w:id="957" w:name="_Toc306737526"/>
      <w:bookmarkStart w:id="958" w:name="_Toc367776981"/>
      <w:bookmarkStart w:id="959" w:name="_Toc31282782"/>
      <w:r w:rsidRPr="004F0B9A">
        <w:rPr>
          <w:rFonts w:asciiTheme="minorHAnsi" w:hAnsiTheme="minorHAnsi"/>
          <w:szCs w:val="24"/>
        </w:rPr>
        <w:t xml:space="preserve">CLAUSE 5. </w:t>
      </w:r>
      <w:r w:rsidR="00652411" w:rsidRPr="004F0B9A">
        <w:rPr>
          <w:rFonts w:asciiTheme="minorHAnsi" w:hAnsiTheme="minorHAnsi"/>
          <w:szCs w:val="24"/>
        </w:rPr>
        <w:tab/>
      </w:r>
      <w:r w:rsidR="00F028B6" w:rsidRPr="004F0B9A">
        <w:rPr>
          <w:rFonts w:asciiTheme="minorHAnsi" w:hAnsiTheme="minorHAnsi"/>
          <w:szCs w:val="24"/>
        </w:rPr>
        <w:t>INCONSISTENCY WITH FEDERAL LAW</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31720A4A" w14:textId="77777777" w:rsidR="003852B7" w:rsidRPr="004F0B9A" w:rsidRDefault="003852B7" w:rsidP="00594D91">
      <w:pPr>
        <w:rPr>
          <w:rFonts w:asciiTheme="minorHAnsi" w:hAnsiTheme="minorHAnsi"/>
          <w:sz w:val="24"/>
          <w:szCs w:val="24"/>
        </w:rPr>
      </w:pPr>
    </w:p>
    <w:p w14:paraId="7F018109" w14:textId="77777777" w:rsidR="003852B7" w:rsidRPr="004F0B9A" w:rsidRDefault="00061C67" w:rsidP="00594D91">
      <w:pPr>
        <w:rPr>
          <w:rFonts w:asciiTheme="minorHAnsi" w:hAnsiTheme="minorHAnsi"/>
          <w:sz w:val="24"/>
          <w:szCs w:val="24"/>
        </w:rPr>
      </w:pPr>
      <w:r w:rsidRPr="004F0B9A">
        <w:rPr>
          <w:rFonts w:asciiTheme="minorHAnsi" w:hAnsiTheme="minorHAnsi"/>
          <w:sz w:val="24"/>
          <w:szCs w:val="24"/>
        </w:rPr>
        <w:t>Any apparent inconsistency between</w:t>
      </w:r>
      <w:r w:rsidR="00F028B6" w:rsidRPr="004F0B9A">
        <w:rPr>
          <w:rFonts w:asciiTheme="minorHAnsi" w:hAnsiTheme="minorHAnsi"/>
          <w:sz w:val="24"/>
          <w:szCs w:val="24"/>
        </w:rPr>
        <w:t xml:space="preserve"> Federal </w:t>
      </w:r>
      <w:r w:rsidRPr="004F0B9A">
        <w:rPr>
          <w:rFonts w:asciiTheme="minorHAnsi" w:hAnsiTheme="minorHAnsi"/>
          <w:sz w:val="24"/>
          <w:szCs w:val="24"/>
        </w:rPr>
        <w:t>Law</w:t>
      </w:r>
      <w:r w:rsidR="00F028B6" w:rsidRPr="004F0B9A">
        <w:rPr>
          <w:rFonts w:asciiTheme="minorHAnsi" w:hAnsiTheme="minorHAnsi"/>
          <w:sz w:val="24"/>
          <w:szCs w:val="24"/>
        </w:rPr>
        <w:t xml:space="preserve">(s) </w:t>
      </w:r>
      <w:r w:rsidRPr="004F0B9A">
        <w:rPr>
          <w:rFonts w:asciiTheme="minorHAnsi" w:hAnsiTheme="minorHAnsi"/>
          <w:sz w:val="24"/>
          <w:szCs w:val="24"/>
        </w:rPr>
        <w:t>and</w:t>
      </w:r>
      <w:r w:rsidR="00F028B6" w:rsidRPr="004F0B9A">
        <w:rPr>
          <w:rFonts w:asciiTheme="minorHAnsi" w:hAnsiTheme="minorHAnsi"/>
          <w:sz w:val="24"/>
          <w:szCs w:val="24"/>
        </w:rPr>
        <w:t xml:space="preserve"> regulation(s</w:t>
      </w:r>
      <w:r w:rsidRPr="004F0B9A">
        <w:rPr>
          <w:rFonts w:asciiTheme="minorHAnsi" w:hAnsiTheme="minorHAnsi"/>
          <w:sz w:val="24"/>
          <w:szCs w:val="24"/>
        </w:rPr>
        <w:t xml:space="preserve">) and the terms and conditions of this Award must be immediately referred to </w:t>
      </w:r>
      <w:r w:rsidR="00F028B6" w:rsidRPr="004F0B9A">
        <w:rPr>
          <w:rFonts w:asciiTheme="minorHAnsi" w:hAnsiTheme="minorHAnsi"/>
          <w:sz w:val="24"/>
          <w:szCs w:val="24"/>
        </w:rPr>
        <w:t xml:space="preserve">the </w:t>
      </w:r>
      <w:r w:rsidRPr="004F0B9A">
        <w:rPr>
          <w:rFonts w:asciiTheme="minorHAnsi" w:hAnsiTheme="minorHAnsi"/>
          <w:sz w:val="24"/>
          <w:szCs w:val="24"/>
        </w:rPr>
        <w:t>ARPA-E Contracting Officer for resolution through a</w:t>
      </w:r>
      <w:r w:rsidR="00F028B6" w:rsidRPr="004F0B9A">
        <w:rPr>
          <w:rFonts w:asciiTheme="minorHAnsi" w:hAnsiTheme="minorHAnsi"/>
          <w:sz w:val="24"/>
          <w:szCs w:val="24"/>
        </w:rPr>
        <w:t xml:space="preserve"> written notification </w:t>
      </w:r>
      <w:r w:rsidRPr="004F0B9A">
        <w:rPr>
          <w:rFonts w:asciiTheme="minorHAnsi" w:hAnsiTheme="minorHAnsi"/>
          <w:sz w:val="24"/>
          <w:szCs w:val="24"/>
        </w:rPr>
        <w:t>providing</w:t>
      </w:r>
      <w:r w:rsidR="00F028B6" w:rsidRPr="004F0B9A">
        <w:rPr>
          <w:rFonts w:asciiTheme="minorHAnsi" w:hAnsiTheme="minorHAnsi"/>
          <w:sz w:val="24"/>
          <w:szCs w:val="24"/>
        </w:rPr>
        <w:t xml:space="preserve"> the following information: (</w:t>
      </w:r>
      <w:proofErr w:type="spellStart"/>
      <w:r w:rsidR="00F028B6" w:rsidRPr="004F0B9A">
        <w:rPr>
          <w:rFonts w:asciiTheme="minorHAnsi" w:hAnsiTheme="minorHAnsi"/>
          <w:sz w:val="24"/>
          <w:szCs w:val="24"/>
        </w:rPr>
        <w:t>i</w:t>
      </w:r>
      <w:proofErr w:type="spellEnd"/>
      <w:r w:rsidR="00F028B6" w:rsidRPr="004F0B9A">
        <w:rPr>
          <w:rFonts w:asciiTheme="minorHAnsi" w:hAnsiTheme="minorHAnsi"/>
          <w:sz w:val="24"/>
          <w:szCs w:val="24"/>
        </w:rPr>
        <w:t>) the Prime Recipient’s award number; (ii) the name and contact information (</w:t>
      </w:r>
      <w:r w:rsidR="001C725C" w:rsidRPr="004F0B9A">
        <w:rPr>
          <w:rFonts w:asciiTheme="minorHAnsi" w:hAnsiTheme="minorHAnsi"/>
          <w:sz w:val="24"/>
          <w:szCs w:val="24"/>
        </w:rPr>
        <w:t xml:space="preserve">postal </w:t>
      </w:r>
      <w:r w:rsidR="001C725C" w:rsidRPr="004F0B9A">
        <w:rPr>
          <w:rFonts w:asciiTheme="minorHAnsi" w:hAnsiTheme="minorHAnsi"/>
          <w:sz w:val="24"/>
          <w:szCs w:val="24"/>
        </w:rPr>
        <w:lastRenderedPageBreak/>
        <w:t xml:space="preserve">address, </w:t>
      </w:r>
      <w:r w:rsidR="00F028B6" w:rsidRPr="004F0B9A">
        <w:rPr>
          <w:rFonts w:asciiTheme="minorHAnsi" w:hAnsiTheme="minorHAnsi"/>
          <w:sz w:val="24"/>
          <w:szCs w:val="24"/>
        </w:rPr>
        <w:t>telephone number</w:t>
      </w:r>
      <w:r w:rsidR="001C725C" w:rsidRPr="004F0B9A">
        <w:rPr>
          <w:rFonts w:asciiTheme="minorHAnsi" w:hAnsiTheme="minorHAnsi"/>
          <w:sz w:val="24"/>
          <w:szCs w:val="24"/>
        </w:rPr>
        <w:t>,</w:t>
      </w:r>
      <w:r w:rsidR="00F028B6" w:rsidRPr="004F0B9A">
        <w:rPr>
          <w:rFonts w:asciiTheme="minorHAnsi" w:hAnsiTheme="minorHAnsi"/>
          <w:sz w:val="24"/>
          <w:szCs w:val="24"/>
        </w:rPr>
        <w:t xml:space="preserve"> and email address) for the individual(s) to whom the </w:t>
      </w:r>
      <w:r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should direct any inquiries regarding this matter; and (iii) a detailed description of the </w:t>
      </w:r>
      <w:r w:rsidR="001A2348" w:rsidRPr="004F0B9A">
        <w:rPr>
          <w:rFonts w:asciiTheme="minorHAnsi" w:hAnsiTheme="minorHAnsi"/>
          <w:sz w:val="24"/>
          <w:szCs w:val="24"/>
        </w:rPr>
        <w:t>apparent inconsistency.</w:t>
      </w:r>
    </w:p>
    <w:p w14:paraId="77C03366" w14:textId="77777777" w:rsidR="00AC55AD" w:rsidRPr="004F0B9A" w:rsidRDefault="00AC55AD" w:rsidP="00594D91">
      <w:pPr>
        <w:rPr>
          <w:rFonts w:asciiTheme="minorHAnsi" w:hAnsiTheme="minorHAnsi"/>
          <w:sz w:val="24"/>
          <w:szCs w:val="24"/>
        </w:rPr>
      </w:pPr>
    </w:p>
    <w:p w14:paraId="2380B715" w14:textId="77777777" w:rsidR="00306FE7" w:rsidRPr="004F0B9A" w:rsidRDefault="00061C67" w:rsidP="00652411">
      <w:pPr>
        <w:pStyle w:val="Heading2"/>
        <w:ind w:left="1260" w:hanging="1260"/>
        <w:rPr>
          <w:rFonts w:asciiTheme="minorHAnsi" w:hAnsiTheme="minorHAnsi"/>
          <w:szCs w:val="24"/>
        </w:rPr>
      </w:pPr>
      <w:bookmarkStart w:id="960" w:name="_Toc306348149"/>
      <w:bookmarkStart w:id="961" w:name="_Toc306348420"/>
      <w:bookmarkStart w:id="962" w:name="_Toc306349033"/>
      <w:bookmarkStart w:id="963" w:name="_Toc306352947"/>
      <w:bookmarkStart w:id="964" w:name="_Toc306353081"/>
      <w:bookmarkStart w:id="965" w:name="_Toc306576484"/>
      <w:bookmarkStart w:id="966" w:name="_Toc306576614"/>
      <w:bookmarkStart w:id="967" w:name="_Toc306576743"/>
      <w:bookmarkStart w:id="968" w:name="_Toc306576873"/>
      <w:bookmarkStart w:id="969" w:name="_Toc306577009"/>
      <w:bookmarkStart w:id="970" w:name="_Toc306699340"/>
      <w:bookmarkStart w:id="971" w:name="_Toc306714731"/>
      <w:bookmarkStart w:id="972" w:name="_Toc306733913"/>
      <w:bookmarkStart w:id="973" w:name="_Toc306737527"/>
      <w:bookmarkStart w:id="974" w:name="_Toc367776982"/>
      <w:bookmarkStart w:id="975" w:name="_Toc31282783"/>
      <w:r w:rsidRPr="004F0B9A">
        <w:rPr>
          <w:rFonts w:asciiTheme="minorHAnsi" w:hAnsiTheme="minorHAnsi"/>
          <w:szCs w:val="24"/>
        </w:rPr>
        <w:t xml:space="preserve">CLAUSE 6. </w:t>
      </w:r>
      <w:r w:rsidR="00652411" w:rsidRPr="004F0B9A">
        <w:rPr>
          <w:rFonts w:asciiTheme="minorHAnsi" w:hAnsiTheme="minorHAnsi"/>
          <w:szCs w:val="24"/>
        </w:rPr>
        <w:tab/>
      </w:r>
      <w:bookmarkStart w:id="976" w:name="_Toc306576485"/>
      <w:bookmarkStart w:id="977" w:name="_Toc306576615"/>
      <w:bookmarkStart w:id="978" w:name="_Toc306576744"/>
      <w:bookmarkStart w:id="979" w:name="_Toc306576874"/>
      <w:bookmarkStart w:id="980" w:name="_Toc306577010"/>
      <w:bookmarkStart w:id="981" w:name="_Toc306699341"/>
      <w:bookmarkStart w:id="982" w:name="_Toc306714732"/>
      <w:bookmarkStart w:id="983" w:name="_Toc306733914"/>
      <w:bookmarkStart w:id="984" w:name="_Toc306737528"/>
      <w:bookmarkStart w:id="985" w:name="_Toc367776983"/>
      <w:bookmarkStart w:id="986" w:name="_Toc306348172"/>
      <w:bookmarkStart w:id="987" w:name="_Toc306348433"/>
      <w:bookmarkStart w:id="988" w:name="_Toc306349040"/>
      <w:bookmarkStart w:id="989" w:name="_Toc306352948"/>
      <w:bookmarkStart w:id="990" w:name="_Toc306353082"/>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0073448B" w:rsidRPr="004F0B9A">
        <w:rPr>
          <w:rFonts w:asciiTheme="minorHAnsi" w:hAnsiTheme="minorHAnsi"/>
          <w:szCs w:val="24"/>
        </w:rPr>
        <w:t>FEDERAL STEWARDSHIP</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14:paraId="1BFC712E" w14:textId="77777777" w:rsidR="00306FE7" w:rsidRPr="004F0B9A" w:rsidRDefault="00306FE7" w:rsidP="00306FE7">
      <w:pPr>
        <w:rPr>
          <w:rFonts w:asciiTheme="minorHAnsi" w:hAnsiTheme="minorHAnsi"/>
          <w:sz w:val="24"/>
          <w:szCs w:val="24"/>
        </w:rPr>
      </w:pPr>
    </w:p>
    <w:p w14:paraId="3E8EAF4D" w14:textId="77777777" w:rsidR="00FA5D88" w:rsidRPr="004F0B9A" w:rsidRDefault="00306FE7" w:rsidP="00576314">
      <w:pPr>
        <w:pStyle w:val="ListParagraph"/>
        <w:ind w:left="0"/>
        <w:rPr>
          <w:rFonts w:asciiTheme="minorHAnsi" w:hAnsiTheme="minorHAnsi"/>
          <w:sz w:val="24"/>
          <w:szCs w:val="24"/>
        </w:rPr>
      </w:pPr>
      <w:bookmarkStart w:id="991" w:name="_Toc306348173"/>
      <w:bookmarkStart w:id="992" w:name="_Toc306348434"/>
      <w:r w:rsidRPr="004F0B9A">
        <w:rPr>
          <w:rFonts w:asciiTheme="minorHAnsi" w:hAnsiTheme="minorHAnsi"/>
          <w:sz w:val="24"/>
          <w:szCs w:val="24"/>
        </w:rPr>
        <w:t xml:space="preserve">ARPA-E </w:t>
      </w:r>
      <w:r w:rsidR="00061C67" w:rsidRPr="004F0B9A">
        <w:rPr>
          <w:rFonts w:asciiTheme="minorHAnsi" w:hAnsiTheme="minorHAnsi"/>
          <w:sz w:val="24"/>
          <w:szCs w:val="24"/>
        </w:rPr>
        <w:t>will exercise</w:t>
      </w:r>
      <w:r w:rsidR="0073448B" w:rsidRPr="004F0B9A">
        <w:rPr>
          <w:rFonts w:asciiTheme="minorHAnsi" w:hAnsiTheme="minorHAnsi"/>
          <w:sz w:val="24"/>
          <w:szCs w:val="24"/>
        </w:rPr>
        <w:t xml:space="preserve"> Federal stewardship </w:t>
      </w:r>
      <w:r w:rsidRPr="004F0B9A">
        <w:rPr>
          <w:rFonts w:asciiTheme="minorHAnsi" w:hAnsiTheme="minorHAnsi"/>
          <w:sz w:val="24"/>
          <w:szCs w:val="24"/>
        </w:rPr>
        <w:t xml:space="preserve">in </w:t>
      </w:r>
      <w:r w:rsidR="00061C67" w:rsidRPr="004F0B9A">
        <w:rPr>
          <w:rFonts w:asciiTheme="minorHAnsi" w:hAnsiTheme="minorHAnsi"/>
          <w:sz w:val="24"/>
          <w:szCs w:val="24"/>
        </w:rPr>
        <w:t>overseeing the project activities</w:t>
      </w:r>
      <w:r w:rsidR="0073448B" w:rsidRPr="004F0B9A">
        <w:rPr>
          <w:rFonts w:asciiTheme="minorHAnsi" w:hAnsiTheme="minorHAnsi"/>
          <w:sz w:val="24"/>
          <w:szCs w:val="24"/>
        </w:rPr>
        <w:t xml:space="preserve"> performed</w:t>
      </w:r>
      <w:r w:rsidRPr="004F0B9A">
        <w:rPr>
          <w:rFonts w:asciiTheme="minorHAnsi" w:hAnsiTheme="minorHAnsi"/>
          <w:sz w:val="24"/>
          <w:szCs w:val="24"/>
        </w:rPr>
        <w:t xml:space="preserve"> under this Award</w:t>
      </w:r>
      <w:bookmarkEnd w:id="991"/>
      <w:bookmarkEnd w:id="992"/>
      <w:r w:rsidR="00061C67" w:rsidRPr="004F0B9A">
        <w:rPr>
          <w:rFonts w:asciiTheme="minorHAnsi" w:hAnsiTheme="minorHAnsi"/>
          <w:sz w:val="24"/>
          <w:szCs w:val="24"/>
        </w:rPr>
        <w:t>.  Stewardship activities include, but are not limited</w:t>
      </w:r>
      <w:r w:rsidRPr="004F0B9A">
        <w:rPr>
          <w:rFonts w:asciiTheme="minorHAnsi" w:hAnsiTheme="minorHAnsi"/>
          <w:sz w:val="24"/>
          <w:szCs w:val="24"/>
        </w:rPr>
        <w:t xml:space="preserve"> to</w:t>
      </w:r>
      <w:r w:rsidR="00061C67" w:rsidRPr="004F0B9A">
        <w:rPr>
          <w:rFonts w:asciiTheme="minorHAnsi" w:hAnsiTheme="minorHAnsi"/>
          <w:sz w:val="24"/>
          <w:szCs w:val="24"/>
        </w:rPr>
        <w:t xml:space="preserve">, conducting site visits; reviewing performance and financial reports; assuring compliance with </w:t>
      </w:r>
      <w:r w:rsidR="00FA5D88" w:rsidRPr="004F0B9A">
        <w:rPr>
          <w:rFonts w:asciiTheme="minorHAnsi" w:hAnsiTheme="minorHAnsi"/>
          <w:sz w:val="24"/>
          <w:szCs w:val="24"/>
        </w:rPr>
        <w:t xml:space="preserve">terms and conditions of </w:t>
      </w:r>
      <w:r w:rsidR="00061C67" w:rsidRPr="004F0B9A">
        <w:rPr>
          <w:rFonts w:asciiTheme="minorHAnsi" w:hAnsiTheme="minorHAnsi"/>
          <w:sz w:val="24"/>
          <w:szCs w:val="24"/>
        </w:rPr>
        <w:t>the Award; and reviewing technical performance during and after project completion to ensure that the Award objectives are being/have been accomplished</w:t>
      </w:r>
      <w:r w:rsidR="00FA5D88" w:rsidRPr="004F0B9A">
        <w:rPr>
          <w:rFonts w:asciiTheme="minorHAnsi" w:hAnsiTheme="minorHAnsi"/>
          <w:sz w:val="24"/>
          <w:szCs w:val="24"/>
        </w:rPr>
        <w:t>.</w:t>
      </w:r>
    </w:p>
    <w:p w14:paraId="02E802A8" w14:textId="77777777" w:rsidR="00EB7F9B" w:rsidRPr="004F0B9A" w:rsidRDefault="00EB7F9B" w:rsidP="00306FE7">
      <w:pPr>
        <w:rPr>
          <w:rFonts w:asciiTheme="minorHAnsi" w:hAnsiTheme="minorHAnsi"/>
          <w:sz w:val="24"/>
          <w:szCs w:val="24"/>
        </w:rPr>
      </w:pPr>
    </w:p>
    <w:p w14:paraId="19BA86CE" w14:textId="77777777" w:rsidR="00565431" w:rsidRPr="004F0B9A" w:rsidRDefault="00F028B6" w:rsidP="000A1B2B">
      <w:pPr>
        <w:pStyle w:val="ListParagraph"/>
        <w:numPr>
          <w:ilvl w:val="0"/>
          <w:numId w:val="14"/>
        </w:numPr>
        <w:tabs>
          <w:tab w:val="left" w:pos="360"/>
        </w:tabs>
        <w:ind w:left="360"/>
        <w:rPr>
          <w:rFonts w:asciiTheme="minorHAnsi" w:hAnsiTheme="minorHAnsi"/>
          <w:sz w:val="24"/>
          <w:szCs w:val="24"/>
          <w:u w:val="single"/>
        </w:rPr>
      </w:pPr>
      <w:r w:rsidRPr="004F0B9A">
        <w:rPr>
          <w:rFonts w:asciiTheme="minorHAnsi" w:hAnsiTheme="minorHAnsi"/>
          <w:sz w:val="24"/>
          <w:szCs w:val="24"/>
          <w:u w:val="single"/>
        </w:rPr>
        <w:t>Review Meetings</w:t>
      </w:r>
    </w:p>
    <w:p w14:paraId="23D240EA" w14:textId="77777777" w:rsidR="00565431" w:rsidRPr="004F0B9A" w:rsidRDefault="00565431" w:rsidP="00EF1D0A">
      <w:pPr>
        <w:rPr>
          <w:rFonts w:asciiTheme="minorHAnsi" w:hAnsiTheme="minorHAnsi"/>
          <w:sz w:val="24"/>
          <w:szCs w:val="24"/>
          <w:u w:val="single"/>
        </w:rPr>
      </w:pPr>
    </w:p>
    <w:p w14:paraId="541124B4" w14:textId="77777777" w:rsidR="0039288B" w:rsidRPr="004F0B9A" w:rsidRDefault="00EF1D0A" w:rsidP="0039288B">
      <w:pPr>
        <w:rPr>
          <w:rFonts w:asciiTheme="minorHAnsi" w:hAnsiTheme="minorHAnsi"/>
          <w:sz w:val="24"/>
          <w:szCs w:val="24"/>
        </w:rPr>
      </w:pPr>
      <w:r w:rsidRPr="004F0B9A">
        <w:rPr>
          <w:rFonts w:asciiTheme="minorHAnsi" w:hAnsiTheme="minorHAnsi"/>
          <w:sz w:val="24"/>
          <w:szCs w:val="24"/>
        </w:rPr>
        <w:t>The Prime Recipient</w:t>
      </w:r>
      <w:r w:rsidR="00A43B3E" w:rsidRPr="004F0B9A">
        <w:rPr>
          <w:rFonts w:asciiTheme="minorHAnsi" w:hAnsiTheme="minorHAnsi"/>
          <w:sz w:val="24"/>
          <w:szCs w:val="24"/>
        </w:rPr>
        <w:t xml:space="preserve">, including but not limited to the principal investigator (or, if applicable, co-principal investigators), </w:t>
      </w:r>
      <w:r w:rsidRPr="004F0B9A">
        <w:rPr>
          <w:rFonts w:asciiTheme="minorHAnsi" w:hAnsiTheme="minorHAnsi"/>
          <w:sz w:val="24"/>
          <w:szCs w:val="24"/>
        </w:rPr>
        <w:t xml:space="preserve">is required to participate in </w:t>
      </w:r>
      <w:r w:rsidR="0039288B" w:rsidRPr="004F0B9A">
        <w:rPr>
          <w:rFonts w:asciiTheme="minorHAnsi" w:hAnsiTheme="minorHAnsi"/>
          <w:sz w:val="24"/>
          <w:szCs w:val="24"/>
        </w:rPr>
        <w:t xml:space="preserve">periodic </w:t>
      </w:r>
      <w:r w:rsidRPr="004F0B9A">
        <w:rPr>
          <w:rFonts w:asciiTheme="minorHAnsi" w:hAnsiTheme="minorHAnsi"/>
          <w:sz w:val="24"/>
          <w:szCs w:val="24"/>
        </w:rPr>
        <w:t>review meetings with ARPA-E</w:t>
      </w:r>
      <w:r w:rsidR="00391992" w:rsidRPr="004F0B9A">
        <w:rPr>
          <w:rFonts w:asciiTheme="minorHAnsi" w:hAnsiTheme="minorHAnsi"/>
          <w:sz w:val="24"/>
          <w:szCs w:val="24"/>
        </w:rPr>
        <w:t xml:space="preserve">.  </w:t>
      </w:r>
      <w:r w:rsidR="0039288B" w:rsidRPr="004F0B9A">
        <w:rPr>
          <w:rFonts w:asciiTheme="minorHAnsi" w:hAnsiTheme="minorHAnsi"/>
          <w:sz w:val="24"/>
          <w:szCs w:val="24"/>
        </w:rPr>
        <w:t xml:space="preserve">Review meetings enable ARPA-E to assess the work performed under this Award and determine whether the Prime Recipient has timely achieved the technical milestones and deliverables stated in Attachment 3 to this Award.  </w:t>
      </w:r>
    </w:p>
    <w:p w14:paraId="30B9E31C" w14:textId="77777777" w:rsidR="00AB34EA" w:rsidRPr="004F0B9A" w:rsidRDefault="00AB34EA">
      <w:pPr>
        <w:rPr>
          <w:rFonts w:asciiTheme="minorHAnsi" w:hAnsiTheme="minorHAnsi"/>
          <w:sz w:val="24"/>
          <w:szCs w:val="24"/>
        </w:rPr>
      </w:pPr>
    </w:p>
    <w:p w14:paraId="664A7B37" w14:textId="77777777" w:rsidR="00AB34EA" w:rsidRPr="004F0B9A" w:rsidRDefault="007449AE">
      <w:pPr>
        <w:rPr>
          <w:rFonts w:asciiTheme="minorHAnsi" w:hAnsiTheme="minorHAnsi"/>
          <w:sz w:val="24"/>
          <w:szCs w:val="24"/>
        </w:rPr>
      </w:pPr>
      <w:r w:rsidRPr="004F0B9A">
        <w:rPr>
          <w:rFonts w:asciiTheme="minorHAnsi" w:hAnsiTheme="minorHAnsi"/>
          <w:sz w:val="24"/>
          <w:szCs w:val="24"/>
        </w:rPr>
        <w:t xml:space="preserve">ARPA-E </w:t>
      </w:r>
      <w:r w:rsidR="00887689" w:rsidRPr="004F0B9A">
        <w:rPr>
          <w:rFonts w:asciiTheme="minorHAnsi" w:hAnsiTheme="minorHAnsi"/>
          <w:sz w:val="24"/>
          <w:szCs w:val="24"/>
        </w:rPr>
        <w:t>shall</w:t>
      </w:r>
      <w:r w:rsidRPr="004F0B9A">
        <w:rPr>
          <w:rFonts w:asciiTheme="minorHAnsi" w:hAnsiTheme="minorHAnsi"/>
          <w:sz w:val="24"/>
          <w:szCs w:val="24"/>
        </w:rPr>
        <w:t xml:space="preserve"> determine the </w:t>
      </w:r>
      <w:r w:rsidR="0039288B" w:rsidRPr="004F0B9A">
        <w:rPr>
          <w:rFonts w:asciiTheme="minorHAnsi" w:hAnsiTheme="minorHAnsi"/>
          <w:sz w:val="24"/>
          <w:szCs w:val="24"/>
        </w:rPr>
        <w:t xml:space="preserve">frequency of </w:t>
      </w:r>
      <w:r w:rsidR="00A43B3E" w:rsidRPr="004F0B9A">
        <w:rPr>
          <w:rFonts w:asciiTheme="minorHAnsi" w:hAnsiTheme="minorHAnsi"/>
          <w:sz w:val="24"/>
          <w:szCs w:val="24"/>
        </w:rPr>
        <w:t xml:space="preserve">review meetings and select </w:t>
      </w:r>
      <w:r w:rsidR="0039288B" w:rsidRPr="004F0B9A">
        <w:rPr>
          <w:rFonts w:asciiTheme="minorHAnsi" w:hAnsiTheme="minorHAnsi"/>
          <w:sz w:val="24"/>
          <w:szCs w:val="24"/>
        </w:rPr>
        <w:t xml:space="preserve">the </w:t>
      </w:r>
      <w:r w:rsidRPr="004F0B9A">
        <w:rPr>
          <w:rFonts w:asciiTheme="minorHAnsi" w:hAnsiTheme="minorHAnsi"/>
          <w:sz w:val="24"/>
          <w:szCs w:val="24"/>
        </w:rPr>
        <w:t xml:space="preserve">day, time, and location of </w:t>
      </w:r>
      <w:r w:rsidR="00A43B3E" w:rsidRPr="004F0B9A">
        <w:rPr>
          <w:rFonts w:asciiTheme="minorHAnsi" w:hAnsiTheme="minorHAnsi"/>
          <w:sz w:val="24"/>
          <w:szCs w:val="24"/>
        </w:rPr>
        <w:t>each review meeting.</w:t>
      </w:r>
      <w:r w:rsidRPr="004F0B9A">
        <w:rPr>
          <w:rFonts w:asciiTheme="minorHAnsi" w:hAnsiTheme="minorHAnsi"/>
          <w:sz w:val="24"/>
          <w:szCs w:val="24"/>
        </w:rPr>
        <w:t xml:space="preserve">  </w:t>
      </w:r>
    </w:p>
    <w:p w14:paraId="5265E936" w14:textId="77777777" w:rsidR="00506D5A" w:rsidRPr="004F0B9A" w:rsidRDefault="00506D5A" w:rsidP="00EF1D0A">
      <w:pPr>
        <w:rPr>
          <w:rFonts w:asciiTheme="minorHAnsi" w:hAnsiTheme="minorHAnsi"/>
          <w:sz w:val="24"/>
          <w:szCs w:val="24"/>
        </w:rPr>
      </w:pPr>
    </w:p>
    <w:p w14:paraId="2AB09C9A" w14:textId="77777777" w:rsidR="00F556E1" w:rsidRPr="004F0B9A" w:rsidRDefault="007449AE" w:rsidP="00EF1D0A">
      <w:pPr>
        <w:rPr>
          <w:rFonts w:asciiTheme="minorHAnsi" w:hAnsiTheme="minorHAnsi"/>
          <w:sz w:val="24"/>
          <w:szCs w:val="24"/>
        </w:rPr>
      </w:pPr>
      <w:r w:rsidRPr="004F0B9A">
        <w:rPr>
          <w:rFonts w:asciiTheme="minorHAnsi" w:hAnsiTheme="minorHAnsi"/>
          <w:sz w:val="24"/>
          <w:szCs w:val="24"/>
        </w:rPr>
        <w:t xml:space="preserve">For </w:t>
      </w:r>
      <w:r w:rsidR="00391992" w:rsidRPr="004F0B9A">
        <w:rPr>
          <w:rFonts w:asciiTheme="minorHAnsi" w:hAnsiTheme="minorHAnsi"/>
          <w:sz w:val="24"/>
          <w:szCs w:val="24"/>
        </w:rPr>
        <w:t xml:space="preserve">each review meeting, the Prime Recipient is required to provide a comprehensive </w:t>
      </w:r>
      <w:r w:rsidR="00F556E1" w:rsidRPr="004F0B9A">
        <w:rPr>
          <w:rFonts w:asciiTheme="minorHAnsi" w:hAnsiTheme="minorHAnsi"/>
          <w:sz w:val="24"/>
          <w:szCs w:val="24"/>
        </w:rPr>
        <w:t xml:space="preserve">overview of the project, including: </w:t>
      </w:r>
    </w:p>
    <w:p w14:paraId="54748D92" w14:textId="77777777" w:rsidR="00F556E1" w:rsidRPr="004F0B9A" w:rsidRDefault="00F556E1" w:rsidP="00EF1D0A">
      <w:pPr>
        <w:rPr>
          <w:rFonts w:asciiTheme="minorHAnsi" w:hAnsiTheme="minorHAnsi"/>
          <w:sz w:val="24"/>
          <w:szCs w:val="24"/>
        </w:rPr>
      </w:pPr>
    </w:p>
    <w:p w14:paraId="1667FAC6" w14:textId="77777777" w:rsidR="00AB34EA" w:rsidRPr="004F0B9A" w:rsidRDefault="00F556E1" w:rsidP="000A1B2B">
      <w:pPr>
        <w:pStyle w:val="ListParagraph"/>
        <w:numPr>
          <w:ilvl w:val="0"/>
          <w:numId w:val="4"/>
        </w:numPr>
        <w:rPr>
          <w:rFonts w:asciiTheme="minorHAnsi" w:hAnsiTheme="minorHAnsi"/>
          <w:sz w:val="24"/>
          <w:szCs w:val="24"/>
        </w:rPr>
      </w:pPr>
      <w:r w:rsidRPr="004F0B9A">
        <w:rPr>
          <w:rFonts w:asciiTheme="minorHAnsi" w:hAnsiTheme="minorHAnsi"/>
          <w:sz w:val="24"/>
          <w:szCs w:val="24"/>
        </w:rPr>
        <w:t>The Prime Recipient’s technical</w:t>
      </w:r>
      <w:r w:rsidR="00F028B6" w:rsidRPr="004F0B9A">
        <w:rPr>
          <w:rFonts w:asciiTheme="minorHAnsi" w:hAnsiTheme="minorHAnsi"/>
          <w:sz w:val="24"/>
          <w:szCs w:val="24"/>
        </w:rPr>
        <w:t xml:space="preserve"> progress compared to the schedule of technical milestones and deliverables stated in Attachment 3 to this </w:t>
      </w:r>
      <w:proofErr w:type="gramStart"/>
      <w:r w:rsidR="00F028B6" w:rsidRPr="004F0B9A">
        <w:rPr>
          <w:rFonts w:asciiTheme="minorHAnsi" w:hAnsiTheme="minorHAnsi"/>
          <w:sz w:val="24"/>
          <w:szCs w:val="24"/>
        </w:rPr>
        <w:t>Award</w:t>
      </w:r>
      <w:r w:rsidRPr="004F0B9A">
        <w:rPr>
          <w:rFonts w:asciiTheme="minorHAnsi" w:hAnsiTheme="minorHAnsi"/>
          <w:sz w:val="24"/>
          <w:szCs w:val="24"/>
        </w:rPr>
        <w:t>;</w:t>
      </w:r>
      <w:proofErr w:type="gramEnd"/>
    </w:p>
    <w:p w14:paraId="2E0C4483" w14:textId="77777777" w:rsidR="00AB34EA" w:rsidRPr="004F0B9A" w:rsidRDefault="00AB34EA">
      <w:pPr>
        <w:pStyle w:val="ListParagraph"/>
        <w:rPr>
          <w:rFonts w:asciiTheme="minorHAnsi" w:hAnsiTheme="minorHAnsi"/>
          <w:sz w:val="24"/>
          <w:szCs w:val="24"/>
        </w:rPr>
      </w:pPr>
    </w:p>
    <w:p w14:paraId="27AD337A" w14:textId="77777777" w:rsidR="00AB34EA" w:rsidRPr="004F0B9A" w:rsidRDefault="00F556E1" w:rsidP="000A1B2B">
      <w:pPr>
        <w:pStyle w:val="ListParagraph"/>
        <w:numPr>
          <w:ilvl w:val="0"/>
          <w:numId w:val="4"/>
        </w:numPr>
        <w:rPr>
          <w:rFonts w:asciiTheme="minorHAnsi" w:hAnsiTheme="minorHAnsi"/>
          <w:sz w:val="24"/>
          <w:szCs w:val="24"/>
        </w:rPr>
      </w:pPr>
      <w:r w:rsidRPr="004F0B9A">
        <w:rPr>
          <w:rFonts w:asciiTheme="minorHAnsi" w:hAnsiTheme="minorHAnsi"/>
          <w:sz w:val="24"/>
          <w:szCs w:val="24"/>
        </w:rPr>
        <w:t>The Prime Recipient’s</w:t>
      </w:r>
      <w:r w:rsidR="00F028B6" w:rsidRPr="004F0B9A">
        <w:rPr>
          <w:rFonts w:asciiTheme="minorHAnsi" w:hAnsiTheme="minorHAnsi"/>
          <w:sz w:val="24"/>
          <w:szCs w:val="24"/>
        </w:rPr>
        <w:t xml:space="preserve"> actual expenditures compared to the approved budget in Attachment 5 to this Award</w:t>
      </w:r>
      <w:r w:rsidRPr="004F0B9A">
        <w:rPr>
          <w:rFonts w:asciiTheme="minorHAnsi" w:hAnsiTheme="minorHAnsi"/>
          <w:sz w:val="24"/>
          <w:szCs w:val="24"/>
        </w:rPr>
        <w:t>; and</w:t>
      </w:r>
    </w:p>
    <w:p w14:paraId="3A9C99A6" w14:textId="77777777" w:rsidR="00AB34EA" w:rsidRPr="004F0B9A" w:rsidRDefault="00AB34EA">
      <w:pPr>
        <w:pStyle w:val="ListParagraph"/>
        <w:rPr>
          <w:rFonts w:asciiTheme="minorHAnsi" w:hAnsiTheme="minorHAnsi"/>
          <w:sz w:val="24"/>
          <w:szCs w:val="24"/>
        </w:rPr>
      </w:pPr>
    </w:p>
    <w:p w14:paraId="24BF5657" w14:textId="77777777" w:rsidR="00AB34EA" w:rsidRPr="004F0B9A" w:rsidRDefault="00F556E1" w:rsidP="000A1B2B">
      <w:pPr>
        <w:pStyle w:val="ListParagraph"/>
        <w:numPr>
          <w:ilvl w:val="0"/>
          <w:numId w:val="4"/>
        </w:numPr>
        <w:rPr>
          <w:rFonts w:asciiTheme="minorHAnsi" w:hAnsiTheme="minorHAnsi"/>
          <w:sz w:val="24"/>
          <w:szCs w:val="24"/>
        </w:rPr>
      </w:pPr>
      <w:r w:rsidRPr="004F0B9A">
        <w:rPr>
          <w:rFonts w:asciiTheme="minorHAnsi" w:hAnsiTheme="minorHAnsi"/>
          <w:sz w:val="24"/>
          <w:szCs w:val="24"/>
        </w:rPr>
        <w:t xml:space="preserve">Other </w:t>
      </w:r>
      <w:r w:rsidR="0012526A" w:rsidRPr="004F0B9A">
        <w:rPr>
          <w:rFonts w:asciiTheme="minorHAnsi" w:hAnsiTheme="minorHAnsi"/>
          <w:sz w:val="24"/>
          <w:szCs w:val="24"/>
        </w:rPr>
        <w:t>subject matter</w:t>
      </w:r>
      <w:r w:rsidRPr="004F0B9A">
        <w:rPr>
          <w:rFonts w:asciiTheme="minorHAnsi" w:hAnsiTheme="minorHAnsi"/>
          <w:sz w:val="24"/>
          <w:szCs w:val="24"/>
        </w:rPr>
        <w:t xml:space="preserve"> </w:t>
      </w:r>
      <w:r w:rsidR="00F028B6" w:rsidRPr="004F0B9A">
        <w:rPr>
          <w:rFonts w:asciiTheme="minorHAnsi" w:hAnsiTheme="minorHAnsi"/>
          <w:sz w:val="24"/>
          <w:szCs w:val="24"/>
        </w:rPr>
        <w:t xml:space="preserve">specified by the ARPA-E Program Director.   </w:t>
      </w:r>
    </w:p>
    <w:p w14:paraId="5B6003B2" w14:textId="77777777" w:rsidR="00061C67" w:rsidRPr="004F0B9A" w:rsidRDefault="00061C67" w:rsidP="00061C67">
      <w:pPr>
        <w:rPr>
          <w:rFonts w:asciiTheme="minorHAnsi" w:hAnsiTheme="minorHAnsi"/>
          <w:sz w:val="24"/>
          <w:szCs w:val="24"/>
        </w:rPr>
      </w:pPr>
    </w:p>
    <w:p w14:paraId="0D7AB76F" w14:textId="77777777" w:rsidR="003438FA" w:rsidRPr="004F0B9A" w:rsidRDefault="00061C67" w:rsidP="00EF6295">
      <w:pPr>
        <w:ind w:left="360" w:hanging="360"/>
        <w:rPr>
          <w:rFonts w:asciiTheme="minorHAnsi" w:hAnsiTheme="minorHAnsi"/>
          <w:sz w:val="24"/>
          <w:szCs w:val="24"/>
        </w:rPr>
      </w:pPr>
      <w:r w:rsidRPr="004F0B9A">
        <w:rPr>
          <w:rFonts w:asciiTheme="minorHAnsi" w:hAnsiTheme="minorHAnsi"/>
          <w:sz w:val="24"/>
          <w:szCs w:val="24"/>
        </w:rPr>
        <w:t>b</w:t>
      </w:r>
      <w:r w:rsidR="003438FA" w:rsidRPr="004F0B9A">
        <w:rPr>
          <w:rFonts w:asciiTheme="minorHAnsi" w:hAnsiTheme="minorHAnsi"/>
          <w:sz w:val="24"/>
          <w:szCs w:val="24"/>
        </w:rPr>
        <w:t xml:space="preserve">. </w:t>
      </w:r>
      <w:r w:rsidR="003438FA" w:rsidRPr="004F0B9A">
        <w:rPr>
          <w:rFonts w:asciiTheme="minorHAnsi" w:hAnsiTheme="minorHAnsi"/>
          <w:sz w:val="24"/>
          <w:szCs w:val="24"/>
        </w:rPr>
        <w:tab/>
      </w:r>
      <w:r w:rsidR="00F028B6" w:rsidRPr="004F0B9A">
        <w:rPr>
          <w:rFonts w:asciiTheme="minorHAnsi" w:hAnsiTheme="minorHAnsi"/>
          <w:sz w:val="24"/>
          <w:szCs w:val="24"/>
          <w:u w:val="single"/>
        </w:rPr>
        <w:t>Project Meetings</w:t>
      </w:r>
    </w:p>
    <w:p w14:paraId="37DBC2CA" w14:textId="77777777" w:rsidR="003438FA" w:rsidRPr="004F0B9A" w:rsidRDefault="003438FA" w:rsidP="00EF1D0A">
      <w:pPr>
        <w:rPr>
          <w:rFonts w:asciiTheme="minorHAnsi" w:hAnsiTheme="minorHAnsi"/>
          <w:sz w:val="24"/>
          <w:szCs w:val="24"/>
        </w:rPr>
      </w:pPr>
    </w:p>
    <w:p w14:paraId="04CC9255" w14:textId="77777777" w:rsidR="003438FA" w:rsidRPr="004F0B9A" w:rsidRDefault="003438FA" w:rsidP="003438FA">
      <w:pPr>
        <w:rPr>
          <w:rFonts w:asciiTheme="minorHAnsi" w:hAnsiTheme="minorHAnsi"/>
          <w:sz w:val="24"/>
          <w:szCs w:val="24"/>
        </w:rPr>
      </w:pPr>
      <w:r w:rsidRPr="004F0B9A">
        <w:rPr>
          <w:rFonts w:asciiTheme="minorHAnsi" w:hAnsiTheme="minorHAnsi"/>
          <w:sz w:val="24"/>
          <w:szCs w:val="24"/>
        </w:rPr>
        <w:t xml:space="preserve">The Prime Recipient is required to notify ARPA-E in advance of scheduled project meetings and tests.  Upon request by ARPA-E, the Prime Recipient is required to provide ARPA-E with reasonable access (by telephone, webinar, or otherwise) to the project meetings and tests.  The Prime Recipient is not expected to delay any work under this Award for the purpose of government insight.  </w:t>
      </w:r>
    </w:p>
    <w:p w14:paraId="37167D47" w14:textId="77777777" w:rsidR="003438FA" w:rsidRPr="004F0B9A" w:rsidRDefault="003438FA" w:rsidP="00EF1D0A">
      <w:pPr>
        <w:rPr>
          <w:rFonts w:asciiTheme="minorHAnsi" w:hAnsiTheme="minorHAnsi"/>
          <w:sz w:val="24"/>
          <w:szCs w:val="24"/>
        </w:rPr>
      </w:pPr>
    </w:p>
    <w:p w14:paraId="74D0E1AF" w14:textId="77777777" w:rsidR="00B84D0E"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lastRenderedPageBreak/>
        <w:t>c</w:t>
      </w:r>
      <w:r w:rsidR="00B84D0E" w:rsidRPr="004F0B9A">
        <w:rPr>
          <w:rFonts w:asciiTheme="minorHAnsi" w:hAnsiTheme="minorHAnsi"/>
          <w:sz w:val="24"/>
          <w:szCs w:val="24"/>
        </w:rPr>
        <w:t>.</w:t>
      </w:r>
      <w:r w:rsidR="00B84D0E" w:rsidRPr="004F0B9A">
        <w:rPr>
          <w:rFonts w:asciiTheme="minorHAnsi" w:hAnsiTheme="minorHAnsi"/>
          <w:sz w:val="24"/>
          <w:szCs w:val="24"/>
        </w:rPr>
        <w:tab/>
      </w:r>
      <w:r w:rsidR="003568B0" w:rsidRPr="004F0B9A">
        <w:rPr>
          <w:rFonts w:asciiTheme="minorHAnsi" w:hAnsiTheme="minorHAnsi"/>
          <w:sz w:val="24"/>
          <w:szCs w:val="24"/>
          <w:u w:val="single"/>
        </w:rPr>
        <w:t>Site Visits</w:t>
      </w:r>
    </w:p>
    <w:p w14:paraId="0C6EEF10" w14:textId="77777777" w:rsidR="00B84D0E" w:rsidRPr="004F0B9A" w:rsidRDefault="00B84D0E" w:rsidP="00B84D0E">
      <w:pPr>
        <w:rPr>
          <w:rFonts w:asciiTheme="minorHAnsi" w:hAnsiTheme="minorHAnsi"/>
          <w:sz w:val="24"/>
          <w:szCs w:val="24"/>
        </w:rPr>
      </w:pPr>
    </w:p>
    <w:p w14:paraId="16D5EF4A" w14:textId="1F5717CF" w:rsidR="00061C67" w:rsidRPr="004F0B9A" w:rsidRDefault="00061C67" w:rsidP="00061C67">
      <w:pPr>
        <w:rPr>
          <w:rFonts w:asciiTheme="minorHAnsi" w:hAnsiTheme="minorHAnsi"/>
          <w:sz w:val="24"/>
          <w:szCs w:val="24"/>
        </w:rPr>
      </w:pPr>
      <w:r w:rsidRPr="004F0B9A">
        <w:rPr>
          <w:rFonts w:asciiTheme="minorHAnsi" w:hAnsiTheme="minorHAnsi"/>
          <w:sz w:val="24"/>
          <w:szCs w:val="24"/>
        </w:rPr>
        <w:t>ARPA-E's authorized representatives have the right to make</w:t>
      </w:r>
      <w:r w:rsidR="00B84D0E" w:rsidRPr="004F0B9A">
        <w:rPr>
          <w:rFonts w:asciiTheme="minorHAnsi" w:hAnsiTheme="minorHAnsi"/>
          <w:sz w:val="24"/>
          <w:szCs w:val="24"/>
        </w:rPr>
        <w:t xml:space="preserve"> site visits at </w:t>
      </w:r>
      <w:r w:rsidRPr="004F0B9A">
        <w:rPr>
          <w:rFonts w:asciiTheme="minorHAnsi" w:hAnsiTheme="minorHAnsi"/>
          <w:sz w:val="24"/>
          <w:szCs w:val="24"/>
        </w:rPr>
        <w:t>reasonable times</w:t>
      </w:r>
      <w:r w:rsidR="00015209" w:rsidRPr="004F0B9A">
        <w:rPr>
          <w:rFonts w:asciiTheme="minorHAnsi" w:hAnsiTheme="minorHAnsi"/>
          <w:sz w:val="24"/>
          <w:szCs w:val="24"/>
        </w:rPr>
        <w:t xml:space="preserve"> </w:t>
      </w:r>
      <w:r w:rsidR="00B84D0E" w:rsidRPr="004F0B9A">
        <w:rPr>
          <w:rFonts w:asciiTheme="minorHAnsi" w:hAnsiTheme="minorHAnsi"/>
          <w:sz w:val="24"/>
          <w:szCs w:val="24"/>
        </w:rPr>
        <w:t>to</w:t>
      </w:r>
      <w:r w:rsidR="00305997">
        <w:rPr>
          <w:rFonts w:asciiTheme="minorHAnsi" w:hAnsiTheme="minorHAnsi"/>
          <w:sz w:val="24"/>
          <w:szCs w:val="24"/>
        </w:rPr>
        <w:t>, among other things,</w:t>
      </w:r>
      <w:r w:rsidR="00B84D0E" w:rsidRPr="004F0B9A">
        <w:rPr>
          <w:rFonts w:asciiTheme="minorHAnsi" w:hAnsiTheme="minorHAnsi"/>
          <w:sz w:val="24"/>
          <w:szCs w:val="24"/>
        </w:rPr>
        <w:t xml:space="preserve"> review </w:t>
      </w:r>
      <w:r w:rsidRPr="004F0B9A">
        <w:rPr>
          <w:rFonts w:asciiTheme="minorHAnsi" w:hAnsiTheme="minorHAnsi"/>
          <w:sz w:val="24"/>
          <w:szCs w:val="24"/>
        </w:rPr>
        <w:t>project accomplishments and management control systems;</w:t>
      </w:r>
      <w:r w:rsidR="00B67DC9">
        <w:rPr>
          <w:rFonts w:asciiTheme="minorHAnsi" w:hAnsiTheme="minorHAnsi"/>
          <w:sz w:val="24"/>
          <w:szCs w:val="24"/>
        </w:rPr>
        <w:t xml:space="preserve"> and</w:t>
      </w:r>
      <w:r w:rsidR="00D76EE1" w:rsidRPr="004F0B9A">
        <w:rPr>
          <w:rFonts w:asciiTheme="minorHAnsi" w:hAnsiTheme="minorHAnsi"/>
          <w:sz w:val="24"/>
          <w:szCs w:val="24"/>
        </w:rPr>
        <w:t xml:space="preserve"> inspect property and records relating to this Award</w:t>
      </w:r>
      <w:r w:rsidRPr="004F0B9A">
        <w:rPr>
          <w:rFonts w:asciiTheme="minorHAnsi" w:hAnsiTheme="minorHAnsi"/>
          <w:sz w:val="24"/>
          <w:szCs w:val="24"/>
        </w:rPr>
        <w:t xml:space="preserve">.  The </w:t>
      </w:r>
      <w:r w:rsidR="00D76EE1" w:rsidRPr="004F0B9A">
        <w:rPr>
          <w:rFonts w:asciiTheme="minorHAnsi" w:hAnsiTheme="minorHAnsi"/>
          <w:sz w:val="24"/>
          <w:szCs w:val="24"/>
        </w:rPr>
        <w:t xml:space="preserve">Prime </w:t>
      </w:r>
      <w:r w:rsidRPr="004F0B9A">
        <w:rPr>
          <w:rFonts w:asciiTheme="minorHAnsi" w:hAnsiTheme="minorHAnsi"/>
          <w:sz w:val="24"/>
          <w:szCs w:val="24"/>
        </w:rPr>
        <w:t>Recipient must provide, and must require its subrecipients to provide, reasonable access to facilities, office space, resources, and assistance for the safety and convenience</w:t>
      </w:r>
      <w:r w:rsidR="00D76EE1" w:rsidRPr="004F0B9A">
        <w:rPr>
          <w:rFonts w:asciiTheme="minorHAnsi" w:hAnsiTheme="minorHAnsi"/>
          <w:sz w:val="24"/>
          <w:szCs w:val="24"/>
        </w:rPr>
        <w:t xml:space="preserve"> of </w:t>
      </w:r>
      <w:r w:rsidRPr="004F0B9A">
        <w:rPr>
          <w:rFonts w:asciiTheme="minorHAnsi" w:hAnsiTheme="minorHAnsi"/>
          <w:sz w:val="24"/>
          <w:szCs w:val="24"/>
        </w:rPr>
        <w:t>ARPA-E’s representatives in</w:t>
      </w:r>
      <w:r w:rsidR="00D76EE1" w:rsidRPr="004F0B9A">
        <w:rPr>
          <w:rFonts w:asciiTheme="minorHAnsi" w:hAnsiTheme="minorHAnsi"/>
          <w:sz w:val="24"/>
          <w:szCs w:val="24"/>
        </w:rPr>
        <w:t xml:space="preserve"> the </w:t>
      </w:r>
      <w:r w:rsidRPr="004F0B9A">
        <w:rPr>
          <w:rFonts w:asciiTheme="minorHAnsi" w:hAnsiTheme="minorHAnsi"/>
          <w:sz w:val="24"/>
          <w:szCs w:val="24"/>
        </w:rPr>
        <w:t>performance of their duties.  To the maximum extent practicable,</w:t>
      </w:r>
      <w:r w:rsidR="00D76EE1" w:rsidRPr="004F0B9A">
        <w:rPr>
          <w:rFonts w:asciiTheme="minorHAnsi" w:hAnsiTheme="minorHAnsi"/>
          <w:sz w:val="24"/>
          <w:szCs w:val="24"/>
        </w:rPr>
        <w:t xml:space="preserve"> </w:t>
      </w:r>
      <w:r w:rsidR="008364D4" w:rsidRPr="004F0B9A">
        <w:rPr>
          <w:rFonts w:asciiTheme="minorHAnsi" w:hAnsiTheme="minorHAnsi"/>
          <w:sz w:val="24"/>
          <w:szCs w:val="24"/>
        </w:rPr>
        <w:t>ARPA-E</w:t>
      </w:r>
      <w:r w:rsidR="00D76EE1" w:rsidRPr="004F0B9A">
        <w:rPr>
          <w:rFonts w:asciiTheme="minorHAnsi" w:hAnsiTheme="minorHAnsi"/>
          <w:sz w:val="24"/>
          <w:szCs w:val="24"/>
        </w:rPr>
        <w:t xml:space="preserve"> </w:t>
      </w:r>
      <w:r w:rsidR="008364D4" w:rsidRPr="004F0B9A">
        <w:rPr>
          <w:rFonts w:asciiTheme="minorHAnsi" w:hAnsiTheme="minorHAnsi"/>
          <w:sz w:val="24"/>
          <w:szCs w:val="24"/>
        </w:rPr>
        <w:t xml:space="preserve">will </w:t>
      </w:r>
      <w:r w:rsidRPr="004F0B9A">
        <w:rPr>
          <w:rFonts w:asciiTheme="minorHAnsi" w:hAnsiTheme="minorHAnsi"/>
          <w:sz w:val="24"/>
          <w:szCs w:val="24"/>
        </w:rPr>
        <w:t xml:space="preserve">perform </w:t>
      </w:r>
      <w:r w:rsidR="008364D4" w:rsidRPr="004F0B9A">
        <w:rPr>
          <w:rFonts w:asciiTheme="minorHAnsi" w:hAnsiTheme="minorHAnsi"/>
          <w:sz w:val="24"/>
          <w:szCs w:val="24"/>
        </w:rPr>
        <w:t xml:space="preserve">site visits and </w:t>
      </w:r>
      <w:r w:rsidRPr="004F0B9A">
        <w:rPr>
          <w:rFonts w:asciiTheme="minorHAnsi" w:hAnsiTheme="minorHAnsi"/>
          <w:sz w:val="24"/>
          <w:szCs w:val="24"/>
        </w:rPr>
        <w:t>evaluations in a manner that does not unduly interfere with or delay project work.</w:t>
      </w:r>
    </w:p>
    <w:p w14:paraId="2B74409A" w14:textId="77777777" w:rsidR="00061C67" w:rsidRPr="004F0B9A" w:rsidRDefault="00061C67" w:rsidP="00061C67">
      <w:pPr>
        <w:pStyle w:val="Heading2"/>
        <w:rPr>
          <w:rFonts w:asciiTheme="minorHAnsi" w:hAnsiTheme="minorHAnsi"/>
          <w:szCs w:val="24"/>
        </w:rPr>
      </w:pPr>
    </w:p>
    <w:p w14:paraId="25DF3128" w14:textId="77777777" w:rsidR="00061C67" w:rsidRPr="004F0B9A" w:rsidRDefault="00061C67" w:rsidP="00652411">
      <w:pPr>
        <w:pStyle w:val="Heading2"/>
        <w:ind w:left="1260" w:hanging="1260"/>
        <w:rPr>
          <w:rFonts w:asciiTheme="minorHAnsi" w:hAnsiTheme="minorHAnsi"/>
          <w:szCs w:val="24"/>
        </w:rPr>
      </w:pPr>
      <w:bookmarkStart w:id="993" w:name="_Toc31282784"/>
      <w:r w:rsidRPr="004F0B9A">
        <w:rPr>
          <w:rFonts w:asciiTheme="minorHAnsi" w:hAnsiTheme="minorHAnsi"/>
          <w:szCs w:val="24"/>
        </w:rPr>
        <w:t xml:space="preserve">CLAUSE 7. </w:t>
      </w:r>
      <w:r w:rsidR="00652411" w:rsidRPr="004F0B9A">
        <w:rPr>
          <w:rFonts w:asciiTheme="minorHAnsi" w:hAnsiTheme="minorHAnsi"/>
          <w:szCs w:val="24"/>
        </w:rPr>
        <w:tab/>
      </w:r>
      <w:r w:rsidR="00F55A32">
        <w:rPr>
          <w:rFonts w:asciiTheme="minorHAnsi" w:hAnsiTheme="minorHAnsi"/>
          <w:szCs w:val="24"/>
        </w:rPr>
        <w:t xml:space="preserve">STATEMENT OF </w:t>
      </w:r>
      <w:r w:rsidRPr="004F0B9A">
        <w:rPr>
          <w:rFonts w:asciiTheme="minorHAnsi" w:hAnsiTheme="minorHAnsi"/>
          <w:szCs w:val="24"/>
        </w:rPr>
        <w:t>SUBSTANTIAL INVOLVEMENT</w:t>
      </w:r>
      <w:bookmarkEnd w:id="993"/>
    </w:p>
    <w:p w14:paraId="7E6DA3DE" w14:textId="77777777" w:rsidR="00061C67" w:rsidRPr="004F0B9A" w:rsidRDefault="00061C67" w:rsidP="00061C67">
      <w:pPr>
        <w:rPr>
          <w:rFonts w:asciiTheme="minorHAnsi" w:hAnsiTheme="minorHAnsi"/>
          <w:sz w:val="24"/>
          <w:szCs w:val="24"/>
        </w:rPr>
      </w:pPr>
    </w:p>
    <w:p w14:paraId="4F3481C5" w14:textId="77777777" w:rsidR="00061C67"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a.</w:t>
      </w:r>
      <w:r w:rsidRPr="004F0B9A">
        <w:rPr>
          <w:rFonts w:asciiTheme="minorHAnsi" w:hAnsiTheme="minorHAnsi"/>
          <w:bCs/>
          <w:sz w:val="24"/>
          <w:szCs w:val="24"/>
        </w:rPr>
        <w:tab/>
      </w:r>
      <w:r w:rsidRPr="004F0B9A">
        <w:rPr>
          <w:rFonts w:asciiTheme="minorHAnsi" w:hAnsiTheme="minorHAnsi"/>
          <w:bCs/>
          <w:sz w:val="24"/>
          <w:szCs w:val="24"/>
          <w:u w:val="single"/>
        </w:rPr>
        <w:t>Substantial Involvement Generally</w:t>
      </w:r>
    </w:p>
    <w:p w14:paraId="2C6341CD" w14:textId="77777777" w:rsidR="00061C67" w:rsidRPr="004F0B9A" w:rsidRDefault="00061C67" w:rsidP="00061C67">
      <w:pPr>
        <w:rPr>
          <w:rFonts w:asciiTheme="minorHAnsi" w:hAnsiTheme="minorHAnsi"/>
          <w:bCs/>
          <w:sz w:val="24"/>
          <w:szCs w:val="24"/>
        </w:rPr>
      </w:pPr>
    </w:p>
    <w:p w14:paraId="76E02A23" w14:textId="77777777" w:rsidR="00B84D0E" w:rsidRPr="004F0B9A" w:rsidRDefault="00061C67" w:rsidP="00B84D0E">
      <w:pPr>
        <w:rPr>
          <w:rFonts w:asciiTheme="minorHAnsi" w:hAnsiTheme="minorHAnsi"/>
          <w:sz w:val="24"/>
          <w:szCs w:val="24"/>
        </w:rPr>
      </w:pPr>
      <w:r w:rsidRPr="004F0B9A">
        <w:rPr>
          <w:rFonts w:asciiTheme="minorHAnsi" w:hAnsiTheme="minorHAnsi"/>
          <w:sz w:val="24"/>
          <w:szCs w:val="24"/>
        </w:rPr>
        <w:t>ARPA-E has substantial involvement in</w:t>
      </w:r>
      <w:r w:rsidR="008364D4" w:rsidRPr="004F0B9A">
        <w:rPr>
          <w:rFonts w:asciiTheme="minorHAnsi" w:hAnsiTheme="minorHAnsi"/>
          <w:sz w:val="24"/>
          <w:szCs w:val="24"/>
        </w:rPr>
        <w:t xml:space="preserve"> work</w:t>
      </w:r>
      <w:r w:rsidRPr="004F0B9A">
        <w:rPr>
          <w:rFonts w:asciiTheme="minorHAnsi" w:hAnsiTheme="minorHAnsi"/>
          <w:sz w:val="24"/>
          <w:szCs w:val="24"/>
        </w:rPr>
        <w:t xml:space="preserve"> performed under this Award, as described below.</w:t>
      </w:r>
      <w:r w:rsidR="00B84D0E" w:rsidRPr="004F0B9A">
        <w:rPr>
          <w:rFonts w:asciiTheme="minorHAnsi" w:hAnsiTheme="minorHAnsi"/>
          <w:sz w:val="24"/>
          <w:szCs w:val="24"/>
        </w:rPr>
        <w:t xml:space="preserve">  </w:t>
      </w:r>
    </w:p>
    <w:p w14:paraId="10BD8AA9" w14:textId="77777777" w:rsidR="00793504" w:rsidRPr="004F0B9A" w:rsidRDefault="00793504">
      <w:pPr>
        <w:rPr>
          <w:rFonts w:asciiTheme="minorHAnsi" w:hAnsiTheme="minorHAnsi"/>
          <w:sz w:val="24"/>
          <w:szCs w:val="24"/>
        </w:rPr>
      </w:pPr>
    </w:p>
    <w:p w14:paraId="527D384E" w14:textId="77777777" w:rsidR="00061C67" w:rsidRPr="004F0B9A" w:rsidRDefault="00061C67"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The Prime Recipient must adhere to ARPA-E’s agency-specific and programmatic requirements.</w:t>
      </w:r>
    </w:p>
    <w:p w14:paraId="28E5EA0B" w14:textId="77777777" w:rsidR="00306FE7" w:rsidRPr="004F0B9A" w:rsidRDefault="00306FE7" w:rsidP="00943D36">
      <w:pPr>
        <w:pStyle w:val="ListParagraph"/>
        <w:rPr>
          <w:rFonts w:asciiTheme="minorHAnsi" w:hAnsiTheme="minorHAnsi"/>
          <w:sz w:val="24"/>
          <w:szCs w:val="24"/>
        </w:rPr>
      </w:pPr>
    </w:p>
    <w:p w14:paraId="17507C71" w14:textId="77777777" w:rsidR="00306FE7" w:rsidRPr="004F0B9A" w:rsidRDefault="00306FE7"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ARPA-E may intervene at any time in the conduct or performance of work under this Award.</w:t>
      </w:r>
    </w:p>
    <w:p w14:paraId="05C2C9BB" w14:textId="77777777" w:rsidR="00306FE7" w:rsidRPr="004F0B9A" w:rsidRDefault="00306FE7" w:rsidP="00306FE7">
      <w:pPr>
        <w:rPr>
          <w:rFonts w:asciiTheme="minorHAnsi" w:hAnsiTheme="minorHAnsi"/>
          <w:sz w:val="24"/>
          <w:szCs w:val="24"/>
        </w:rPr>
      </w:pPr>
    </w:p>
    <w:p w14:paraId="1CC1B3C6" w14:textId="77777777" w:rsidR="00061C67" w:rsidRPr="004F0B9A" w:rsidRDefault="00306FE7"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 xml:space="preserve">ARPA-E does not limit its involvement to the administrative requirements of this Award.  </w:t>
      </w:r>
      <w:r w:rsidR="005C5FDC" w:rsidRPr="004F0B9A">
        <w:rPr>
          <w:rFonts w:asciiTheme="minorHAnsi" w:hAnsiTheme="minorHAnsi"/>
          <w:sz w:val="24"/>
          <w:szCs w:val="24"/>
        </w:rPr>
        <w:t xml:space="preserve">Instead, ARPA-E has substantial involvement in the direction and redirection of the technical aspects of the </w:t>
      </w:r>
      <w:proofErr w:type="gramStart"/>
      <w:r w:rsidR="005C5FDC" w:rsidRPr="004F0B9A">
        <w:rPr>
          <w:rFonts w:asciiTheme="minorHAnsi" w:hAnsiTheme="minorHAnsi"/>
          <w:sz w:val="24"/>
          <w:szCs w:val="24"/>
        </w:rPr>
        <w:t>project as a whole</w:t>
      </w:r>
      <w:proofErr w:type="gramEnd"/>
      <w:r w:rsidR="005C5FDC" w:rsidRPr="004F0B9A">
        <w:rPr>
          <w:rFonts w:asciiTheme="minorHAnsi" w:hAnsiTheme="minorHAnsi"/>
          <w:sz w:val="24"/>
          <w:szCs w:val="24"/>
        </w:rPr>
        <w:t>.</w:t>
      </w:r>
      <w:r w:rsidR="00061C67" w:rsidRPr="004F0B9A">
        <w:rPr>
          <w:rFonts w:asciiTheme="minorHAnsi" w:hAnsiTheme="minorHAnsi"/>
          <w:sz w:val="24"/>
          <w:szCs w:val="24"/>
        </w:rPr>
        <w:t xml:space="preserve"> </w:t>
      </w:r>
    </w:p>
    <w:p w14:paraId="4E1A662E" w14:textId="77777777" w:rsidR="00832DC3" w:rsidRPr="004F0B9A" w:rsidRDefault="00832DC3" w:rsidP="00943D36">
      <w:pPr>
        <w:rPr>
          <w:rFonts w:asciiTheme="minorHAnsi" w:hAnsiTheme="minorHAnsi"/>
          <w:sz w:val="24"/>
          <w:szCs w:val="24"/>
        </w:rPr>
      </w:pPr>
    </w:p>
    <w:p w14:paraId="65CED5D7" w14:textId="5CADF2CA" w:rsidR="00832DC3" w:rsidRPr="004F0B9A" w:rsidRDefault="00832DC3"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ARPA-E may</w:t>
      </w:r>
      <w:r w:rsidR="00CC4C2B">
        <w:rPr>
          <w:rFonts w:asciiTheme="minorHAnsi" w:hAnsiTheme="minorHAnsi"/>
          <w:sz w:val="24"/>
          <w:szCs w:val="24"/>
        </w:rPr>
        <w:t>, at its sole discretion,</w:t>
      </w:r>
      <w:r w:rsidRPr="004F0B9A">
        <w:rPr>
          <w:rFonts w:asciiTheme="minorHAnsi" w:hAnsiTheme="minorHAnsi"/>
          <w:sz w:val="24"/>
          <w:szCs w:val="24"/>
        </w:rPr>
        <w:t xml:space="preserve"> modify or terminate projects that fail to achieve predetermined </w:t>
      </w:r>
      <w:r w:rsidR="006C34AB" w:rsidRPr="004F0B9A">
        <w:rPr>
          <w:rFonts w:asciiTheme="minorHAnsi" w:hAnsiTheme="minorHAnsi"/>
          <w:sz w:val="24"/>
          <w:szCs w:val="24"/>
        </w:rPr>
        <w:t xml:space="preserve">Go/No Go decision points or </w:t>
      </w:r>
      <w:r w:rsidRPr="004F0B9A">
        <w:rPr>
          <w:rFonts w:asciiTheme="minorHAnsi" w:hAnsiTheme="minorHAnsi"/>
          <w:sz w:val="24"/>
          <w:szCs w:val="24"/>
        </w:rPr>
        <w:t>technical milestones and deliverables.</w:t>
      </w:r>
    </w:p>
    <w:p w14:paraId="4AEE7EDC"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 </w:t>
      </w:r>
    </w:p>
    <w:p w14:paraId="3A858B06" w14:textId="77777777" w:rsidR="00565431" w:rsidRPr="004F0B9A" w:rsidRDefault="00061C67" w:rsidP="00EF6295">
      <w:pPr>
        <w:ind w:left="360" w:hanging="360"/>
        <w:rPr>
          <w:rFonts w:asciiTheme="minorHAnsi" w:hAnsiTheme="minorHAnsi"/>
          <w:sz w:val="24"/>
          <w:szCs w:val="24"/>
          <w:u w:val="single"/>
        </w:rPr>
      </w:pPr>
      <w:r w:rsidRPr="004F0B9A">
        <w:rPr>
          <w:rFonts w:asciiTheme="minorHAnsi" w:hAnsiTheme="minorHAnsi"/>
          <w:bCs/>
          <w:sz w:val="24"/>
          <w:szCs w:val="24"/>
        </w:rPr>
        <w:t>b</w:t>
      </w:r>
      <w:r w:rsidR="00F028B6" w:rsidRPr="004F0B9A">
        <w:rPr>
          <w:rFonts w:asciiTheme="minorHAnsi" w:hAnsiTheme="minorHAnsi"/>
          <w:bCs/>
          <w:sz w:val="24"/>
          <w:szCs w:val="24"/>
        </w:rPr>
        <w:t>.</w:t>
      </w:r>
      <w:r w:rsidR="00F028B6" w:rsidRPr="004F0B9A">
        <w:rPr>
          <w:rFonts w:asciiTheme="minorHAnsi" w:hAnsiTheme="minorHAnsi"/>
          <w:bCs/>
          <w:sz w:val="24"/>
          <w:szCs w:val="24"/>
        </w:rPr>
        <w:tab/>
      </w:r>
      <w:r w:rsidR="00F028B6" w:rsidRPr="004F0B9A">
        <w:rPr>
          <w:rFonts w:asciiTheme="minorHAnsi" w:hAnsiTheme="minorHAnsi"/>
          <w:sz w:val="24"/>
          <w:szCs w:val="24"/>
          <w:u w:val="single"/>
        </w:rPr>
        <w:t xml:space="preserve">Go/No Go </w:t>
      </w:r>
      <w:r w:rsidR="005E228D" w:rsidRPr="004F0B9A">
        <w:rPr>
          <w:rFonts w:asciiTheme="minorHAnsi" w:hAnsiTheme="minorHAnsi"/>
          <w:sz w:val="24"/>
          <w:szCs w:val="24"/>
          <w:u w:val="single"/>
        </w:rPr>
        <w:t>Decisions</w:t>
      </w:r>
    </w:p>
    <w:p w14:paraId="30333B80" w14:textId="77777777" w:rsidR="00AB34EA" w:rsidRPr="004F0B9A" w:rsidRDefault="00AB34EA">
      <w:pPr>
        <w:rPr>
          <w:rFonts w:asciiTheme="minorHAnsi" w:hAnsiTheme="minorHAnsi"/>
          <w:sz w:val="24"/>
          <w:szCs w:val="24"/>
        </w:rPr>
      </w:pPr>
    </w:p>
    <w:p w14:paraId="387E5A91" w14:textId="594A1050" w:rsidR="002133EA" w:rsidRPr="004F0B9A" w:rsidRDefault="00F028B6" w:rsidP="002133EA">
      <w:pPr>
        <w:rPr>
          <w:rFonts w:asciiTheme="minorHAnsi" w:hAnsiTheme="minorHAnsi"/>
          <w:sz w:val="24"/>
          <w:szCs w:val="24"/>
        </w:rPr>
      </w:pPr>
      <w:r w:rsidRPr="004F0B9A">
        <w:rPr>
          <w:rFonts w:asciiTheme="minorHAnsi" w:hAnsiTheme="minorHAnsi"/>
          <w:sz w:val="24"/>
          <w:szCs w:val="24"/>
        </w:rPr>
        <w:t xml:space="preserve">Attachment 3 to this Award establishes “Go/No Go” </w:t>
      </w:r>
      <w:r w:rsidR="005E228D" w:rsidRPr="004F0B9A">
        <w:rPr>
          <w:rFonts w:asciiTheme="minorHAnsi" w:hAnsiTheme="minorHAnsi"/>
          <w:sz w:val="24"/>
          <w:szCs w:val="24"/>
        </w:rPr>
        <w:t>decision points</w:t>
      </w:r>
      <w:r w:rsidR="00C17A69" w:rsidRPr="004F0B9A">
        <w:rPr>
          <w:rFonts w:asciiTheme="minorHAnsi" w:hAnsiTheme="minorHAnsi"/>
          <w:sz w:val="24"/>
          <w:szCs w:val="24"/>
        </w:rPr>
        <w:t>, including between Phase I and Phase II</w:t>
      </w:r>
      <w:r w:rsidR="00A16E96" w:rsidRPr="004F0B9A">
        <w:rPr>
          <w:rFonts w:asciiTheme="minorHAnsi" w:hAnsiTheme="minorHAnsi"/>
          <w:sz w:val="24"/>
          <w:szCs w:val="24"/>
        </w:rPr>
        <w:t xml:space="preserve">, </w:t>
      </w:r>
      <w:r w:rsidR="00C17A69" w:rsidRPr="004F0B9A">
        <w:rPr>
          <w:rFonts w:asciiTheme="minorHAnsi" w:hAnsiTheme="minorHAnsi"/>
          <w:sz w:val="24"/>
          <w:szCs w:val="24"/>
        </w:rPr>
        <w:t xml:space="preserve">and between Phase II and </w:t>
      </w:r>
      <w:r w:rsidR="00C46ECA" w:rsidRPr="004F0B9A">
        <w:rPr>
          <w:rFonts w:asciiTheme="minorHAnsi" w:hAnsiTheme="minorHAnsi"/>
          <w:sz w:val="24"/>
          <w:szCs w:val="24"/>
        </w:rPr>
        <w:t xml:space="preserve">Phase </w:t>
      </w:r>
      <w:r w:rsidR="00C17A69" w:rsidRPr="004F0B9A">
        <w:rPr>
          <w:rFonts w:asciiTheme="minorHAnsi" w:hAnsiTheme="minorHAnsi"/>
          <w:sz w:val="24"/>
          <w:szCs w:val="24"/>
        </w:rPr>
        <w:t>IIS</w:t>
      </w:r>
      <w:r w:rsidR="00C511E1" w:rsidRPr="004F0B9A">
        <w:rPr>
          <w:rFonts w:asciiTheme="minorHAnsi" w:hAnsiTheme="minorHAnsi"/>
          <w:sz w:val="24"/>
          <w:szCs w:val="24"/>
        </w:rPr>
        <w:t>,</w:t>
      </w:r>
      <w:r w:rsidR="006A79E7" w:rsidRPr="004F0B9A">
        <w:rPr>
          <w:rFonts w:asciiTheme="minorHAnsi" w:hAnsiTheme="minorHAnsi"/>
          <w:sz w:val="24"/>
          <w:szCs w:val="24"/>
        </w:rPr>
        <w:t xml:space="preserve"> of the project</w:t>
      </w:r>
      <w:r w:rsidR="008C531F" w:rsidRPr="004F0B9A">
        <w:rPr>
          <w:rFonts w:asciiTheme="minorHAnsi" w:hAnsiTheme="minorHAnsi"/>
          <w:sz w:val="24"/>
          <w:szCs w:val="24"/>
        </w:rPr>
        <w:t xml:space="preserve"> (see Clause </w:t>
      </w:r>
      <w:r w:rsidR="00AA62BC" w:rsidRPr="004F0B9A">
        <w:rPr>
          <w:rFonts w:asciiTheme="minorHAnsi" w:hAnsiTheme="minorHAnsi"/>
          <w:sz w:val="24"/>
          <w:szCs w:val="24"/>
        </w:rPr>
        <w:t>3</w:t>
      </w:r>
      <w:r w:rsidR="00AA62BC">
        <w:rPr>
          <w:rFonts w:asciiTheme="minorHAnsi" w:hAnsiTheme="minorHAnsi"/>
          <w:sz w:val="24"/>
          <w:szCs w:val="24"/>
        </w:rPr>
        <w:t>4</w:t>
      </w:r>
      <w:r w:rsidR="008C531F" w:rsidRPr="004F0B9A">
        <w:rPr>
          <w:rFonts w:asciiTheme="minorHAnsi" w:hAnsiTheme="minorHAnsi"/>
          <w:sz w:val="24"/>
          <w:szCs w:val="24"/>
        </w:rPr>
        <w:t>)</w:t>
      </w:r>
      <w:r w:rsidRPr="004F0B9A">
        <w:rPr>
          <w:rFonts w:asciiTheme="minorHAnsi" w:hAnsiTheme="minorHAnsi"/>
          <w:sz w:val="24"/>
          <w:szCs w:val="24"/>
        </w:rPr>
        <w:t xml:space="preserve">.  For each “Go/No Go” </w:t>
      </w:r>
      <w:r w:rsidR="005E228D" w:rsidRPr="004F0B9A">
        <w:rPr>
          <w:rFonts w:asciiTheme="minorHAnsi" w:hAnsiTheme="minorHAnsi"/>
          <w:sz w:val="24"/>
          <w:szCs w:val="24"/>
        </w:rPr>
        <w:t>decision point</w:t>
      </w:r>
      <w:r w:rsidRPr="004F0B9A">
        <w:rPr>
          <w:rFonts w:asciiTheme="minorHAnsi" w:hAnsiTheme="minorHAnsi"/>
          <w:sz w:val="24"/>
          <w:szCs w:val="24"/>
        </w:rPr>
        <w:t>, the</w:t>
      </w:r>
      <w:r w:rsidR="00C374B5" w:rsidRPr="004F0B9A">
        <w:rPr>
          <w:rFonts w:asciiTheme="minorHAnsi" w:hAnsiTheme="minorHAnsi"/>
          <w:sz w:val="24"/>
          <w:szCs w:val="24"/>
        </w:rPr>
        <w:t xml:space="preserve"> </w:t>
      </w:r>
      <w:r w:rsidRPr="004F0B9A">
        <w:rPr>
          <w:rFonts w:asciiTheme="minorHAnsi" w:hAnsiTheme="minorHAnsi"/>
          <w:sz w:val="24"/>
          <w:szCs w:val="24"/>
        </w:rPr>
        <w:t xml:space="preserve">ARPA-E Program Director must </w:t>
      </w:r>
      <w:r w:rsidR="006F6A00" w:rsidRPr="004F0B9A">
        <w:rPr>
          <w:rFonts w:asciiTheme="minorHAnsi" w:hAnsiTheme="minorHAnsi"/>
          <w:sz w:val="24"/>
          <w:szCs w:val="24"/>
        </w:rPr>
        <w:t xml:space="preserve">determine whether </w:t>
      </w:r>
      <w:r w:rsidR="00436125" w:rsidRPr="004F0B9A">
        <w:rPr>
          <w:rFonts w:asciiTheme="minorHAnsi" w:hAnsiTheme="minorHAnsi"/>
          <w:sz w:val="24"/>
          <w:szCs w:val="24"/>
        </w:rPr>
        <w:t xml:space="preserve">the Prime Recipient has </w:t>
      </w:r>
      <w:r w:rsidR="006C34AB" w:rsidRPr="004F0B9A">
        <w:rPr>
          <w:rFonts w:asciiTheme="minorHAnsi" w:hAnsiTheme="minorHAnsi"/>
          <w:sz w:val="24"/>
          <w:szCs w:val="24"/>
        </w:rPr>
        <w:t xml:space="preserve">fully </w:t>
      </w:r>
      <w:r w:rsidR="00DB7E94" w:rsidRPr="004F0B9A">
        <w:rPr>
          <w:rFonts w:asciiTheme="minorHAnsi" w:hAnsiTheme="minorHAnsi"/>
          <w:sz w:val="24"/>
          <w:szCs w:val="24"/>
        </w:rPr>
        <w:t xml:space="preserve">and satisfactorily </w:t>
      </w:r>
      <w:r w:rsidR="006C34AB" w:rsidRPr="004F0B9A">
        <w:rPr>
          <w:rFonts w:asciiTheme="minorHAnsi" w:hAnsiTheme="minorHAnsi"/>
          <w:sz w:val="24"/>
          <w:szCs w:val="24"/>
        </w:rPr>
        <w:t>completed</w:t>
      </w:r>
      <w:r w:rsidR="00FA1908" w:rsidRPr="004F0B9A">
        <w:rPr>
          <w:rFonts w:asciiTheme="minorHAnsi" w:hAnsiTheme="minorHAnsi"/>
          <w:sz w:val="24"/>
          <w:szCs w:val="24"/>
        </w:rPr>
        <w:t xml:space="preserve"> the work </w:t>
      </w:r>
      <w:r w:rsidR="0085226A" w:rsidRPr="004F0B9A">
        <w:rPr>
          <w:rFonts w:asciiTheme="minorHAnsi" w:hAnsiTheme="minorHAnsi"/>
          <w:sz w:val="24"/>
          <w:szCs w:val="24"/>
        </w:rPr>
        <w:t>described</w:t>
      </w:r>
      <w:r w:rsidR="00FA1908" w:rsidRPr="004F0B9A">
        <w:rPr>
          <w:rFonts w:asciiTheme="minorHAnsi" w:hAnsiTheme="minorHAnsi"/>
          <w:sz w:val="24"/>
          <w:szCs w:val="24"/>
        </w:rPr>
        <w:t xml:space="preserve"> in Attachment 3 to this Award.  </w:t>
      </w:r>
      <w:r w:rsidR="002133EA" w:rsidRPr="004F0B9A">
        <w:rPr>
          <w:rFonts w:asciiTheme="minorHAnsi" w:hAnsiTheme="minorHAnsi"/>
          <w:sz w:val="24"/>
          <w:szCs w:val="24"/>
        </w:rPr>
        <w:t xml:space="preserve">As a result of a Go/No Go review, ARPA-E may,  </w:t>
      </w:r>
      <w:r w:rsidR="00CC4C2B">
        <w:rPr>
          <w:rFonts w:asciiTheme="minorHAnsi" w:hAnsiTheme="minorHAnsi"/>
          <w:sz w:val="24"/>
          <w:szCs w:val="24"/>
        </w:rPr>
        <w:t xml:space="preserve">at </w:t>
      </w:r>
      <w:r w:rsidR="002133EA" w:rsidRPr="004F0B9A">
        <w:rPr>
          <w:rFonts w:asciiTheme="minorHAnsi" w:hAnsiTheme="minorHAnsi"/>
          <w:sz w:val="24"/>
          <w:szCs w:val="24"/>
        </w:rPr>
        <w:t xml:space="preserve">its </w:t>
      </w:r>
      <w:r w:rsidR="00CC4C2B">
        <w:rPr>
          <w:rFonts w:asciiTheme="minorHAnsi" w:hAnsiTheme="minorHAnsi"/>
          <w:sz w:val="24"/>
          <w:szCs w:val="24"/>
        </w:rPr>
        <w:t xml:space="preserve">sole </w:t>
      </w:r>
      <w:r w:rsidR="002133EA" w:rsidRPr="004F0B9A">
        <w:rPr>
          <w:rFonts w:asciiTheme="minorHAnsi" w:hAnsiTheme="minorHAnsi"/>
          <w:sz w:val="24"/>
          <w:szCs w:val="24"/>
        </w:rPr>
        <w:t>discretion, authorize the following:  (1) continuation of the project; (2) re</w:t>
      </w:r>
      <w:r w:rsidR="00CC4C2B">
        <w:rPr>
          <w:rFonts w:asciiTheme="minorHAnsi" w:hAnsiTheme="minorHAnsi"/>
          <w:sz w:val="24"/>
          <w:szCs w:val="24"/>
        </w:rPr>
        <w:t>quire</w:t>
      </w:r>
      <w:r w:rsidR="002133EA" w:rsidRPr="004F0B9A">
        <w:rPr>
          <w:rFonts w:asciiTheme="minorHAnsi" w:hAnsiTheme="minorHAnsi"/>
          <w:sz w:val="24"/>
          <w:szCs w:val="24"/>
        </w:rPr>
        <w:t xml:space="preserve"> redirection of work under the project; (3) place a hold on the project, pending further supporting data; </w:t>
      </w:r>
      <w:r w:rsidR="00CC4C2B">
        <w:rPr>
          <w:rFonts w:asciiTheme="minorHAnsi" w:hAnsiTheme="minorHAnsi"/>
          <w:sz w:val="24"/>
          <w:szCs w:val="24"/>
        </w:rPr>
        <w:t xml:space="preserve">(4) reduce the amount of the Award; </w:t>
      </w:r>
      <w:r w:rsidR="002133EA" w:rsidRPr="004F0B9A">
        <w:rPr>
          <w:rFonts w:asciiTheme="minorHAnsi" w:hAnsiTheme="minorHAnsi"/>
          <w:sz w:val="24"/>
          <w:szCs w:val="24"/>
        </w:rPr>
        <w:t>(</w:t>
      </w:r>
      <w:r w:rsidR="00CC4C2B">
        <w:rPr>
          <w:rFonts w:asciiTheme="minorHAnsi" w:hAnsiTheme="minorHAnsi"/>
          <w:sz w:val="24"/>
          <w:szCs w:val="24"/>
        </w:rPr>
        <w:t>5</w:t>
      </w:r>
      <w:r w:rsidR="002133EA" w:rsidRPr="004F0B9A">
        <w:rPr>
          <w:rFonts w:asciiTheme="minorHAnsi" w:hAnsiTheme="minorHAnsi"/>
          <w:sz w:val="24"/>
          <w:szCs w:val="24"/>
        </w:rPr>
        <w:t xml:space="preserve">) suspend or terminate the </w:t>
      </w:r>
      <w:r w:rsidR="002133EA" w:rsidRPr="004F0B9A">
        <w:rPr>
          <w:rFonts w:asciiTheme="minorHAnsi" w:hAnsiTheme="minorHAnsi"/>
          <w:sz w:val="24"/>
          <w:szCs w:val="24"/>
        </w:rPr>
        <w:lastRenderedPageBreak/>
        <w:t>Award due to noncompliance with the terms and conditions of the Award</w:t>
      </w:r>
      <w:r w:rsidR="005C5FDC" w:rsidRPr="004F0B9A">
        <w:rPr>
          <w:rFonts w:asciiTheme="minorHAnsi" w:hAnsiTheme="minorHAnsi"/>
          <w:sz w:val="24"/>
          <w:szCs w:val="24"/>
        </w:rPr>
        <w:t>; or (</w:t>
      </w:r>
      <w:r w:rsidR="00CC4C2B">
        <w:rPr>
          <w:rFonts w:asciiTheme="minorHAnsi" w:hAnsiTheme="minorHAnsi"/>
          <w:sz w:val="24"/>
          <w:szCs w:val="24"/>
        </w:rPr>
        <w:t>6</w:t>
      </w:r>
      <w:r w:rsidR="005C5FDC" w:rsidRPr="004F0B9A">
        <w:rPr>
          <w:rFonts w:asciiTheme="minorHAnsi" w:hAnsiTheme="minorHAnsi"/>
          <w:sz w:val="24"/>
          <w:szCs w:val="24"/>
        </w:rPr>
        <w:t>) other appropriate actions</w:t>
      </w:r>
      <w:r w:rsidR="002133EA" w:rsidRPr="004F0B9A">
        <w:rPr>
          <w:rFonts w:asciiTheme="minorHAnsi" w:hAnsiTheme="minorHAnsi"/>
          <w:sz w:val="24"/>
          <w:szCs w:val="24"/>
        </w:rPr>
        <w:t>.</w:t>
      </w:r>
    </w:p>
    <w:p w14:paraId="626547F0" w14:textId="77777777" w:rsidR="00F571B0" w:rsidRPr="004F0B9A" w:rsidRDefault="00F571B0" w:rsidP="00F571B0">
      <w:pPr>
        <w:rPr>
          <w:rFonts w:asciiTheme="minorHAnsi" w:hAnsiTheme="minorHAnsi"/>
          <w:sz w:val="24"/>
          <w:szCs w:val="24"/>
        </w:rPr>
      </w:pPr>
    </w:p>
    <w:p w14:paraId="6285A52A" w14:textId="77777777" w:rsidR="00565431" w:rsidRPr="004F0B9A" w:rsidRDefault="00061C67" w:rsidP="00DE762D">
      <w:pPr>
        <w:keepNext/>
        <w:widowControl/>
        <w:ind w:left="360" w:hanging="360"/>
        <w:rPr>
          <w:rFonts w:asciiTheme="minorHAnsi" w:hAnsiTheme="minorHAnsi"/>
          <w:sz w:val="24"/>
          <w:szCs w:val="24"/>
          <w:u w:val="single"/>
        </w:rPr>
      </w:pPr>
      <w:r w:rsidRPr="004F0B9A">
        <w:rPr>
          <w:rFonts w:asciiTheme="minorHAnsi" w:hAnsiTheme="minorHAnsi"/>
          <w:bCs/>
          <w:sz w:val="24"/>
          <w:szCs w:val="24"/>
        </w:rPr>
        <w:t>c</w:t>
      </w:r>
      <w:r w:rsidR="00565431" w:rsidRPr="004F0B9A">
        <w:rPr>
          <w:rFonts w:asciiTheme="minorHAnsi" w:hAnsiTheme="minorHAnsi"/>
          <w:bCs/>
          <w:sz w:val="24"/>
          <w:szCs w:val="24"/>
        </w:rPr>
        <w:t>.</w:t>
      </w:r>
      <w:r w:rsidR="00565431" w:rsidRPr="004F0B9A">
        <w:rPr>
          <w:rFonts w:asciiTheme="minorHAnsi" w:hAnsiTheme="minorHAnsi"/>
          <w:bCs/>
          <w:sz w:val="24"/>
          <w:szCs w:val="24"/>
        </w:rPr>
        <w:tab/>
      </w:r>
      <w:r w:rsidR="00D32DAC" w:rsidRPr="004F0B9A">
        <w:rPr>
          <w:rFonts w:asciiTheme="minorHAnsi" w:hAnsiTheme="minorHAnsi"/>
          <w:bCs/>
          <w:sz w:val="24"/>
          <w:szCs w:val="24"/>
          <w:u w:val="single"/>
        </w:rPr>
        <w:t xml:space="preserve">Technical </w:t>
      </w:r>
      <w:r w:rsidR="003568B0" w:rsidRPr="004F0B9A">
        <w:rPr>
          <w:rFonts w:asciiTheme="minorHAnsi" w:hAnsiTheme="minorHAnsi"/>
          <w:sz w:val="24"/>
          <w:szCs w:val="24"/>
          <w:u w:val="single"/>
        </w:rPr>
        <w:t>Milestones and Deliverables</w:t>
      </w:r>
    </w:p>
    <w:p w14:paraId="3C1E3A70" w14:textId="77777777" w:rsidR="00AB34EA" w:rsidRPr="004F0B9A" w:rsidRDefault="00AB34EA" w:rsidP="00DE762D">
      <w:pPr>
        <w:keepNext/>
        <w:widowControl/>
        <w:rPr>
          <w:rFonts w:asciiTheme="minorHAnsi" w:hAnsiTheme="minorHAnsi"/>
          <w:i/>
          <w:sz w:val="24"/>
          <w:szCs w:val="24"/>
        </w:rPr>
      </w:pPr>
    </w:p>
    <w:p w14:paraId="6EB4B007" w14:textId="0960C327" w:rsidR="00810DAC" w:rsidRPr="004F0B9A" w:rsidRDefault="00F028B6" w:rsidP="00DE762D">
      <w:pPr>
        <w:keepNext/>
        <w:widowControl/>
        <w:rPr>
          <w:rFonts w:asciiTheme="minorHAnsi" w:hAnsiTheme="minorHAnsi"/>
          <w:sz w:val="24"/>
          <w:szCs w:val="24"/>
        </w:rPr>
      </w:pPr>
      <w:r w:rsidRPr="004F0B9A">
        <w:rPr>
          <w:rFonts w:asciiTheme="minorHAnsi" w:hAnsiTheme="minorHAnsi"/>
          <w:sz w:val="24"/>
          <w:szCs w:val="24"/>
        </w:rPr>
        <w:t xml:space="preserve">Attachment 3 to this Award establishes technical milestones and deliverables.  If the Prime Recipient fails to achieve </w:t>
      </w:r>
      <w:r w:rsidR="00061C67" w:rsidRPr="004F0B9A">
        <w:rPr>
          <w:rFonts w:asciiTheme="minorHAnsi" w:hAnsiTheme="minorHAnsi"/>
          <w:sz w:val="24"/>
          <w:szCs w:val="24"/>
        </w:rPr>
        <w:t>any</w:t>
      </w:r>
      <w:r w:rsidRPr="004F0B9A">
        <w:rPr>
          <w:rFonts w:asciiTheme="minorHAnsi" w:hAnsiTheme="minorHAnsi"/>
          <w:sz w:val="24"/>
          <w:szCs w:val="24"/>
        </w:rPr>
        <w:t xml:space="preserve"> technical milestones and deliverables, ARPA-E may</w:t>
      </w:r>
      <w:r w:rsidR="00061C67" w:rsidRPr="004F0B9A">
        <w:rPr>
          <w:rFonts w:asciiTheme="minorHAnsi" w:hAnsiTheme="minorHAnsi"/>
          <w:sz w:val="24"/>
          <w:szCs w:val="24"/>
        </w:rPr>
        <w:t xml:space="preserve"> – at its discretion -</w:t>
      </w:r>
      <w:r w:rsidRPr="004F0B9A">
        <w:rPr>
          <w:rFonts w:asciiTheme="minorHAnsi" w:hAnsiTheme="minorHAnsi"/>
          <w:sz w:val="24"/>
          <w:szCs w:val="24"/>
        </w:rPr>
        <w:t xml:space="preserve"> re</w:t>
      </w:r>
      <w:r w:rsidR="00CC4C2B">
        <w:rPr>
          <w:rFonts w:asciiTheme="minorHAnsi" w:hAnsiTheme="minorHAnsi"/>
          <w:sz w:val="24"/>
          <w:szCs w:val="24"/>
        </w:rPr>
        <w:t>vise</w:t>
      </w:r>
      <w:r w:rsidRPr="004F0B9A">
        <w:rPr>
          <w:rFonts w:asciiTheme="minorHAnsi" w:hAnsiTheme="minorHAnsi"/>
          <w:sz w:val="24"/>
          <w:szCs w:val="24"/>
        </w:rPr>
        <w:t xml:space="preserve"> 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14:paraId="24D1F87A" w14:textId="77777777" w:rsidR="006D3A9F" w:rsidRPr="004F0B9A" w:rsidRDefault="006D3A9F">
      <w:pPr>
        <w:rPr>
          <w:rFonts w:asciiTheme="minorHAnsi" w:hAnsiTheme="minorHAnsi"/>
          <w:sz w:val="24"/>
          <w:szCs w:val="24"/>
        </w:rPr>
      </w:pPr>
    </w:p>
    <w:p w14:paraId="26362495" w14:textId="77777777" w:rsidR="00771498"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d</w:t>
      </w:r>
      <w:r w:rsidR="00771498" w:rsidRPr="004F0B9A">
        <w:rPr>
          <w:rFonts w:asciiTheme="minorHAnsi" w:hAnsiTheme="minorHAnsi"/>
          <w:bCs/>
          <w:sz w:val="24"/>
          <w:szCs w:val="24"/>
        </w:rPr>
        <w:t>.</w:t>
      </w:r>
      <w:r w:rsidR="00771498" w:rsidRPr="004F0B9A">
        <w:rPr>
          <w:rFonts w:asciiTheme="minorHAnsi" w:hAnsiTheme="minorHAnsi"/>
          <w:bCs/>
          <w:sz w:val="24"/>
          <w:szCs w:val="24"/>
        </w:rPr>
        <w:tab/>
      </w:r>
      <w:r w:rsidR="00771498" w:rsidRPr="004F0B9A">
        <w:rPr>
          <w:rFonts w:asciiTheme="minorHAnsi" w:hAnsiTheme="minorHAnsi"/>
          <w:bCs/>
          <w:sz w:val="24"/>
          <w:szCs w:val="24"/>
          <w:u w:val="single"/>
        </w:rPr>
        <w:t>Technology Transfer and Outreach</w:t>
      </w:r>
    </w:p>
    <w:p w14:paraId="06262DD1" w14:textId="77777777" w:rsidR="00771498" w:rsidRPr="004F0B9A" w:rsidRDefault="00771498" w:rsidP="00771498">
      <w:pPr>
        <w:rPr>
          <w:rFonts w:asciiTheme="minorHAnsi" w:hAnsiTheme="minorHAnsi"/>
          <w:sz w:val="24"/>
          <w:szCs w:val="24"/>
        </w:rPr>
      </w:pPr>
    </w:p>
    <w:p w14:paraId="01B85B8F" w14:textId="77777777" w:rsidR="00B84D0E" w:rsidRPr="004F0B9A" w:rsidRDefault="00B84D0E" w:rsidP="00771498">
      <w:pPr>
        <w:rPr>
          <w:rFonts w:asciiTheme="minorHAnsi" w:hAnsiTheme="minorHAnsi"/>
          <w:sz w:val="24"/>
          <w:szCs w:val="24"/>
        </w:rPr>
      </w:pPr>
      <w:r w:rsidRPr="004F0B9A">
        <w:rPr>
          <w:rFonts w:asciiTheme="minorHAnsi" w:hAnsiTheme="minorHAnsi"/>
          <w:sz w:val="24"/>
          <w:szCs w:val="24"/>
        </w:rPr>
        <w:t xml:space="preserve">ARPA-E may provide guidance </w:t>
      </w:r>
      <w:r w:rsidR="00061C67" w:rsidRPr="004F0B9A">
        <w:rPr>
          <w:rFonts w:asciiTheme="minorHAnsi" w:hAnsiTheme="minorHAnsi"/>
          <w:sz w:val="24"/>
          <w:szCs w:val="24"/>
        </w:rPr>
        <w:t>and/</w:t>
      </w:r>
      <w:r w:rsidR="000D04B7" w:rsidRPr="004F0B9A">
        <w:rPr>
          <w:rFonts w:asciiTheme="minorHAnsi" w:hAnsiTheme="minorHAnsi"/>
          <w:sz w:val="24"/>
          <w:szCs w:val="24"/>
        </w:rPr>
        <w:t>or</w:t>
      </w:r>
      <w:r w:rsidRPr="004F0B9A">
        <w:rPr>
          <w:rFonts w:asciiTheme="minorHAnsi" w:hAnsiTheme="minorHAnsi"/>
          <w:sz w:val="24"/>
          <w:szCs w:val="24"/>
        </w:rPr>
        <w:t xml:space="preserve"> assistance to the Prime Recipient to accelerate the commercial deployment of ARPA-E-funded technologies.</w:t>
      </w:r>
      <w:r w:rsidR="00375350" w:rsidRPr="004F0B9A">
        <w:rPr>
          <w:rFonts w:asciiTheme="minorHAnsi" w:hAnsiTheme="minorHAnsi"/>
          <w:sz w:val="24"/>
          <w:szCs w:val="24"/>
        </w:rPr>
        <w:t xml:space="preserve"> </w:t>
      </w:r>
    </w:p>
    <w:p w14:paraId="189D2C02" w14:textId="77777777" w:rsidR="0073448B" w:rsidRPr="004F0B9A" w:rsidRDefault="0073448B">
      <w:pPr>
        <w:rPr>
          <w:rFonts w:asciiTheme="minorHAnsi" w:hAnsiTheme="minorHAnsi"/>
          <w:sz w:val="24"/>
          <w:szCs w:val="24"/>
        </w:rPr>
      </w:pPr>
    </w:p>
    <w:p w14:paraId="60ADFEE7" w14:textId="4BBE9A64" w:rsidR="000A256C"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e</w:t>
      </w:r>
      <w:r w:rsidR="000A256C" w:rsidRPr="004F0B9A">
        <w:rPr>
          <w:rFonts w:asciiTheme="minorHAnsi" w:hAnsiTheme="minorHAnsi"/>
          <w:bCs/>
          <w:sz w:val="24"/>
          <w:szCs w:val="24"/>
        </w:rPr>
        <w:t>.</w:t>
      </w:r>
      <w:r w:rsidR="000A256C" w:rsidRPr="004F0B9A">
        <w:rPr>
          <w:rFonts w:asciiTheme="minorHAnsi" w:hAnsiTheme="minorHAnsi"/>
          <w:bCs/>
          <w:sz w:val="24"/>
          <w:szCs w:val="24"/>
        </w:rPr>
        <w:tab/>
      </w:r>
      <w:r w:rsidR="00786DC0" w:rsidRPr="00786DC0">
        <w:rPr>
          <w:rFonts w:asciiTheme="minorHAnsi" w:hAnsiTheme="minorHAnsi"/>
          <w:bCs/>
          <w:sz w:val="24"/>
          <w:szCs w:val="24"/>
        </w:rPr>
        <w:t xml:space="preserve">ARPA-E Guidance or Assistance - </w:t>
      </w:r>
      <w:r w:rsidR="000A256C" w:rsidRPr="004F0B9A">
        <w:rPr>
          <w:rFonts w:asciiTheme="minorHAnsi" w:hAnsiTheme="minorHAnsi"/>
          <w:bCs/>
          <w:sz w:val="24"/>
          <w:szCs w:val="24"/>
          <w:u w:val="single"/>
        </w:rPr>
        <w:t>General Release</w:t>
      </w:r>
      <w:r w:rsidR="00786DC0">
        <w:rPr>
          <w:rFonts w:asciiTheme="minorHAnsi" w:hAnsiTheme="minorHAnsi"/>
          <w:bCs/>
          <w:sz w:val="24"/>
          <w:szCs w:val="24"/>
          <w:u w:val="single"/>
        </w:rPr>
        <w:t xml:space="preserve"> </w:t>
      </w:r>
      <w:r w:rsidR="00786DC0" w:rsidRPr="00786DC0">
        <w:rPr>
          <w:rFonts w:asciiTheme="minorHAnsi" w:hAnsiTheme="minorHAnsi"/>
          <w:bCs/>
          <w:sz w:val="24"/>
          <w:szCs w:val="24"/>
          <w:u w:val="single"/>
        </w:rPr>
        <w:t>and Indemnification</w:t>
      </w:r>
    </w:p>
    <w:p w14:paraId="0E18BAEA" w14:textId="77777777" w:rsidR="000A256C" w:rsidRPr="004F0B9A" w:rsidRDefault="000A256C" w:rsidP="000A256C">
      <w:pPr>
        <w:rPr>
          <w:rFonts w:asciiTheme="minorHAnsi" w:hAnsiTheme="minorHAnsi"/>
          <w:sz w:val="24"/>
          <w:szCs w:val="24"/>
        </w:rPr>
      </w:pPr>
    </w:p>
    <w:p w14:paraId="65C75210" w14:textId="0725F575" w:rsidR="000A256C" w:rsidRDefault="000A256C" w:rsidP="006D3A9F">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understands that any technical or other guidance or assistance provided by ARPA-E may result in positive or negative outcomes and may have unintended or unanticipated consequences.  </w:t>
      </w:r>
      <w:r w:rsidR="00786DC0" w:rsidRPr="00786DC0">
        <w:rPr>
          <w:rFonts w:asciiTheme="minorHAnsi" w:hAnsiTheme="minorHAnsi"/>
          <w:sz w:val="24"/>
          <w:szCs w:val="24"/>
        </w:rPr>
        <w:t>The Prime Recipient may terminate this award, pursuant to 2 C.F.R. § 200.340(a)(4), if it disagrees with the guidance or assistance to be provided by ARPA-E.</w:t>
      </w:r>
      <w:r w:rsidR="00786DC0">
        <w:rPr>
          <w:rFonts w:asciiTheme="minorHAnsi" w:hAnsiTheme="minorHAnsi"/>
          <w:sz w:val="24"/>
          <w:szCs w:val="24"/>
        </w:rPr>
        <w:t xml:space="preserve"> </w:t>
      </w:r>
      <w:r w:rsidRPr="004F0B9A">
        <w:rPr>
          <w:rFonts w:asciiTheme="minorHAnsi" w:hAnsiTheme="minorHAnsi"/>
          <w:sz w:val="24"/>
          <w:szCs w:val="24"/>
        </w:rPr>
        <w:t xml:space="preserve">The Prime Recipient </w:t>
      </w:r>
      <w:r w:rsidR="00786DC0" w:rsidRPr="00786DC0">
        <w:rPr>
          <w:rFonts w:asciiTheme="minorHAnsi" w:hAnsiTheme="minorHAnsi"/>
          <w:sz w:val="24"/>
          <w:szCs w:val="24"/>
        </w:rPr>
        <w:t xml:space="preserve">shall indemnify and </w:t>
      </w:r>
      <w:r w:rsidRPr="004F0B9A">
        <w:rPr>
          <w:rFonts w:asciiTheme="minorHAnsi" w:hAnsiTheme="minorHAnsi"/>
          <w:sz w:val="24"/>
          <w:szCs w:val="24"/>
        </w:rPr>
        <w:t xml:space="preserve">release the Federal Government, Federal officers and employees, contractors, and agents </w:t>
      </w:r>
      <w:r w:rsidR="00786DC0" w:rsidRPr="00786DC0">
        <w:rPr>
          <w:rFonts w:asciiTheme="minorHAnsi" w:hAnsiTheme="minorHAnsi"/>
          <w:sz w:val="24"/>
          <w:szCs w:val="24"/>
        </w:rPr>
        <w:t xml:space="preserve">for, and </w:t>
      </w:r>
      <w:r w:rsidRPr="004F0B9A">
        <w:rPr>
          <w:rFonts w:asciiTheme="minorHAnsi" w:hAnsiTheme="minorHAnsi"/>
          <w:sz w:val="24"/>
          <w:szCs w:val="24"/>
        </w:rPr>
        <w:t>from</w:t>
      </w:r>
      <w:r w:rsidR="00786DC0">
        <w:rPr>
          <w:rFonts w:asciiTheme="minorHAnsi" w:hAnsiTheme="minorHAnsi"/>
          <w:sz w:val="24"/>
          <w:szCs w:val="24"/>
        </w:rPr>
        <w:t>,</w:t>
      </w:r>
      <w:r w:rsidRPr="004F0B9A">
        <w:rPr>
          <w:rFonts w:asciiTheme="minorHAnsi" w:hAnsiTheme="minorHAnsi"/>
          <w:sz w:val="24"/>
          <w:szCs w:val="24"/>
        </w:rPr>
        <w:t xml:space="preserve"> any and all liability, responsibility, and claim</w:t>
      </w:r>
      <w:r w:rsidR="001E7932" w:rsidRPr="004F0B9A">
        <w:rPr>
          <w:rFonts w:asciiTheme="minorHAnsi" w:hAnsiTheme="minorHAnsi"/>
          <w:sz w:val="24"/>
          <w:szCs w:val="24"/>
        </w:rPr>
        <w:t>s arising out of or relating to</w:t>
      </w:r>
      <w:r w:rsidRPr="004F0B9A">
        <w:rPr>
          <w:rFonts w:asciiTheme="minorHAnsi" w:hAnsiTheme="minorHAnsi"/>
          <w:sz w:val="24"/>
          <w:szCs w:val="24"/>
        </w:rPr>
        <w:t xml:space="preserve"> technical or other guidance or assistance</w:t>
      </w:r>
      <w:r w:rsidR="001E7932" w:rsidRPr="004F0B9A">
        <w:rPr>
          <w:rFonts w:asciiTheme="minorHAnsi" w:hAnsiTheme="minorHAnsi"/>
          <w:sz w:val="24"/>
          <w:szCs w:val="24"/>
        </w:rPr>
        <w:t xml:space="preserve"> under this Award</w:t>
      </w:r>
      <w:r w:rsidRPr="004F0B9A">
        <w:rPr>
          <w:rFonts w:asciiTheme="minorHAnsi" w:hAnsiTheme="minorHAnsi"/>
          <w:sz w:val="24"/>
          <w:szCs w:val="24"/>
        </w:rPr>
        <w:t>.</w:t>
      </w:r>
    </w:p>
    <w:p w14:paraId="2AA40C5A" w14:textId="77777777" w:rsidR="00A01514" w:rsidRDefault="00A01514" w:rsidP="006D3A9F">
      <w:pPr>
        <w:pStyle w:val="ListParagraph"/>
        <w:ind w:left="0"/>
        <w:rPr>
          <w:rFonts w:asciiTheme="minorHAnsi" w:hAnsiTheme="minorHAnsi"/>
          <w:sz w:val="24"/>
          <w:szCs w:val="24"/>
        </w:rPr>
      </w:pPr>
    </w:p>
    <w:p w14:paraId="727A98AE" w14:textId="77777777" w:rsidR="00A01514" w:rsidRPr="00A01514" w:rsidRDefault="00A01514" w:rsidP="00E67940">
      <w:pPr>
        <w:pStyle w:val="Level2"/>
      </w:pPr>
      <w:bookmarkStart w:id="994" w:name="_Toc31282785"/>
      <w:r>
        <w:t>CLAUSE 8.</w:t>
      </w:r>
      <w:r>
        <w:tab/>
      </w:r>
      <w:r w:rsidRPr="00A01514">
        <w:t>RESEARCH EFFORT REQUIREMENTS</w:t>
      </w:r>
      <w:bookmarkEnd w:id="994"/>
    </w:p>
    <w:p w14:paraId="6440500F" w14:textId="77777777" w:rsidR="00A01514" w:rsidRDefault="00A01514" w:rsidP="00A01514">
      <w:pPr>
        <w:pStyle w:val="ListParagraph"/>
        <w:ind w:left="0"/>
        <w:rPr>
          <w:rFonts w:asciiTheme="minorHAnsi" w:hAnsiTheme="minorHAnsi"/>
          <w:b/>
          <w:sz w:val="24"/>
          <w:szCs w:val="24"/>
        </w:rPr>
      </w:pPr>
    </w:p>
    <w:p w14:paraId="124C2B3D" w14:textId="77777777" w:rsidR="00C33944" w:rsidRPr="00C33944" w:rsidRDefault="00C33944" w:rsidP="00C3394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w:t>
      </w:r>
      <w:r>
        <w:rPr>
          <w:rFonts w:asciiTheme="minorHAnsi" w:hAnsiTheme="minorHAnsi"/>
          <w:b/>
          <w:i/>
          <w:sz w:val="24"/>
          <w:szCs w:val="24"/>
          <w:highlight w:val="yellow"/>
        </w:rPr>
        <w:t>CLAUSE FOR SBIR</w:t>
      </w:r>
      <w:r w:rsidRPr="00C33944">
        <w:rPr>
          <w:rFonts w:asciiTheme="minorHAnsi" w:hAnsiTheme="minorHAnsi"/>
          <w:b/>
          <w:i/>
          <w:sz w:val="24"/>
          <w:szCs w:val="24"/>
          <w:highlight w:val="yellow"/>
        </w:rPr>
        <w:t xml:space="preserve"> AWARDS]</w:t>
      </w:r>
    </w:p>
    <w:p w14:paraId="0F238A32" w14:textId="77777777" w:rsidR="00C33944" w:rsidRPr="00A01514" w:rsidRDefault="00C33944" w:rsidP="00A01514">
      <w:pPr>
        <w:pStyle w:val="ListParagraph"/>
        <w:ind w:left="0"/>
        <w:rPr>
          <w:rFonts w:asciiTheme="minorHAnsi" w:hAnsiTheme="minorHAnsi"/>
          <w:b/>
          <w:sz w:val="24"/>
          <w:szCs w:val="24"/>
        </w:rPr>
      </w:pPr>
    </w:p>
    <w:p w14:paraId="61795B22"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In Phase I, the Prime Recipient must perform at least 66.7% of the work under the award, as measured by the total project cost.</w:t>
      </w:r>
    </w:p>
    <w:p w14:paraId="07A9FF52" w14:textId="77777777" w:rsidR="00A01514" w:rsidRPr="00A01514" w:rsidRDefault="00A01514" w:rsidP="00A01514">
      <w:pPr>
        <w:pStyle w:val="ListParagraph"/>
        <w:ind w:left="0"/>
        <w:rPr>
          <w:rFonts w:asciiTheme="minorHAnsi" w:hAnsiTheme="minorHAnsi"/>
          <w:b/>
          <w:sz w:val="24"/>
          <w:szCs w:val="24"/>
        </w:rPr>
      </w:pPr>
    </w:p>
    <w:p w14:paraId="1FB4A9B5"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In Phase II and Phase IIS, the Prime Recipient must perform at least 50% of the work under the award, as measured by the total project cost.</w:t>
      </w:r>
    </w:p>
    <w:p w14:paraId="70DF5214" w14:textId="77777777" w:rsidR="00A01514" w:rsidRPr="00A01514" w:rsidRDefault="00A01514" w:rsidP="00A01514">
      <w:pPr>
        <w:pStyle w:val="ListParagraph"/>
        <w:ind w:left="0"/>
        <w:rPr>
          <w:rFonts w:asciiTheme="minorHAnsi" w:hAnsiTheme="minorHAnsi"/>
          <w:b/>
          <w:sz w:val="24"/>
          <w:szCs w:val="24"/>
        </w:rPr>
      </w:pPr>
    </w:p>
    <w:p w14:paraId="425CB47D" w14:textId="2B2E1DD6" w:rsidR="00A01514" w:rsidRPr="00A01514" w:rsidRDefault="00A01514" w:rsidP="00A01514">
      <w:pPr>
        <w:pStyle w:val="ListParagraph"/>
        <w:ind w:left="0"/>
        <w:rPr>
          <w:rFonts w:asciiTheme="minorHAnsi" w:hAnsiTheme="minorHAnsi"/>
          <w:b/>
          <w:sz w:val="24"/>
          <w:szCs w:val="24"/>
        </w:rPr>
      </w:pPr>
      <w:r w:rsidRPr="00A01514">
        <w:rPr>
          <w:rFonts w:asciiTheme="minorHAnsi" w:hAnsiTheme="minorHAnsi"/>
          <w:sz w:val="24"/>
          <w:szCs w:val="24"/>
        </w:rPr>
        <w:t xml:space="preserve">Changes in research effort may occur only with the prior written approval of the </w:t>
      </w:r>
      <w:r w:rsidR="00FF4CD8">
        <w:rPr>
          <w:rFonts w:asciiTheme="minorHAnsi" w:hAnsiTheme="minorHAnsi"/>
          <w:sz w:val="24"/>
          <w:szCs w:val="24"/>
        </w:rPr>
        <w:t>ARPA-E Contracting Officer</w:t>
      </w:r>
      <w:r w:rsidRPr="00A01514">
        <w:rPr>
          <w:rFonts w:asciiTheme="minorHAnsi" w:hAnsiTheme="minorHAnsi"/>
          <w:sz w:val="24"/>
          <w:szCs w:val="24"/>
        </w:rPr>
        <w:t xml:space="preserve">.  </w:t>
      </w:r>
    </w:p>
    <w:p w14:paraId="7984F68C" w14:textId="77777777" w:rsidR="00A01514" w:rsidRPr="00A01514" w:rsidRDefault="00A01514" w:rsidP="00A01514">
      <w:pPr>
        <w:pStyle w:val="ListParagraph"/>
        <w:ind w:left="0"/>
        <w:rPr>
          <w:rFonts w:asciiTheme="minorHAnsi" w:hAnsiTheme="minorHAnsi"/>
          <w:b/>
          <w:sz w:val="24"/>
          <w:szCs w:val="24"/>
        </w:rPr>
      </w:pPr>
    </w:p>
    <w:p w14:paraId="7CF36293" w14:textId="77777777" w:rsidR="00A01514" w:rsidRPr="00C33944" w:rsidRDefault="00A01514" w:rsidP="00A0151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[ALTERNATIVE CLAUSE FOR STTR AWARDS]</w:t>
      </w:r>
    </w:p>
    <w:p w14:paraId="20199C36" w14:textId="77777777" w:rsidR="00A01514" w:rsidRPr="00C33944" w:rsidRDefault="00A01514" w:rsidP="00A01514">
      <w:pPr>
        <w:pStyle w:val="ListParagraph"/>
        <w:ind w:left="0"/>
        <w:rPr>
          <w:rFonts w:asciiTheme="minorHAnsi" w:hAnsiTheme="minorHAnsi"/>
          <w:sz w:val="24"/>
          <w:szCs w:val="24"/>
          <w:highlight w:val="yellow"/>
        </w:rPr>
      </w:pPr>
    </w:p>
    <w:p w14:paraId="118A925F"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 xml:space="preserve">The Prime Recipient must perform at least 40% of the work under the award, as measured by the total project cost.  </w:t>
      </w:r>
    </w:p>
    <w:p w14:paraId="0C1DF652" w14:textId="77777777" w:rsidR="00A01514" w:rsidRPr="00C33944" w:rsidRDefault="00A01514" w:rsidP="00A01514">
      <w:pPr>
        <w:pStyle w:val="ListParagraph"/>
        <w:ind w:left="0"/>
        <w:rPr>
          <w:rFonts w:asciiTheme="minorHAnsi" w:hAnsiTheme="minorHAnsi"/>
          <w:sz w:val="24"/>
          <w:szCs w:val="24"/>
          <w:highlight w:val="yellow"/>
        </w:rPr>
      </w:pPr>
    </w:p>
    <w:p w14:paraId="747F56EB"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A partnering Research Institution must perform at least 30% of the work under the award, as measured by the total project cost.</w:t>
      </w:r>
    </w:p>
    <w:p w14:paraId="543658E0" w14:textId="77777777" w:rsidR="00A01514" w:rsidRPr="00C33944" w:rsidRDefault="00A01514" w:rsidP="00A01514">
      <w:pPr>
        <w:pStyle w:val="ListParagraph"/>
        <w:ind w:left="0"/>
        <w:rPr>
          <w:rFonts w:asciiTheme="minorHAnsi" w:hAnsiTheme="minorHAnsi"/>
          <w:b/>
          <w:sz w:val="24"/>
          <w:szCs w:val="24"/>
          <w:highlight w:val="yellow"/>
        </w:rPr>
      </w:pPr>
    </w:p>
    <w:p w14:paraId="43FC6B9B" w14:textId="26043E1B" w:rsidR="00A01514" w:rsidRPr="00A01514" w:rsidRDefault="00A01514" w:rsidP="00A01514">
      <w:pPr>
        <w:pStyle w:val="ListParagraph"/>
        <w:ind w:left="0"/>
        <w:rPr>
          <w:rFonts w:asciiTheme="minorHAnsi" w:hAnsiTheme="minorHAnsi"/>
          <w:b/>
          <w:sz w:val="24"/>
          <w:szCs w:val="24"/>
        </w:rPr>
      </w:pPr>
      <w:r w:rsidRPr="00C33944">
        <w:rPr>
          <w:rFonts w:asciiTheme="minorHAnsi" w:hAnsiTheme="minorHAnsi"/>
          <w:sz w:val="24"/>
          <w:szCs w:val="24"/>
          <w:highlight w:val="yellow"/>
        </w:rPr>
        <w:t xml:space="preserve">Changes in research effort may occur only with the prior written approval of the </w:t>
      </w:r>
      <w:r w:rsidR="00FF4CD8" w:rsidRPr="00C33944">
        <w:rPr>
          <w:rFonts w:asciiTheme="minorHAnsi" w:hAnsiTheme="minorHAnsi"/>
          <w:sz w:val="24"/>
          <w:szCs w:val="24"/>
          <w:highlight w:val="yellow"/>
        </w:rPr>
        <w:t>ARPA-E Contracting Officer</w:t>
      </w:r>
      <w:r w:rsidRPr="00C33944">
        <w:rPr>
          <w:rFonts w:asciiTheme="minorHAnsi" w:hAnsiTheme="minorHAnsi"/>
          <w:sz w:val="24"/>
          <w:szCs w:val="24"/>
          <w:highlight w:val="yellow"/>
        </w:rPr>
        <w:t xml:space="preserve">.  </w:t>
      </w:r>
    </w:p>
    <w:p w14:paraId="45B8F82B" w14:textId="77777777" w:rsidR="00A01514" w:rsidRPr="00A01514" w:rsidRDefault="00A01514" w:rsidP="00A01514">
      <w:pPr>
        <w:pStyle w:val="ListParagraph"/>
        <w:ind w:left="0"/>
        <w:rPr>
          <w:rFonts w:asciiTheme="minorHAnsi" w:hAnsiTheme="minorHAnsi"/>
          <w:b/>
          <w:sz w:val="24"/>
          <w:szCs w:val="24"/>
        </w:rPr>
      </w:pPr>
    </w:p>
    <w:p w14:paraId="641561CF" w14:textId="77777777" w:rsidR="00A01514" w:rsidRPr="00A01514" w:rsidRDefault="00A01514" w:rsidP="00E67940">
      <w:pPr>
        <w:pStyle w:val="Level2"/>
      </w:pPr>
      <w:bookmarkStart w:id="995" w:name="_Toc31282786"/>
      <w:r>
        <w:t>CLAUSE 9.</w:t>
      </w:r>
      <w:r>
        <w:tab/>
      </w:r>
      <w:r w:rsidRPr="00A01514">
        <w:t>PRINCIPAL INVESTIGATOR REQUIREMENTS</w:t>
      </w:r>
      <w:bookmarkEnd w:id="995"/>
    </w:p>
    <w:p w14:paraId="23563A63" w14:textId="77777777" w:rsidR="00A01514" w:rsidRDefault="00A01514" w:rsidP="00A01514">
      <w:pPr>
        <w:pStyle w:val="ListParagraph"/>
        <w:ind w:left="0"/>
        <w:rPr>
          <w:rFonts w:asciiTheme="minorHAnsi" w:hAnsiTheme="minorHAnsi"/>
          <w:sz w:val="24"/>
          <w:szCs w:val="24"/>
        </w:rPr>
      </w:pPr>
    </w:p>
    <w:p w14:paraId="3E0AA8EE" w14:textId="77777777" w:rsidR="00B36840" w:rsidRPr="00B36840" w:rsidRDefault="00B36840" w:rsidP="00B36840">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 xml:space="preserve">[CLAUSE FOR </w:t>
      </w:r>
      <w:r>
        <w:rPr>
          <w:rFonts w:asciiTheme="minorHAnsi" w:hAnsiTheme="minorHAnsi"/>
          <w:b/>
          <w:i/>
          <w:sz w:val="24"/>
          <w:szCs w:val="24"/>
          <w:highlight w:val="yellow"/>
        </w:rPr>
        <w:t>SBIR</w:t>
      </w:r>
      <w:r w:rsidRPr="00B36840">
        <w:rPr>
          <w:rFonts w:asciiTheme="minorHAnsi" w:hAnsiTheme="minorHAnsi"/>
          <w:b/>
          <w:i/>
          <w:sz w:val="24"/>
          <w:szCs w:val="24"/>
          <w:highlight w:val="yellow"/>
        </w:rPr>
        <w:t xml:space="preserve"> AWARDS]</w:t>
      </w:r>
    </w:p>
    <w:p w14:paraId="39FF7872" w14:textId="77777777" w:rsidR="00B36840" w:rsidRPr="00A01514" w:rsidRDefault="00B36840" w:rsidP="00A01514">
      <w:pPr>
        <w:pStyle w:val="ListParagraph"/>
        <w:ind w:left="0"/>
        <w:rPr>
          <w:rFonts w:asciiTheme="minorHAnsi" w:hAnsiTheme="minorHAnsi"/>
          <w:sz w:val="24"/>
          <w:szCs w:val="24"/>
        </w:rPr>
      </w:pPr>
    </w:p>
    <w:p w14:paraId="18BC79EB" w14:textId="4ECD322A" w:rsidR="00A01514" w:rsidRPr="00A01514" w:rsidRDefault="00396EC0" w:rsidP="00A01514">
      <w:pPr>
        <w:pStyle w:val="ListParagraph"/>
        <w:ind w:left="0"/>
        <w:rPr>
          <w:rFonts w:asciiTheme="minorHAnsi" w:hAnsiTheme="minorHAnsi"/>
          <w:sz w:val="24"/>
          <w:szCs w:val="24"/>
        </w:rPr>
      </w:pPr>
      <w:r>
        <w:rPr>
          <w:rFonts w:asciiTheme="minorHAnsi" w:hAnsiTheme="minorHAnsi"/>
          <w:sz w:val="24"/>
          <w:szCs w:val="24"/>
        </w:rPr>
        <w:t xml:space="preserve">At least one </w:t>
      </w:r>
      <w:r w:rsidR="00A01514" w:rsidRPr="00A01514">
        <w:rPr>
          <w:rFonts w:asciiTheme="minorHAnsi" w:hAnsiTheme="minorHAnsi"/>
          <w:sz w:val="24"/>
          <w:szCs w:val="24"/>
        </w:rPr>
        <w:t xml:space="preserve">Principal Investigator must spend </w:t>
      </w:r>
      <w:r w:rsidR="00C33944">
        <w:rPr>
          <w:rFonts w:asciiTheme="minorHAnsi" w:hAnsiTheme="minorHAnsi"/>
          <w:sz w:val="24"/>
          <w:szCs w:val="24"/>
        </w:rPr>
        <w:t>more than</w:t>
      </w:r>
      <w:r w:rsidR="00A01514" w:rsidRPr="00A01514">
        <w:rPr>
          <w:rFonts w:asciiTheme="minorHAnsi" w:hAnsiTheme="minorHAnsi"/>
          <w:sz w:val="24"/>
          <w:szCs w:val="24"/>
        </w:rPr>
        <w:t xml:space="preserve"> 50% of his or her time in the employ of the Prime </w:t>
      </w:r>
      <w:proofErr w:type="gramStart"/>
      <w:r w:rsidR="00A01514" w:rsidRPr="00A01514">
        <w:rPr>
          <w:rFonts w:asciiTheme="minorHAnsi" w:hAnsiTheme="minorHAnsi"/>
          <w:sz w:val="24"/>
          <w:szCs w:val="24"/>
        </w:rPr>
        <w:t>Recipient</w:t>
      </w:r>
      <w:r w:rsidR="00777A67">
        <w:rPr>
          <w:rFonts w:asciiTheme="minorHAnsi" w:hAnsiTheme="minorHAnsi"/>
          <w:sz w:val="24"/>
          <w:szCs w:val="24"/>
        </w:rPr>
        <w:t>, and</w:t>
      </w:r>
      <w:proofErr w:type="gramEnd"/>
      <w:r w:rsidR="00A01514" w:rsidRPr="00A01514">
        <w:rPr>
          <w:rFonts w:asciiTheme="minorHAnsi" w:hAnsiTheme="minorHAnsi"/>
          <w:sz w:val="24"/>
          <w:szCs w:val="24"/>
        </w:rPr>
        <w:t xml:space="preserve"> may not be employed full time by another entity or organization.  Changes in this primary employment requirement may occur only with the prior written approval of the </w:t>
      </w:r>
      <w:r w:rsidR="00FF4CD8">
        <w:rPr>
          <w:rFonts w:asciiTheme="minorHAnsi" w:hAnsiTheme="minorHAnsi"/>
          <w:sz w:val="24"/>
          <w:szCs w:val="24"/>
        </w:rPr>
        <w:t>ARPA-E Contracting Officer</w:t>
      </w:r>
      <w:r w:rsidR="00A01514" w:rsidRPr="00A01514">
        <w:rPr>
          <w:rFonts w:asciiTheme="minorHAnsi" w:hAnsiTheme="minorHAnsi"/>
          <w:sz w:val="24"/>
          <w:szCs w:val="24"/>
        </w:rPr>
        <w:t xml:space="preserve">.  </w:t>
      </w:r>
    </w:p>
    <w:p w14:paraId="119DF14F" w14:textId="77777777" w:rsidR="00A01514" w:rsidRPr="00A01514" w:rsidRDefault="00A01514" w:rsidP="00A01514">
      <w:pPr>
        <w:pStyle w:val="ListParagraph"/>
        <w:ind w:left="0"/>
        <w:rPr>
          <w:rFonts w:asciiTheme="minorHAnsi" w:hAnsiTheme="minorHAnsi"/>
          <w:sz w:val="24"/>
          <w:szCs w:val="24"/>
        </w:rPr>
      </w:pPr>
    </w:p>
    <w:p w14:paraId="733F1B5E" w14:textId="77777777" w:rsidR="00F3387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 xml:space="preserve">The Prime Recipient is required to request prior written approval from the </w:t>
      </w:r>
      <w:r w:rsidR="00FF4CD8">
        <w:rPr>
          <w:rFonts w:asciiTheme="minorHAnsi" w:hAnsiTheme="minorHAnsi"/>
          <w:sz w:val="24"/>
          <w:szCs w:val="24"/>
        </w:rPr>
        <w:t>ARPA-E Contracting Officer</w:t>
      </w:r>
      <w:r w:rsidRPr="00A01514">
        <w:rPr>
          <w:rFonts w:asciiTheme="minorHAnsi" w:hAnsiTheme="minorHAnsi"/>
          <w:sz w:val="24"/>
          <w:szCs w:val="24"/>
        </w:rPr>
        <w:t xml:space="preserve"> when (1) the Project Team seeks to change the Principal Investigator, and/or (2) the Principal Investigator is absent from the project for longer than 90 days or becomes substantially less involved in the project than</w:t>
      </w:r>
      <w:r w:rsidR="00FB585A">
        <w:rPr>
          <w:rFonts w:asciiTheme="minorHAnsi" w:hAnsiTheme="minorHAnsi"/>
          <w:sz w:val="24"/>
          <w:szCs w:val="24"/>
        </w:rPr>
        <w:t xml:space="preserve"> agreed</w:t>
      </w:r>
      <w:r w:rsidRPr="00A01514">
        <w:rPr>
          <w:rFonts w:asciiTheme="minorHAnsi" w:hAnsiTheme="minorHAnsi"/>
          <w:sz w:val="24"/>
          <w:szCs w:val="24"/>
        </w:rPr>
        <w:t xml:space="preserve"> at the time of award.  </w:t>
      </w:r>
    </w:p>
    <w:p w14:paraId="3174223C" w14:textId="77777777" w:rsidR="00A01514" w:rsidRPr="00A01514" w:rsidRDefault="00A01514" w:rsidP="00A01514">
      <w:pPr>
        <w:pStyle w:val="ListParagraph"/>
        <w:ind w:left="0"/>
        <w:rPr>
          <w:rFonts w:asciiTheme="minorHAnsi" w:hAnsiTheme="minorHAnsi"/>
          <w:b/>
          <w:sz w:val="24"/>
          <w:szCs w:val="24"/>
        </w:rPr>
      </w:pPr>
    </w:p>
    <w:p w14:paraId="4F522293" w14:textId="77777777" w:rsidR="00A01514" w:rsidRPr="00B36840" w:rsidRDefault="00A01514" w:rsidP="00A01514">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[ALTERNATIVE CLAUSE FOR STTR AWARDS]</w:t>
      </w:r>
    </w:p>
    <w:p w14:paraId="1D0545E2" w14:textId="77777777" w:rsidR="00A01514" w:rsidRPr="00B36840" w:rsidRDefault="00A01514" w:rsidP="00A01514">
      <w:pPr>
        <w:pStyle w:val="ListParagraph"/>
        <w:ind w:left="0"/>
        <w:rPr>
          <w:rFonts w:asciiTheme="minorHAnsi" w:hAnsiTheme="minorHAnsi"/>
          <w:b/>
          <w:sz w:val="24"/>
          <w:szCs w:val="24"/>
          <w:highlight w:val="yellow"/>
        </w:rPr>
      </w:pPr>
    </w:p>
    <w:p w14:paraId="6E56B8D4" w14:textId="43D43BD8" w:rsidR="00A01514" w:rsidRPr="00B36840" w:rsidRDefault="00F33874" w:rsidP="00A01514">
      <w:pPr>
        <w:pStyle w:val="ListParagraph"/>
        <w:ind w:left="0"/>
        <w:rPr>
          <w:rFonts w:asciiTheme="minorHAnsi" w:hAnsiTheme="minorHAnsi"/>
          <w:b/>
          <w:sz w:val="24"/>
          <w:szCs w:val="24"/>
          <w:highlight w:val="yellow"/>
        </w:rPr>
      </w:pPr>
      <w:r>
        <w:rPr>
          <w:rFonts w:asciiTheme="minorHAnsi" w:hAnsiTheme="minorHAnsi"/>
          <w:sz w:val="24"/>
          <w:szCs w:val="24"/>
          <w:highlight w:val="yellow"/>
        </w:rPr>
        <w:t xml:space="preserve">At least one </w:t>
      </w:r>
      <w:r w:rsidR="00A01514" w:rsidRPr="00B36840">
        <w:rPr>
          <w:rFonts w:asciiTheme="minorHAnsi" w:hAnsiTheme="minorHAnsi"/>
          <w:sz w:val="24"/>
          <w:szCs w:val="24"/>
          <w:highlight w:val="yellow"/>
        </w:rPr>
        <w:t xml:space="preserve">Principal Investigator must spend </w:t>
      </w:r>
      <w:r w:rsidR="00B36840" w:rsidRPr="00B36840">
        <w:rPr>
          <w:rFonts w:asciiTheme="minorHAnsi" w:hAnsiTheme="minorHAnsi"/>
          <w:sz w:val="24"/>
          <w:szCs w:val="24"/>
          <w:highlight w:val="yellow"/>
        </w:rPr>
        <w:t>more than</w:t>
      </w:r>
      <w:r w:rsidR="00A01514" w:rsidRPr="00B36840">
        <w:rPr>
          <w:rFonts w:asciiTheme="minorHAnsi" w:hAnsiTheme="minorHAnsi"/>
          <w:sz w:val="24"/>
          <w:szCs w:val="24"/>
          <w:highlight w:val="yellow"/>
        </w:rPr>
        <w:t xml:space="preserve"> 50% of his or her time in the employ of the Prime Recipient or a partnering Research </w:t>
      </w:r>
      <w:proofErr w:type="gramStart"/>
      <w:r w:rsidR="00A01514" w:rsidRPr="00B36840">
        <w:rPr>
          <w:rFonts w:asciiTheme="minorHAnsi" w:hAnsiTheme="minorHAnsi"/>
          <w:sz w:val="24"/>
          <w:szCs w:val="24"/>
          <w:highlight w:val="yellow"/>
        </w:rPr>
        <w:t>Institution</w:t>
      </w:r>
      <w:r w:rsidR="00FB585A">
        <w:rPr>
          <w:rFonts w:asciiTheme="minorHAnsi" w:hAnsiTheme="minorHAnsi"/>
          <w:sz w:val="24"/>
          <w:szCs w:val="24"/>
          <w:highlight w:val="yellow"/>
        </w:rPr>
        <w:t>, and</w:t>
      </w:r>
      <w:proofErr w:type="gramEnd"/>
      <w:r w:rsidR="00A01514" w:rsidRPr="00B36840">
        <w:rPr>
          <w:rFonts w:asciiTheme="minorHAnsi" w:hAnsiTheme="minorHAnsi"/>
          <w:sz w:val="24"/>
          <w:szCs w:val="24"/>
          <w:highlight w:val="yellow"/>
        </w:rPr>
        <w:t xml:space="preserve"> may not be employed full time by another entity or organization.  Changes in this primary employment requirement may occur only with the prior written approval of the </w:t>
      </w:r>
      <w:r w:rsidR="00FF4CD8" w:rsidRPr="00B36840">
        <w:rPr>
          <w:rFonts w:asciiTheme="minorHAnsi" w:hAnsiTheme="minorHAnsi"/>
          <w:sz w:val="24"/>
          <w:szCs w:val="24"/>
          <w:highlight w:val="yellow"/>
        </w:rPr>
        <w:t>ARPA-E Contracting Officer</w:t>
      </w:r>
      <w:r w:rsidR="00A01514" w:rsidRPr="00B36840">
        <w:rPr>
          <w:rFonts w:asciiTheme="minorHAnsi" w:hAnsiTheme="minorHAnsi"/>
          <w:sz w:val="24"/>
          <w:szCs w:val="24"/>
          <w:highlight w:val="yellow"/>
        </w:rPr>
        <w:t xml:space="preserve">.  </w:t>
      </w:r>
    </w:p>
    <w:p w14:paraId="0FFD9308" w14:textId="77777777" w:rsidR="00A01514" w:rsidRPr="00B36840" w:rsidRDefault="00A01514" w:rsidP="00A01514">
      <w:pPr>
        <w:pStyle w:val="ListParagraph"/>
        <w:ind w:left="0"/>
        <w:rPr>
          <w:rFonts w:asciiTheme="minorHAnsi" w:hAnsiTheme="minorHAnsi"/>
          <w:b/>
          <w:sz w:val="24"/>
          <w:szCs w:val="24"/>
          <w:highlight w:val="yellow"/>
        </w:rPr>
      </w:pPr>
    </w:p>
    <w:p w14:paraId="0DFE50AF" w14:textId="560116F9" w:rsidR="00A01514" w:rsidRPr="00A01514" w:rsidRDefault="00A01514" w:rsidP="00A01514">
      <w:pPr>
        <w:pStyle w:val="ListParagraph"/>
        <w:ind w:left="0"/>
        <w:rPr>
          <w:rFonts w:asciiTheme="minorHAnsi" w:hAnsiTheme="minorHAnsi"/>
          <w:sz w:val="24"/>
          <w:szCs w:val="24"/>
        </w:rPr>
      </w:pPr>
      <w:r w:rsidRPr="00B36840">
        <w:rPr>
          <w:rFonts w:asciiTheme="minorHAnsi" w:hAnsiTheme="minorHAnsi"/>
          <w:sz w:val="24"/>
          <w:szCs w:val="24"/>
          <w:highlight w:val="yellow"/>
        </w:rPr>
        <w:t xml:space="preserve">The Prime Recipient is required to request prior written approval from the </w:t>
      </w:r>
      <w:r w:rsidR="00FF4CD8" w:rsidRPr="00B36840">
        <w:rPr>
          <w:rFonts w:asciiTheme="minorHAnsi" w:hAnsiTheme="minorHAnsi"/>
          <w:sz w:val="24"/>
          <w:szCs w:val="24"/>
          <w:highlight w:val="yellow"/>
        </w:rPr>
        <w:t>ARPA-E Contracting Officer</w:t>
      </w:r>
      <w:r w:rsidRPr="00B36840">
        <w:rPr>
          <w:rFonts w:asciiTheme="minorHAnsi" w:hAnsiTheme="minorHAnsi"/>
          <w:sz w:val="24"/>
          <w:szCs w:val="24"/>
          <w:highlight w:val="yellow"/>
        </w:rPr>
        <w:t xml:space="preserve"> when (1) the Project Team seeks to change the primary Principal Investigator, and/or (2) the primary Principal Investigator is absent from the project for longer than 90 days or becomes substantially less involved in the project than at the time of award.</w:t>
      </w:r>
      <w:r w:rsidR="00B36840" w:rsidRPr="00B36840">
        <w:rPr>
          <w:rFonts w:asciiTheme="minorHAnsi" w:hAnsiTheme="minorHAnsi"/>
          <w:sz w:val="24"/>
          <w:szCs w:val="24"/>
          <w:highlight w:val="yellow"/>
        </w:rPr>
        <w:t xml:space="preserve"> </w:t>
      </w:r>
    </w:p>
    <w:p w14:paraId="7069F495" w14:textId="77777777" w:rsidR="00A16E96" w:rsidRPr="004F0B9A" w:rsidRDefault="00A16E96">
      <w:pPr>
        <w:rPr>
          <w:rFonts w:asciiTheme="minorHAnsi" w:hAnsiTheme="minorHAnsi"/>
          <w:sz w:val="24"/>
          <w:szCs w:val="24"/>
        </w:rPr>
      </w:pPr>
    </w:p>
    <w:p w14:paraId="2BD8DC03" w14:textId="77777777" w:rsidR="00295B65" w:rsidRPr="004F0B9A" w:rsidRDefault="0071148F" w:rsidP="0071148F">
      <w:pPr>
        <w:pStyle w:val="Level2"/>
      </w:pPr>
      <w:bookmarkStart w:id="996" w:name="_Toc31282787"/>
      <w:r>
        <w:t xml:space="preserve">CLAUSE </w:t>
      </w:r>
      <w:r w:rsidR="00A01514">
        <w:t>10</w:t>
      </w:r>
      <w:r>
        <w:t>.</w:t>
      </w:r>
      <w:r>
        <w:tab/>
        <w:t>NEPA REQUIREMENTS</w:t>
      </w:r>
      <w:bookmarkEnd w:id="996"/>
    </w:p>
    <w:p w14:paraId="397D1783" w14:textId="77777777" w:rsidR="00295B65" w:rsidRPr="004F0B9A" w:rsidRDefault="00295B65" w:rsidP="00295B65">
      <w:pPr>
        <w:rPr>
          <w:rFonts w:asciiTheme="minorHAnsi" w:hAnsiTheme="minorHAnsi"/>
          <w:sz w:val="24"/>
          <w:szCs w:val="24"/>
        </w:rPr>
      </w:pPr>
    </w:p>
    <w:p w14:paraId="0EFBCDD1" w14:textId="77777777" w:rsidR="00295B65" w:rsidRPr="004F0B9A" w:rsidRDefault="00295B65" w:rsidP="00EF6295">
      <w:pPr>
        <w:ind w:left="360" w:hanging="360"/>
        <w:rPr>
          <w:rFonts w:asciiTheme="minorHAnsi" w:hAnsiTheme="minorHAnsi"/>
          <w:sz w:val="24"/>
          <w:szCs w:val="24"/>
          <w:u w:val="single"/>
        </w:rPr>
      </w:pPr>
      <w:r w:rsidRPr="004F0B9A">
        <w:rPr>
          <w:rFonts w:asciiTheme="minorHAnsi" w:hAnsiTheme="minorHAnsi"/>
          <w:sz w:val="24"/>
          <w:szCs w:val="24"/>
        </w:rPr>
        <w:t>a.</w:t>
      </w:r>
      <w:bookmarkStart w:id="997" w:name="_Toc306348165"/>
      <w:r w:rsidRPr="004F0B9A">
        <w:rPr>
          <w:rFonts w:asciiTheme="minorHAnsi" w:hAnsiTheme="minorHAnsi"/>
          <w:sz w:val="24"/>
          <w:szCs w:val="24"/>
        </w:rPr>
        <w:tab/>
      </w:r>
      <w:r w:rsidRPr="004F0B9A">
        <w:rPr>
          <w:rFonts w:asciiTheme="minorHAnsi" w:hAnsiTheme="minorHAnsi"/>
          <w:sz w:val="24"/>
          <w:szCs w:val="24"/>
          <w:u w:val="single"/>
        </w:rPr>
        <w:t>NEPA</w:t>
      </w:r>
      <w:bookmarkEnd w:id="997"/>
      <w:r w:rsidR="00EF46E8" w:rsidRPr="004F0B9A">
        <w:rPr>
          <w:rFonts w:asciiTheme="minorHAnsi" w:hAnsiTheme="minorHAnsi"/>
          <w:sz w:val="24"/>
          <w:szCs w:val="24"/>
          <w:u w:val="single"/>
        </w:rPr>
        <w:t xml:space="preserve"> Generally</w:t>
      </w:r>
    </w:p>
    <w:p w14:paraId="6D137A81" w14:textId="77777777" w:rsidR="00295B65" w:rsidRPr="004F0B9A" w:rsidRDefault="00295B65" w:rsidP="00295B65">
      <w:pPr>
        <w:rPr>
          <w:rFonts w:asciiTheme="minorHAnsi" w:hAnsiTheme="minorHAnsi"/>
          <w:sz w:val="24"/>
          <w:szCs w:val="24"/>
        </w:rPr>
      </w:pPr>
    </w:p>
    <w:p w14:paraId="1F4F8DD1" w14:textId="77777777" w:rsidR="001D59D9" w:rsidRPr="004F0B9A" w:rsidRDefault="009C211D" w:rsidP="000253DC">
      <w:pPr>
        <w:widowControl/>
        <w:rPr>
          <w:rFonts w:asciiTheme="minorHAnsi" w:hAnsiTheme="minorHAnsi"/>
          <w:sz w:val="24"/>
          <w:szCs w:val="24"/>
        </w:rPr>
      </w:pPr>
      <w:bookmarkStart w:id="998" w:name="_Toc306348166"/>
      <w:bookmarkStart w:id="999" w:name="_Toc306348428"/>
      <w:r w:rsidRPr="004F0B9A">
        <w:rPr>
          <w:rFonts w:asciiTheme="minorHAnsi" w:hAnsiTheme="minorHAnsi"/>
          <w:sz w:val="24"/>
          <w:szCs w:val="24"/>
        </w:rPr>
        <w:lastRenderedPageBreak/>
        <w:t xml:space="preserve">Consistent with </w:t>
      </w:r>
      <w:r w:rsidR="00295B65" w:rsidRPr="004F0B9A">
        <w:rPr>
          <w:rFonts w:asciiTheme="minorHAnsi" w:hAnsiTheme="minorHAnsi"/>
          <w:sz w:val="24"/>
          <w:szCs w:val="24"/>
        </w:rPr>
        <w:t>DOE’s National Environmental Policy Act (</w:t>
      </w:r>
      <w:r w:rsidR="001D09EA" w:rsidRPr="004F0B9A">
        <w:rPr>
          <w:rFonts w:asciiTheme="minorHAnsi" w:hAnsiTheme="minorHAnsi"/>
          <w:sz w:val="24"/>
          <w:szCs w:val="24"/>
        </w:rPr>
        <w:t>“</w:t>
      </w:r>
      <w:r w:rsidR="00295B65" w:rsidRPr="004F0B9A">
        <w:rPr>
          <w:rFonts w:asciiTheme="minorHAnsi" w:hAnsiTheme="minorHAnsi"/>
          <w:sz w:val="24"/>
          <w:szCs w:val="24"/>
        </w:rPr>
        <w:t>NEPA</w:t>
      </w:r>
      <w:r w:rsidR="001D09EA" w:rsidRPr="004F0B9A">
        <w:rPr>
          <w:rFonts w:asciiTheme="minorHAnsi" w:hAnsiTheme="minorHAnsi"/>
          <w:sz w:val="24"/>
          <w:szCs w:val="24"/>
        </w:rPr>
        <w:t>”</w:t>
      </w:r>
      <w:r w:rsidR="00295B65" w:rsidRPr="004F0B9A">
        <w:rPr>
          <w:rFonts w:asciiTheme="minorHAnsi" w:hAnsiTheme="minorHAnsi"/>
          <w:sz w:val="24"/>
          <w:szCs w:val="24"/>
        </w:rPr>
        <w:t xml:space="preserve">) Implementing Regulations (10 </w:t>
      </w:r>
      <w:r w:rsidR="00FF4CD8">
        <w:rPr>
          <w:rFonts w:asciiTheme="minorHAnsi" w:hAnsiTheme="minorHAnsi"/>
          <w:sz w:val="24"/>
          <w:szCs w:val="24"/>
        </w:rPr>
        <w:t>CFR</w:t>
      </w:r>
      <w:r w:rsidR="00295B65" w:rsidRPr="004F0B9A">
        <w:rPr>
          <w:rFonts w:asciiTheme="minorHAnsi" w:hAnsiTheme="minorHAnsi"/>
          <w:sz w:val="24"/>
          <w:szCs w:val="24"/>
        </w:rPr>
        <w:t xml:space="preserve"> Part 1021), </w:t>
      </w:r>
      <w:bookmarkEnd w:id="998"/>
      <w:bookmarkEnd w:id="999"/>
      <w:r w:rsidR="00B127D2" w:rsidRPr="004F0B9A">
        <w:rPr>
          <w:rFonts w:asciiTheme="minorHAnsi" w:hAnsiTheme="minorHAnsi"/>
          <w:sz w:val="24"/>
          <w:szCs w:val="24"/>
        </w:rPr>
        <w:t>the ARPA-E NEPA Com</w:t>
      </w:r>
      <w:r w:rsidR="00FC3078" w:rsidRPr="004F0B9A">
        <w:rPr>
          <w:rFonts w:asciiTheme="minorHAnsi" w:hAnsiTheme="minorHAnsi"/>
          <w:sz w:val="24"/>
          <w:szCs w:val="24"/>
        </w:rPr>
        <w:t>pliance Officer is required to</w:t>
      </w:r>
      <w:r w:rsidR="00B127D2" w:rsidRPr="004F0B9A">
        <w:rPr>
          <w:rFonts w:asciiTheme="minorHAnsi" w:hAnsiTheme="minorHAnsi"/>
          <w:sz w:val="24"/>
          <w:szCs w:val="24"/>
        </w:rPr>
        <w:t xml:space="preserve"> </w:t>
      </w:r>
      <w:r w:rsidR="00FC3078" w:rsidRPr="004F0B9A">
        <w:rPr>
          <w:rFonts w:asciiTheme="minorHAnsi" w:hAnsiTheme="minorHAnsi"/>
          <w:sz w:val="24"/>
          <w:szCs w:val="24"/>
        </w:rPr>
        <w:t xml:space="preserve">assess the impact of the work under this Award on the human environment and determine </w:t>
      </w:r>
      <w:r w:rsidR="001D09EA" w:rsidRPr="004F0B9A">
        <w:rPr>
          <w:rFonts w:asciiTheme="minorHAnsi" w:hAnsiTheme="minorHAnsi"/>
          <w:sz w:val="24"/>
          <w:szCs w:val="24"/>
        </w:rPr>
        <w:t xml:space="preserve">whether the work requires </w:t>
      </w:r>
      <w:r w:rsidR="00B127D2" w:rsidRPr="004F0B9A">
        <w:rPr>
          <w:rFonts w:asciiTheme="minorHAnsi" w:hAnsiTheme="minorHAnsi"/>
          <w:sz w:val="24"/>
          <w:szCs w:val="24"/>
        </w:rPr>
        <w:t xml:space="preserve">the </w:t>
      </w:r>
      <w:r w:rsidR="001D09EA" w:rsidRPr="004F0B9A">
        <w:rPr>
          <w:rFonts w:asciiTheme="minorHAnsi" w:hAnsiTheme="minorHAnsi"/>
          <w:sz w:val="24"/>
          <w:szCs w:val="24"/>
        </w:rPr>
        <w:t>preparation of an Environmental Assessment (“EA”) or Environmental Impact Statement (“EIS”)</w:t>
      </w:r>
      <w:r w:rsidR="00B127D2" w:rsidRPr="004F0B9A">
        <w:rPr>
          <w:rFonts w:asciiTheme="minorHAnsi" w:hAnsiTheme="minorHAnsi"/>
          <w:sz w:val="24"/>
          <w:szCs w:val="24"/>
        </w:rPr>
        <w:t>,</w:t>
      </w:r>
      <w:r w:rsidR="001D09EA" w:rsidRPr="004F0B9A">
        <w:rPr>
          <w:rFonts w:asciiTheme="minorHAnsi" w:hAnsiTheme="minorHAnsi"/>
          <w:sz w:val="24"/>
          <w:szCs w:val="24"/>
        </w:rPr>
        <w:t xml:space="preserve"> or is categorically excluded from preparation of either an EA or EIS.</w:t>
      </w:r>
    </w:p>
    <w:p w14:paraId="4A005494" w14:textId="77777777" w:rsidR="00875E44" w:rsidRPr="004F0B9A" w:rsidRDefault="00875E44" w:rsidP="001D09EA">
      <w:pPr>
        <w:rPr>
          <w:rFonts w:asciiTheme="minorHAnsi" w:hAnsiTheme="minorHAnsi"/>
          <w:sz w:val="24"/>
          <w:szCs w:val="24"/>
        </w:rPr>
      </w:pPr>
    </w:p>
    <w:p w14:paraId="09B9A0D0" w14:textId="77777777" w:rsidR="00EF46E8" w:rsidRPr="004F0B9A" w:rsidRDefault="00EF46E8" w:rsidP="00EF46E8">
      <w:pPr>
        <w:rPr>
          <w:rFonts w:asciiTheme="minorHAnsi" w:hAnsiTheme="minorHAnsi"/>
          <w:sz w:val="24"/>
          <w:szCs w:val="24"/>
        </w:rPr>
      </w:pPr>
      <w:r w:rsidRPr="004F0B9A">
        <w:rPr>
          <w:rFonts w:asciiTheme="minorHAnsi" w:hAnsiTheme="minorHAnsi"/>
          <w:sz w:val="24"/>
          <w:szCs w:val="24"/>
        </w:rPr>
        <w:t>The Prime Recipient is required to provide any information, documents, s</w:t>
      </w:r>
      <w:bookmarkStart w:id="1000" w:name="_Toc306348169"/>
      <w:bookmarkStart w:id="1001" w:name="_Toc306348430"/>
      <w:r w:rsidRPr="004F0B9A">
        <w:rPr>
          <w:rFonts w:asciiTheme="minorHAnsi" w:hAnsiTheme="minorHAnsi"/>
          <w:sz w:val="24"/>
          <w:szCs w:val="24"/>
        </w:rPr>
        <w:t>ite access, or other assistance requested by the ARPA-E NEPA Compliance Officer.</w:t>
      </w:r>
      <w:bookmarkEnd w:id="1000"/>
      <w:bookmarkEnd w:id="1001"/>
    </w:p>
    <w:p w14:paraId="315B0662" w14:textId="77777777" w:rsidR="00EF46E8" w:rsidRPr="004F0B9A" w:rsidRDefault="00EF46E8" w:rsidP="00EF46E8">
      <w:pPr>
        <w:rPr>
          <w:rFonts w:asciiTheme="minorHAnsi" w:hAnsiTheme="minorHAnsi"/>
          <w:sz w:val="24"/>
          <w:szCs w:val="24"/>
        </w:rPr>
      </w:pPr>
    </w:p>
    <w:p w14:paraId="0C10A7A2" w14:textId="77777777" w:rsidR="00EF46E8" w:rsidRPr="004F0B9A" w:rsidRDefault="00EF46E8" w:rsidP="00EF6295">
      <w:pPr>
        <w:ind w:left="360" w:hanging="360"/>
        <w:rPr>
          <w:rFonts w:asciiTheme="minorHAnsi" w:hAnsiTheme="minorHAnsi"/>
          <w:sz w:val="24"/>
          <w:szCs w:val="24"/>
          <w:u w:val="single"/>
        </w:rPr>
      </w:pPr>
      <w:r w:rsidRPr="004F0B9A">
        <w:rPr>
          <w:rFonts w:asciiTheme="minorHAnsi" w:hAnsiTheme="minorHAnsi"/>
          <w:sz w:val="24"/>
          <w:szCs w:val="24"/>
        </w:rPr>
        <w:t>b.</w:t>
      </w:r>
      <w:r w:rsidRPr="004F0B9A">
        <w:rPr>
          <w:rFonts w:asciiTheme="minorHAnsi" w:hAnsiTheme="minorHAnsi"/>
          <w:sz w:val="24"/>
          <w:szCs w:val="24"/>
        </w:rPr>
        <w:tab/>
      </w:r>
      <w:r w:rsidR="001331C8" w:rsidRPr="004F0B9A">
        <w:rPr>
          <w:rFonts w:asciiTheme="minorHAnsi" w:hAnsiTheme="minorHAnsi"/>
          <w:sz w:val="24"/>
          <w:szCs w:val="24"/>
          <w:u w:val="single"/>
        </w:rPr>
        <w:t>Commencement of Work</w:t>
      </w:r>
    </w:p>
    <w:p w14:paraId="75FBB702" w14:textId="77777777" w:rsidR="00EF46E8" w:rsidRPr="004F0B9A" w:rsidRDefault="00EF46E8" w:rsidP="001D09EA">
      <w:pPr>
        <w:rPr>
          <w:rFonts w:asciiTheme="minorHAnsi" w:hAnsiTheme="minorHAnsi"/>
          <w:sz w:val="24"/>
          <w:szCs w:val="24"/>
        </w:rPr>
      </w:pPr>
    </w:p>
    <w:p w14:paraId="54A8BAAA" w14:textId="77777777" w:rsidR="007E27D8" w:rsidRPr="004F0B9A" w:rsidRDefault="007E27D8" w:rsidP="007E27D8">
      <w:pPr>
        <w:rPr>
          <w:rFonts w:asciiTheme="minorHAnsi" w:hAnsiTheme="minorHAnsi"/>
          <w:sz w:val="24"/>
          <w:szCs w:val="24"/>
        </w:rPr>
      </w:pPr>
      <w:r w:rsidRPr="004F0B9A">
        <w:rPr>
          <w:rFonts w:asciiTheme="minorHAnsi" w:hAnsiTheme="minorHAnsi"/>
          <w:sz w:val="24"/>
          <w:szCs w:val="24"/>
        </w:rPr>
        <w:t>The Prime Recipient may not start work under this Award until the ARPA-E NEPA Compliance Officer</w:t>
      </w:r>
      <w:r w:rsidR="00BB7A91" w:rsidRPr="004F0B9A">
        <w:rPr>
          <w:rFonts w:asciiTheme="minorHAnsi" w:hAnsiTheme="minorHAnsi"/>
          <w:sz w:val="24"/>
          <w:szCs w:val="24"/>
        </w:rPr>
        <w:t xml:space="preserve"> has made a written determination allowing the work to proceed</w:t>
      </w:r>
      <w:r w:rsidRPr="004F0B9A">
        <w:rPr>
          <w:rFonts w:asciiTheme="minorHAnsi" w:hAnsiTheme="minorHAnsi"/>
          <w:sz w:val="24"/>
          <w:szCs w:val="24"/>
        </w:rPr>
        <w:t>.</w:t>
      </w:r>
    </w:p>
    <w:p w14:paraId="680DFE2C" w14:textId="77777777" w:rsidR="007E27D8" w:rsidRPr="004F0B9A" w:rsidRDefault="007E27D8" w:rsidP="001D09EA">
      <w:pPr>
        <w:rPr>
          <w:rFonts w:asciiTheme="minorHAnsi" w:hAnsiTheme="minorHAnsi"/>
          <w:sz w:val="24"/>
          <w:szCs w:val="24"/>
        </w:rPr>
      </w:pPr>
    </w:p>
    <w:p w14:paraId="7BDCC5D5" w14:textId="77777777" w:rsidR="001D59D9" w:rsidRPr="004F0B9A" w:rsidRDefault="001D59D9" w:rsidP="00295B65">
      <w:pPr>
        <w:rPr>
          <w:rFonts w:asciiTheme="minorHAnsi" w:hAnsiTheme="minorHAnsi"/>
          <w:sz w:val="24"/>
          <w:szCs w:val="24"/>
        </w:rPr>
      </w:pPr>
      <w:r w:rsidRPr="004F0B9A">
        <w:rPr>
          <w:rFonts w:asciiTheme="minorHAnsi" w:hAnsiTheme="minorHAnsi"/>
          <w:sz w:val="24"/>
          <w:szCs w:val="24"/>
        </w:rPr>
        <w:t xml:space="preserve">If the ARPA-E NEPA Compliance Officer </w:t>
      </w:r>
      <w:r w:rsidR="007E27D8" w:rsidRPr="004F0B9A">
        <w:rPr>
          <w:rFonts w:asciiTheme="minorHAnsi" w:hAnsiTheme="minorHAnsi"/>
          <w:sz w:val="24"/>
          <w:szCs w:val="24"/>
        </w:rPr>
        <w:t xml:space="preserve">determines </w:t>
      </w:r>
      <w:r w:rsidR="0035173C" w:rsidRPr="004F0B9A">
        <w:rPr>
          <w:rFonts w:asciiTheme="minorHAnsi" w:hAnsiTheme="minorHAnsi"/>
          <w:sz w:val="24"/>
          <w:szCs w:val="24"/>
        </w:rPr>
        <w:t xml:space="preserve">in writing </w:t>
      </w:r>
      <w:r w:rsidR="007E27D8" w:rsidRPr="004F0B9A">
        <w:rPr>
          <w:rFonts w:asciiTheme="minorHAnsi" w:hAnsiTheme="minorHAnsi"/>
          <w:sz w:val="24"/>
          <w:szCs w:val="24"/>
        </w:rPr>
        <w:t>that the work under this Award</w:t>
      </w:r>
      <w:r w:rsidR="00F77A72" w:rsidRPr="004F0B9A">
        <w:rPr>
          <w:rFonts w:asciiTheme="minorHAnsi" w:hAnsiTheme="minorHAnsi"/>
          <w:sz w:val="24"/>
          <w:szCs w:val="24"/>
        </w:rPr>
        <w:t xml:space="preserve"> qualifies for a categorical exclusion, </w:t>
      </w:r>
      <w:r w:rsidR="007E27D8" w:rsidRPr="004F0B9A">
        <w:rPr>
          <w:rFonts w:asciiTheme="minorHAnsi" w:hAnsiTheme="minorHAnsi"/>
          <w:sz w:val="24"/>
          <w:szCs w:val="24"/>
        </w:rPr>
        <w:t>the Prime Recipient may commence work</w:t>
      </w:r>
      <w:r w:rsidR="0035173C" w:rsidRPr="004F0B9A">
        <w:rPr>
          <w:rFonts w:asciiTheme="minorHAnsi" w:hAnsiTheme="minorHAnsi"/>
          <w:sz w:val="24"/>
          <w:szCs w:val="24"/>
        </w:rPr>
        <w:t xml:space="preserve"> </w:t>
      </w:r>
      <w:r w:rsidR="00F77A72" w:rsidRPr="004F0B9A">
        <w:rPr>
          <w:rFonts w:asciiTheme="minorHAnsi" w:hAnsiTheme="minorHAnsi"/>
          <w:sz w:val="24"/>
          <w:szCs w:val="24"/>
        </w:rPr>
        <w:t xml:space="preserve">as of the effective date of this Award or the date of the </w:t>
      </w:r>
      <w:r w:rsidR="000627DB" w:rsidRPr="004F0B9A">
        <w:rPr>
          <w:rFonts w:asciiTheme="minorHAnsi" w:hAnsiTheme="minorHAnsi"/>
          <w:sz w:val="24"/>
          <w:szCs w:val="24"/>
        </w:rPr>
        <w:t xml:space="preserve">written </w:t>
      </w:r>
      <w:r w:rsidR="00F77A72" w:rsidRPr="004F0B9A">
        <w:rPr>
          <w:rFonts w:asciiTheme="minorHAnsi" w:hAnsiTheme="minorHAnsi"/>
          <w:sz w:val="24"/>
          <w:szCs w:val="24"/>
        </w:rPr>
        <w:t>NEPA determination, whichever is later</w:t>
      </w:r>
      <w:r w:rsidR="007E27D8" w:rsidRPr="004F0B9A">
        <w:rPr>
          <w:rFonts w:asciiTheme="minorHAnsi" w:hAnsiTheme="minorHAnsi"/>
          <w:sz w:val="24"/>
          <w:szCs w:val="24"/>
        </w:rPr>
        <w:t>.</w:t>
      </w:r>
    </w:p>
    <w:p w14:paraId="5F9E7323" w14:textId="77777777" w:rsidR="001D59D9" w:rsidRPr="004F0B9A" w:rsidRDefault="001D59D9" w:rsidP="00295B65">
      <w:pPr>
        <w:rPr>
          <w:rFonts w:asciiTheme="minorHAnsi" w:hAnsiTheme="minorHAnsi"/>
          <w:sz w:val="24"/>
          <w:szCs w:val="24"/>
        </w:rPr>
      </w:pPr>
    </w:p>
    <w:p w14:paraId="5CB4022B" w14:textId="77777777" w:rsidR="00AF1877" w:rsidRPr="004F0B9A" w:rsidRDefault="007E27D8" w:rsidP="00295B65">
      <w:pPr>
        <w:rPr>
          <w:rFonts w:asciiTheme="minorHAnsi" w:hAnsiTheme="minorHAnsi"/>
          <w:sz w:val="24"/>
          <w:szCs w:val="24"/>
        </w:rPr>
      </w:pPr>
      <w:r w:rsidRPr="004F0B9A">
        <w:rPr>
          <w:rFonts w:asciiTheme="minorHAnsi" w:hAnsiTheme="minorHAnsi"/>
          <w:sz w:val="24"/>
          <w:szCs w:val="24"/>
        </w:rPr>
        <w:t xml:space="preserve">If the ARPA-E NEPA Compliance Officer determines that the work under this Award requires the preparation of an EA or EIS, the Prime Recipient </w:t>
      </w:r>
      <w:r w:rsidR="00F028B6" w:rsidRPr="004F0B9A">
        <w:rPr>
          <w:rFonts w:asciiTheme="minorHAnsi" w:hAnsiTheme="minorHAnsi"/>
          <w:i/>
          <w:sz w:val="24"/>
          <w:szCs w:val="24"/>
        </w:rPr>
        <w:t>may not</w:t>
      </w:r>
      <w:r w:rsidRPr="004F0B9A">
        <w:rPr>
          <w:rFonts w:asciiTheme="minorHAnsi" w:hAnsiTheme="minorHAnsi"/>
          <w:i/>
          <w:sz w:val="24"/>
          <w:szCs w:val="24"/>
        </w:rPr>
        <w:t xml:space="preserve"> </w:t>
      </w:r>
      <w:r w:rsidRPr="004F0B9A">
        <w:rPr>
          <w:rFonts w:asciiTheme="minorHAnsi" w:hAnsiTheme="minorHAnsi"/>
          <w:sz w:val="24"/>
          <w:szCs w:val="24"/>
        </w:rPr>
        <w:t xml:space="preserve">commence work </w:t>
      </w:r>
      <w:r w:rsidR="00B525F1" w:rsidRPr="004F0B9A">
        <w:rPr>
          <w:rFonts w:asciiTheme="minorHAnsi" w:hAnsiTheme="minorHAnsi"/>
          <w:sz w:val="24"/>
          <w:szCs w:val="24"/>
        </w:rPr>
        <w:t>until the completion of the EA or EIS and the issuance of a written determination by the ARPA-E NEPA Compliance Officer allowing the work to proceed.</w:t>
      </w:r>
    </w:p>
    <w:p w14:paraId="00C42083" w14:textId="77777777" w:rsidR="00061C67" w:rsidRPr="004F0B9A" w:rsidRDefault="00061C67" w:rsidP="00061C67">
      <w:pPr>
        <w:rPr>
          <w:rFonts w:asciiTheme="minorHAnsi" w:hAnsiTheme="minorHAnsi"/>
          <w:sz w:val="24"/>
          <w:szCs w:val="24"/>
        </w:rPr>
      </w:pPr>
    </w:p>
    <w:p w14:paraId="7F2002D9" w14:textId="77777777" w:rsidR="00875E44" w:rsidRPr="004F0B9A" w:rsidRDefault="0080405C" w:rsidP="00EF6295">
      <w:pPr>
        <w:ind w:left="360" w:hanging="360"/>
        <w:rPr>
          <w:rFonts w:asciiTheme="minorHAnsi" w:hAnsiTheme="minorHAnsi"/>
          <w:sz w:val="24"/>
          <w:szCs w:val="24"/>
          <w:u w:val="single"/>
        </w:rPr>
      </w:pPr>
      <w:r w:rsidRPr="004F0B9A">
        <w:rPr>
          <w:rFonts w:asciiTheme="minorHAnsi" w:hAnsiTheme="minorHAnsi"/>
          <w:sz w:val="24"/>
          <w:szCs w:val="24"/>
        </w:rPr>
        <w:t>c</w:t>
      </w:r>
      <w:r w:rsidR="00875E44" w:rsidRPr="004F0B9A">
        <w:rPr>
          <w:rFonts w:asciiTheme="minorHAnsi" w:hAnsiTheme="minorHAnsi"/>
          <w:sz w:val="24"/>
          <w:szCs w:val="24"/>
        </w:rPr>
        <w:t>.</w:t>
      </w:r>
      <w:r w:rsidR="00875E44" w:rsidRPr="004F0B9A">
        <w:rPr>
          <w:rFonts w:asciiTheme="minorHAnsi" w:hAnsiTheme="minorHAnsi"/>
          <w:sz w:val="24"/>
          <w:szCs w:val="24"/>
        </w:rPr>
        <w:tab/>
      </w:r>
      <w:r w:rsidR="00061C67" w:rsidRPr="004F0B9A">
        <w:rPr>
          <w:rFonts w:asciiTheme="minorHAnsi" w:hAnsiTheme="minorHAnsi"/>
          <w:sz w:val="24"/>
          <w:szCs w:val="24"/>
          <w:u w:val="single"/>
        </w:rPr>
        <w:t xml:space="preserve">Significant </w:t>
      </w:r>
      <w:r w:rsidR="00F028B6" w:rsidRPr="004F0B9A">
        <w:rPr>
          <w:rFonts w:asciiTheme="minorHAnsi" w:hAnsiTheme="minorHAnsi"/>
          <w:sz w:val="24"/>
          <w:szCs w:val="24"/>
          <w:u w:val="single"/>
        </w:rPr>
        <w:t>Changes to Scope of Work</w:t>
      </w:r>
    </w:p>
    <w:p w14:paraId="0A1A470E" w14:textId="77777777" w:rsidR="00875E44" w:rsidRPr="004F0B9A" w:rsidRDefault="00875E44" w:rsidP="00295B65">
      <w:pPr>
        <w:rPr>
          <w:rFonts w:asciiTheme="minorHAnsi" w:hAnsiTheme="minorHAnsi"/>
          <w:sz w:val="24"/>
          <w:szCs w:val="24"/>
        </w:rPr>
      </w:pPr>
    </w:p>
    <w:p w14:paraId="2D24ABA5" w14:textId="77777777" w:rsidR="00295B65" w:rsidRPr="004F0B9A" w:rsidRDefault="00061C67" w:rsidP="00295B65">
      <w:pPr>
        <w:rPr>
          <w:rFonts w:asciiTheme="minorHAnsi" w:hAnsiTheme="minorHAnsi"/>
          <w:sz w:val="24"/>
          <w:szCs w:val="24"/>
        </w:rPr>
      </w:pPr>
      <w:bookmarkStart w:id="1002" w:name="_Toc306348168"/>
      <w:bookmarkStart w:id="1003" w:name="_Toc306348429"/>
      <w:r w:rsidRPr="004F0B9A">
        <w:rPr>
          <w:rFonts w:asciiTheme="minorHAnsi" w:hAnsiTheme="minorHAnsi"/>
          <w:sz w:val="24"/>
          <w:szCs w:val="24"/>
        </w:rPr>
        <w:t>Significant</w:t>
      </w:r>
      <w:r w:rsidR="00295B65" w:rsidRPr="004F0B9A">
        <w:rPr>
          <w:rFonts w:asciiTheme="minorHAnsi" w:hAnsiTheme="minorHAnsi"/>
          <w:sz w:val="24"/>
          <w:szCs w:val="24"/>
        </w:rPr>
        <w:t xml:space="preserve"> changes to the scope of work under this Award may require the ARPA-E NEPA Compliance Officer to re-</w:t>
      </w:r>
      <w:r w:rsidR="009642C5" w:rsidRPr="004F0B9A">
        <w:rPr>
          <w:rFonts w:asciiTheme="minorHAnsi" w:hAnsiTheme="minorHAnsi"/>
          <w:sz w:val="24"/>
          <w:szCs w:val="24"/>
        </w:rPr>
        <w:t>evaluate</w:t>
      </w:r>
      <w:r w:rsidR="00295B65" w:rsidRPr="004F0B9A">
        <w:rPr>
          <w:rFonts w:asciiTheme="minorHAnsi" w:hAnsiTheme="minorHAnsi"/>
          <w:sz w:val="24"/>
          <w:szCs w:val="24"/>
        </w:rPr>
        <w:t xml:space="preserve"> the </w:t>
      </w:r>
      <w:r w:rsidR="004378D9" w:rsidRPr="004F0B9A">
        <w:rPr>
          <w:rFonts w:asciiTheme="minorHAnsi" w:hAnsiTheme="minorHAnsi"/>
          <w:sz w:val="24"/>
          <w:szCs w:val="24"/>
        </w:rPr>
        <w:t xml:space="preserve">impact of the work under this Award </w:t>
      </w:r>
      <w:r w:rsidR="009642C5" w:rsidRPr="004F0B9A">
        <w:rPr>
          <w:rFonts w:asciiTheme="minorHAnsi" w:hAnsiTheme="minorHAnsi"/>
          <w:sz w:val="24"/>
          <w:szCs w:val="24"/>
        </w:rPr>
        <w:t xml:space="preserve">on the </w:t>
      </w:r>
      <w:bookmarkEnd w:id="1002"/>
      <w:bookmarkEnd w:id="1003"/>
      <w:r w:rsidR="001E6B07" w:rsidRPr="004F0B9A">
        <w:rPr>
          <w:rFonts w:asciiTheme="minorHAnsi" w:hAnsiTheme="minorHAnsi"/>
          <w:sz w:val="24"/>
          <w:szCs w:val="24"/>
        </w:rPr>
        <w:t>human environment.</w:t>
      </w:r>
    </w:p>
    <w:p w14:paraId="72D99E52" w14:textId="77777777" w:rsidR="000A256C" w:rsidRPr="004F0B9A" w:rsidRDefault="000A256C" w:rsidP="006D3A9F">
      <w:pPr>
        <w:pStyle w:val="Heading2"/>
        <w:rPr>
          <w:rFonts w:asciiTheme="minorHAnsi" w:hAnsiTheme="minorHAnsi"/>
          <w:szCs w:val="24"/>
        </w:rPr>
      </w:pPr>
    </w:p>
    <w:p w14:paraId="219BB7A3" w14:textId="77777777" w:rsidR="00F90B5A" w:rsidRPr="004F0B9A" w:rsidRDefault="00061C67" w:rsidP="0010562E">
      <w:pPr>
        <w:pStyle w:val="Level2"/>
      </w:pPr>
      <w:bookmarkStart w:id="1004" w:name="_Toc306348162"/>
      <w:bookmarkStart w:id="1005" w:name="_Toc306348425"/>
      <w:bookmarkStart w:id="1006" w:name="_Toc306349037"/>
      <w:bookmarkStart w:id="1007" w:name="_Toc306352953"/>
      <w:bookmarkStart w:id="1008" w:name="_Toc306353087"/>
      <w:bookmarkStart w:id="1009" w:name="_Toc306576487"/>
      <w:bookmarkStart w:id="1010" w:name="_Toc306576617"/>
      <w:bookmarkStart w:id="1011" w:name="_Toc306576746"/>
      <w:bookmarkStart w:id="1012" w:name="_Toc306576876"/>
      <w:bookmarkStart w:id="1013" w:name="_Toc306577012"/>
      <w:bookmarkStart w:id="1014" w:name="_Toc306699343"/>
      <w:bookmarkStart w:id="1015" w:name="_Toc306714734"/>
      <w:bookmarkStart w:id="1016" w:name="_Toc306733916"/>
      <w:bookmarkStart w:id="1017" w:name="_Toc306737530"/>
      <w:bookmarkStart w:id="1018" w:name="_Toc367776987"/>
      <w:bookmarkStart w:id="1019" w:name="_Toc31282788"/>
      <w:r w:rsidRPr="004F0B9A">
        <w:t xml:space="preserve">CLAUSE </w:t>
      </w:r>
      <w:r w:rsidR="00A01514">
        <w:t>11</w:t>
      </w:r>
      <w:r w:rsidRPr="004F0B9A">
        <w:t xml:space="preserve">. </w:t>
      </w:r>
      <w:r w:rsidR="00652411" w:rsidRPr="004F0B9A">
        <w:tab/>
      </w:r>
      <w:r w:rsidRPr="004F0B9A">
        <w:t>FOREIGN</w:t>
      </w:r>
      <w:r w:rsidR="00F028B6" w:rsidRPr="004F0B9A">
        <w:t xml:space="preserve"> WORK </w:t>
      </w:r>
      <w:r w:rsidRPr="004F0B9A">
        <w:t>AND TRAVEL</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6DE0A7D4" w14:textId="77777777" w:rsidR="00061C67" w:rsidRPr="004F0B9A" w:rsidRDefault="00061C67" w:rsidP="00061C67">
      <w:pPr>
        <w:rPr>
          <w:rFonts w:asciiTheme="minorHAnsi" w:hAnsiTheme="minorHAnsi"/>
          <w:sz w:val="24"/>
          <w:szCs w:val="24"/>
        </w:rPr>
      </w:pPr>
    </w:p>
    <w:p w14:paraId="5E935205" w14:textId="77777777" w:rsidR="00061C67" w:rsidRPr="004F0B9A" w:rsidRDefault="00061C67" w:rsidP="000A1B2B">
      <w:pPr>
        <w:pStyle w:val="ListParagraph"/>
        <w:numPr>
          <w:ilvl w:val="0"/>
          <w:numId w:val="11"/>
        </w:numPr>
        <w:ind w:left="360"/>
        <w:rPr>
          <w:rFonts w:asciiTheme="minorHAnsi" w:hAnsiTheme="minorHAnsi"/>
          <w:sz w:val="24"/>
          <w:szCs w:val="24"/>
          <w:u w:val="single"/>
        </w:rPr>
      </w:pPr>
      <w:r w:rsidRPr="004F0B9A">
        <w:rPr>
          <w:rFonts w:asciiTheme="minorHAnsi" w:hAnsiTheme="minorHAnsi"/>
          <w:sz w:val="24"/>
          <w:szCs w:val="24"/>
          <w:u w:val="single"/>
        </w:rPr>
        <w:t>Performance of Work in United States</w:t>
      </w:r>
    </w:p>
    <w:p w14:paraId="54BE7A22" w14:textId="77777777" w:rsidR="0073448B" w:rsidRPr="004F0B9A" w:rsidRDefault="0073448B">
      <w:pPr>
        <w:rPr>
          <w:rFonts w:asciiTheme="minorHAnsi" w:hAnsiTheme="minorHAnsi"/>
          <w:sz w:val="24"/>
          <w:szCs w:val="24"/>
        </w:rPr>
      </w:pPr>
    </w:p>
    <w:p w14:paraId="2A604EE8" w14:textId="77777777" w:rsidR="0073448B" w:rsidRPr="004F0B9A" w:rsidRDefault="00F028B6">
      <w:pPr>
        <w:rPr>
          <w:rFonts w:asciiTheme="minorHAnsi" w:hAnsiTheme="minorHAnsi"/>
          <w:sz w:val="24"/>
          <w:szCs w:val="24"/>
        </w:rPr>
      </w:pPr>
      <w:r w:rsidRPr="004F0B9A">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w:t>
      </w:r>
      <w:r w:rsidR="00061C67" w:rsidRPr="004F0B9A">
        <w:rPr>
          <w:rFonts w:asciiTheme="minorHAnsi" w:hAnsiTheme="minorHAnsi"/>
          <w:sz w:val="24"/>
          <w:szCs w:val="24"/>
        </w:rPr>
        <w:t>ARPA-E</w:t>
      </w:r>
      <w:r w:rsidRPr="004F0B9A">
        <w:rPr>
          <w:rFonts w:asciiTheme="minorHAnsi" w:hAnsiTheme="minorHAnsi"/>
          <w:sz w:val="24"/>
          <w:szCs w:val="24"/>
        </w:rPr>
        <w:t xml:space="preserve"> to perform certain work overseas.  </w:t>
      </w:r>
    </w:p>
    <w:p w14:paraId="4BBFEAFB" w14:textId="77777777" w:rsidR="0073448B" w:rsidRPr="004F0B9A" w:rsidRDefault="0073448B">
      <w:pPr>
        <w:rPr>
          <w:rFonts w:asciiTheme="minorHAnsi" w:hAnsiTheme="minorHAnsi"/>
          <w:sz w:val="24"/>
          <w:szCs w:val="24"/>
        </w:rPr>
      </w:pPr>
    </w:p>
    <w:p w14:paraId="1CA66AB7" w14:textId="77777777" w:rsidR="00061C67" w:rsidRPr="004F0B9A" w:rsidRDefault="00061C67" w:rsidP="000A1B2B">
      <w:pPr>
        <w:pStyle w:val="ListParagraph"/>
        <w:numPr>
          <w:ilvl w:val="0"/>
          <w:numId w:val="11"/>
        </w:numPr>
        <w:tabs>
          <w:tab w:val="left" w:pos="360"/>
        </w:tabs>
        <w:ind w:left="360"/>
        <w:rPr>
          <w:rFonts w:asciiTheme="minorHAnsi" w:hAnsiTheme="minorHAnsi"/>
          <w:sz w:val="24"/>
          <w:szCs w:val="24"/>
          <w:u w:val="single"/>
        </w:rPr>
      </w:pPr>
      <w:bookmarkStart w:id="1020" w:name="_Toc306348163"/>
      <w:bookmarkStart w:id="1021" w:name="_Toc306348426"/>
      <w:r w:rsidRPr="004F0B9A">
        <w:rPr>
          <w:rFonts w:asciiTheme="minorHAnsi" w:hAnsiTheme="minorHAnsi"/>
          <w:sz w:val="24"/>
          <w:szCs w:val="24"/>
          <w:u w:val="single"/>
        </w:rPr>
        <w:t>Travel Outside the United States</w:t>
      </w:r>
    </w:p>
    <w:p w14:paraId="3758A58E" w14:textId="77777777" w:rsidR="000B0EA1" w:rsidRPr="004F0B9A" w:rsidRDefault="000B0EA1" w:rsidP="006D3A9F">
      <w:pPr>
        <w:tabs>
          <w:tab w:val="left" w:pos="3717"/>
        </w:tabs>
        <w:rPr>
          <w:rFonts w:asciiTheme="minorHAnsi" w:hAnsiTheme="minorHAnsi"/>
          <w:sz w:val="24"/>
          <w:szCs w:val="24"/>
        </w:rPr>
      </w:pPr>
    </w:p>
    <w:p w14:paraId="5ED3FF77" w14:textId="602B6CD5" w:rsidR="00061C67" w:rsidRPr="004F0B9A" w:rsidRDefault="00EB7F9B" w:rsidP="00061C67">
      <w:pPr>
        <w:rPr>
          <w:rFonts w:asciiTheme="minorHAnsi" w:hAnsiTheme="minorHAnsi"/>
          <w:sz w:val="24"/>
          <w:szCs w:val="24"/>
        </w:rPr>
      </w:pPr>
      <w:r w:rsidRPr="004F0B9A">
        <w:rPr>
          <w:rFonts w:asciiTheme="minorHAnsi" w:hAnsiTheme="minorHAnsi"/>
          <w:sz w:val="24"/>
          <w:szCs w:val="24"/>
        </w:rPr>
        <w:t xml:space="preserve">The Prime Recipient is required to </w:t>
      </w:r>
      <w:r w:rsidR="00061C67" w:rsidRPr="004F0B9A">
        <w:rPr>
          <w:rFonts w:asciiTheme="minorHAnsi" w:hAnsiTheme="minorHAnsi"/>
          <w:sz w:val="24"/>
          <w:szCs w:val="24"/>
        </w:rPr>
        <w:t xml:space="preserve">obtain written authorization from the </w:t>
      </w:r>
      <w:r w:rsidR="00F028B6" w:rsidRPr="004F0B9A">
        <w:rPr>
          <w:rFonts w:asciiTheme="minorHAnsi" w:hAnsiTheme="minorHAnsi"/>
          <w:sz w:val="24"/>
          <w:szCs w:val="24"/>
        </w:rPr>
        <w:t xml:space="preserve">ARPA-E </w:t>
      </w:r>
      <w:r w:rsidR="00572EE4">
        <w:rPr>
          <w:rFonts w:asciiTheme="minorHAnsi" w:hAnsiTheme="minorHAnsi"/>
          <w:sz w:val="24"/>
          <w:szCs w:val="24"/>
        </w:rPr>
        <w:lastRenderedPageBreak/>
        <w:t>Program Director</w:t>
      </w:r>
      <w:r w:rsidR="00061C67" w:rsidRPr="004F0B9A">
        <w:rPr>
          <w:rFonts w:asciiTheme="minorHAnsi" w:hAnsiTheme="minorHAnsi"/>
          <w:sz w:val="24"/>
          <w:szCs w:val="24"/>
        </w:rPr>
        <w:t xml:space="preserve"> before incurring any costs related to foreign travel.  </w:t>
      </w:r>
    </w:p>
    <w:p w14:paraId="05FC71FE" w14:textId="77777777" w:rsidR="00061C67" w:rsidRPr="004F0B9A" w:rsidRDefault="00061C67" w:rsidP="00061C67">
      <w:pPr>
        <w:rPr>
          <w:rFonts w:asciiTheme="minorHAnsi" w:hAnsiTheme="minorHAnsi"/>
          <w:sz w:val="24"/>
          <w:szCs w:val="24"/>
        </w:rPr>
      </w:pPr>
    </w:p>
    <w:p w14:paraId="40ADD71E" w14:textId="7CFB1406" w:rsidR="00ED695B" w:rsidRPr="004F0B9A" w:rsidRDefault="00061C67" w:rsidP="006D3A9F">
      <w:pPr>
        <w:rPr>
          <w:rFonts w:asciiTheme="minorHAnsi" w:hAnsiTheme="minorHAnsi"/>
          <w:sz w:val="24"/>
          <w:szCs w:val="24"/>
        </w:rPr>
      </w:pPr>
      <w:r w:rsidRPr="004F0B9A">
        <w:rPr>
          <w:rFonts w:asciiTheme="minorHAnsi" w:hAnsiTheme="minorHAnsi"/>
          <w:sz w:val="24"/>
          <w:szCs w:val="24"/>
        </w:rPr>
        <w:t>In seeking</w:t>
      </w:r>
      <w:r w:rsidR="00AC5AD2" w:rsidRPr="004F0B9A">
        <w:rPr>
          <w:rFonts w:asciiTheme="minorHAnsi" w:hAnsiTheme="minorHAnsi"/>
          <w:sz w:val="24"/>
          <w:szCs w:val="24"/>
        </w:rPr>
        <w:t xml:space="preserve"> </w:t>
      </w:r>
      <w:r w:rsidR="00F028B6" w:rsidRPr="004F0B9A">
        <w:rPr>
          <w:rFonts w:asciiTheme="minorHAnsi" w:hAnsiTheme="minorHAnsi"/>
          <w:sz w:val="24"/>
          <w:szCs w:val="24"/>
        </w:rPr>
        <w:t xml:space="preserve">reimbursement for </w:t>
      </w:r>
      <w:r w:rsidRPr="004F0B9A">
        <w:rPr>
          <w:rFonts w:asciiTheme="minorHAnsi" w:hAnsiTheme="minorHAnsi"/>
          <w:sz w:val="24"/>
          <w:szCs w:val="24"/>
        </w:rPr>
        <w:t xml:space="preserve">costs related to foreign travel, the Prime Recipient is required to provide a report to the ARPA-E </w:t>
      </w:r>
      <w:r w:rsidR="00572EE4">
        <w:rPr>
          <w:rFonts w:asciiTheme="minorHAnsi" w:hAnsiTheme="minorHAnsi"/>
          <w:sz w:val="24"/>
          <w:szCs w:val="24"/>
        </w:rPr>
        <w:t>Program Director</w:t>
      </w:r>
      <w:r w:rsidRPr="004F0B9A">
        <w:rPr>
          <w:rFonts w:asciiTheme="minorHAnsi" w:hAnsiTheme="minorHAnsi"/>
          <w:sz w:val="24"/>
          <w:szCs w:val="24"/>
        </w:rPr>
        <w:t xml:space="preserve"> which explains: (</w:t>
      </w:r>
      <w:proofErr w:type="spellStart"/>
      <w:r w:rsidRPr="004F0B9A">
        <w:rPr>
          <w:rFonts w:asciiTheme="minorHAnsi" w:hAnsiTheme="minorHAnsi"/>
          <w:sz w:val="24"/>
          <w:szCs w:val="24"/>
        </w:rPr>
        <w:t>i</w:t>
      </w:r>
      <w:proofErr w:type="spellEnd"/>
      <w:r w:rsidRPr="004F0B9A">
        <w:rPr>
          <w:rFonts w:asciiTheme="minorHAnsi" w:hAnsiTheme="minorHAnsi"/>
          <w:sz w:val="24"/>
          <w:szCs w:val="24"/>
        </w:rPr>
        <w:t>) where the Prime Recipient will travel, (ii) the purpose of the trip, (iii) what the Prime Recipient will do, and (iv) how the travel relates to</w:t>
      </w:r>
      <w:r w:rsidR="00CE686E" w:rsidRPr="004F0B9A">
        <w:rPr>
          <w:rFonts w:asciiTheme="minorHAnsi" w:hAnsiTheme="minorHAnsi"/>
          <w:sz w:val="24"/>
          <w:szCs w:val="24"/>
        </w:rPr>
        <w:t xml:space="preserve"> this </w:t>
      </w:r>
      <w:r w:rsidRPr="004F0B9A">
        <w:rPr>
          <w:rFonts w:asciiTheme="minorHAnsi" w:hAnsiTheme="minorHAnsi"/>
          <w:sz w:val="24"/>
          <w:szCs w:val="24"/>
        </w:rPr>
        <w:t>Award.</w:t>
      </w:r>
      <w:bookmarkEnd w:id="1020"/>
      <w:bookmarkEnd w:id="1021"/>
    </w:p>
    <w:p w14:paraId="68227C6D" w14:textId="77777777" w:rsidR="00627B91" w:rsidRPr="004F0B9A" w:rsidRDefault="00627B91" w:rsidP="00576314">
      <w:pPr>
        <w:pStyle w:val="NoSpacing"/>
        <w:rPr>
          <w:rFonts w:asciiTheme="minorHAnsi" w:hAnsiTheme="minorHAnsi"/>
          <w:sz w:val="24"/>
          <w:szCs w:val="24"/>
        </w:rPr>
      </w:pPr>
      <w:bookmarkStart w:id="1022" w:name="_Toc306348159"/>
      <w:bookmarkStart w:id="1023" w:name="_Toc306348424"/>
      <w:bookmarkStart w:id="1024" w:name="_Toc306349036"/>
      <w:bookmarkStart w:id="1025" w:name="_Toc306352954"/>
      <w:bookmarkStart w:id="1026" w:name="_Toc306353088"/>
      <w:bookmarkStart w:id="1027" w:name="_Toc306576488"/>
      <w:bookmarkStart w:id="1028" w:name="_Toc306576618"/>
      <w:bookmarkStart w:id="1029" w:name="_Toc306576747"/>
      <w:bookmarkStart w:id="1030" w:name="_Toc306576877"/>
      <w:bookmarkStart w:id="1031" w:name="_Toc306577013"/>
      <w:bookmarkStart w:id="1032" w:name="_Toc306699344"/>
      <w:bookmarkStart w:id="1033" w:name="_Toc306714735"/>
      <w:bookmarkStart w:id="1034" w:name="_Toc306733917"/>
      <w:bookmarkStart w:id="1035" w:name="_Toc306737531"/>
    </w:p>
    <w:p w14:paraId="0E0C5C55" w14:textId="77777777" w:rsidR="00295B65" w:rsidRPr="004F0B9A" w:rsidRDefault="00061C67" w:rsidP="0010562E">
      <w:pPr>
        <w:pStyle w:val="Level2"/>
      </w:pPr>
      <w:bookmarkStart w:id="1036" w:name="_Toc367776988"/>
      <w:bookmarkStart w:id="1037" w:name="_Toc31282789"/>
      <w:r w:rsidRPr="004F0B9A">
        <w:t>CLAUSE 1</w:t>
      </w:r>
      <w:r w:rsidR="00A01514">
        <w:t>2</w:t>
      </w:r>
      <w:r w:rsidRPr="004F0B9A">
        <w:t>.</w:t>
      </w:r>
      <w:r w:rsidR="00652411" w:rsidRPr="004F0B9A">
        <w:tab/>
      </w:r>
      <w:r w:rsidR="00295B65" w:rsidRPr="004F0B9A">
        <w:t>PURCHASES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0B3EF097" w14:textId="77777777" w:rsidR="00295B65" w:rsidRPr="004F0B9A" w:rsidRDefault="00295B65" w:rsidP="00576314">
      <w:pPr>
        <w:rPr>
          <w:rFonts w:asciiTheme="minorHAnsi" w:hAnsiTheme="minorHAnsi"/>
          <w:sz w:val="24"/>
          <w:szCs w:val="24"/>
        </w:rPr>
      </w:pPr>
    </w:p>
    <w:p w14:paraId="08A07DD1" w14:textId="77777777" w:rsidR="00295B65" w:rsidRPr="004F0B9A" w:rsidRDefault="00295B65" w:rsidP="000A1B2B">
      <w:pPr>
        <w:pStyle w:val="ListParagraph"/>
        <w:numPr>
          <w:ilvl w:val="1"/>
          <w:numId w:val="10"/>
        </w:numPr>
        <w:ind w:left="360"/>
        <w:rPr>
          <w:rFonts w:asciiTheme="minorHAnsi" w:hAnsiTheme="minorHAnsi"/>
          <w:sz w:val="24"/>
          <w:szCs w:val="24"/>
          <w:u w:val="single"/>
        </w:rPr>
      </w:pPr>
      <w:bookmarkStart w:id="1038" w:name="_Toc306348160"/>
      <w:r w:rsidRPr="004F0B9A">
        <w:rPr>
          <w:rFonts w:asciiTheme="minorHAnsi" w:hAnsiTheme="minorHAnsi"/>
          <w:sz w:val="24"/>
          <w:szCs w:val="24"/>
          <w:u w:val="single"/>
        </w:rPr>
        <w:t>Sense of Congress</w:t>
      </w:r>
      <w:bookmarkEnd w:id="1038"/>
    </w:p>
    <w:p w14:paraId="10076DCE" w14:textId="77777777" w:rsidR="00295B65" w:rsidRPr="004F0B9A" w:rsidRDefault="00295B65" w:rsidP="00295B65">
      <w:pPr>
        <w:pStyle w:val="ListParagraph"/>
        <w:outlineLvl w:val="0"/>
        <w:rPr>
          <w:rFonts w:asciiTheme="minorHAnsi" w:hAnsiTheme="minorHAnsi"/>
          <w:sz w:val="24"/>
          <w:szCs w:val="24"/>
          <w:u w:val="single"/>
        </w:rPr>
      </w:pPr>
    </w:p>
    <w:p w14:paraId="080C3821"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It is the sense of the Congress that, to the greatest extent practicable, all equipment and products purchased with funds made available under this </w:t>
      </w:r>
      <w:r w:rsidR="00522D4D">
        <w:rPr>
          <w:rFonts w:asciiTheme="minorHAnsi" w:hAnsiTheme="minorHAnsi"/>
          <w:sz w:val="24"/>
          <w:szCs w:val="24"/>
        </w:rPr>
        <w:t>A</w:t>
      </w:r>
      <w:r w:rsidRPr="004F0B9A">
        <w:rPr>
          <w:rFonts w:asciiTheme="minorHAnsi" w:hAnsiTheme="minorHAnsi"/>
          <w:sz w:val="24"/>
          <w:szCs w:val="24"/>
        </w:rPr>
        <w:t>ward should be made in the United States.</w:t>
      </w:r>
    </w:p>
    <w:p w14:paraId="57D1F79E" w14:textId="77777777" w:rsidR="00933460" w:rsidRPr="004F0B9A" w:rsidRDefault="00933460" w:rsidP="00295B65">
      <w:pPr>
        <w:pStyle w:val="ListParagraph"/>
        <w:ind w:left="0"/>
        <w:outlineLvl w:val="0"/>
        <w:rPr>
          <w:rFonts w:asciiTheme="minorHAnsi" w:hAnsiTheme="minorHAnsi"/>
          <w:sz w:val="24"/>
          <w:szCs w:val="24"/>
          <w:u w:val="single"/>
        </w:rPr>
      </w:pPr>
    </w:p>
    <w:p w14:paraId="2D1559FE" w14:textId="77777777" w:rsidR="00295B65" w:rsidRPr="004F0B9A" w:rsidRDefault="00295B65" w:rsidP="000A1B2B">
      <w:pPr>
        <w:pStyle w:val="ListParagraph"/>
        <w:numPr>
          <w:ilvl w:val="1"/>
          <w:numId w:val="10"/>
        </w:numPr>
        <w:ind w:left="360"/>
        <w:rPr>
          <w:rFonts w:asciiTheme="minorHAnsi" w:hAnsiTheme="minorHAnsi"/>
          <w:sz w:val="24"/>
          <w:szCs w:val="24"/>
          <w:u w:val="single"/>
        </w:rPr>
      </w:pPr>
      <w:bookmarkStart w:id="1039" w:name="_Toc306348161"/>
      <w:r w:rsidRPr="004F0B9A">
        <w:rPr>
          <w:rFonts w:asciiTheme="minorHAnsi" w:hAnsiTheme="minorHAnsi"/>
          <w:sz w:val="24"/>
          <w:szCs w:val="24"/>
          <w:u w:val="single"/>
        </w:rPr>
        <w:t>Purchase of Equipment</w:t>
      </w:r>
      <w:bookmarkEnd w:id="1039"/>
      <w:r w:rsidR="00061C67" w:rsidRPr="004F0B9A">
        <w:rPr>
          <w:rFonts w:asciiTheme="minorHAnsi" w:hAnsiTheme="minorHAnsi"/>
          <w:sz w:val="24"/>
          <w:szCs w:val="24"/>
          <w:u w:val="single"/>
        </w:rPr>
        <w:t>/Supplies</w:t>
      </w:r>
    </w:p>
    <w:p w14:paraId="272A26D6" w14:textId="77777777" w:rsidR="00295B65" w:rsidRPr="004F0B9A" w:rsidRDefault="00295B65" w:rsidP="00295B65">
      <w:pPr>
        <w:rPr>
          <w:rFonts w:asciiTheme="minorHAnsi" w:hAnsiTheme="minorHAnsi"/>
          <w:sz w:val="24"/>
          <w:szCs w:val="24"/>
        </w:rPr>
      </w:pPr>
    </w:p>
    <w:p w14:paraId="1720B71D"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Any new equipment acquired under this Award must be made or manufactured in the United States, to the maximum extent practicable.  This requirement does not apply to used or leased equipment.  </w:t>
      </w:r>
      <w:r w:rsidR="00061C67" w:rsidRPr="004F0B9A">
        <w:rPr>
          <w:rFonts w:asciiTheme="minorHAnsi" w:hAnsiTheme="minorHAnsi"/>
          <w:sz w:val="24"/>
          <w:szCs w:val="24"/>
        </w:rPr>
        <w:t>Any supplies acquired under this Award must be made or manufactured in the United States, to the maximum extent practicable.</w:t>
      </w:r>
    </w:p>
    <w:p w14:paraId="5D1D7F11" w14:textId="77777777" w:rsidR="00061C67" w:rsidRPr="004F0B9A" w:rsidRDefault="00061C67" w:rsidP="00061C67">
      <w:pPr>
        <w:rPr>
          <w:rFonts w:asciiTheme="minorHAnsi" w:hAnsiTheme="minorHAnsi"/>
          <w:sz w:val="24"/>
          <w:szCs w:val="24"/>
        </w:rPr>
      </w:pPr>
    </w:p>
    <w:p w14:paraId="4FA09D78" w14:textId="77777777" w:rsidR="00061C67"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Purchase of Foreign Equipment/Supplies</w:t>
      </w:r>
    </w:p>
    <w:p w14:paraId="5FC5ECD1" w14:textId="77777777" w:rsidR="00061C67" w:rsidRPr="004F0B9A" w:rsidRDefault="00061C67" w:rsidP="00061C67">
      <w:pPr>
        <w:ind w:firstLine="720"/>
        <w:rPr>
          <w:rFonts w:asciiTheme="minorHAnsi" w:hAnsiTheme="minorHAnsi"/>
          <w:sz w:val="24"/>
          <w:szCs w:val="24"/>
          <w:u w:val="single"/>
        </w:rPr>
      </w:pPr>
    </w:p>
    <w:p w14:paraId="471B012A" w14:textId="66A0AC79" w:rsidR="007F0C33" w:rsidRPr="004F0B9A" w:rsidRDefault="00061C67" w:rsidP="007F0C33">
      <w:pPr>
        <w:rPr>
          <w:rFonts w:asciiTheme="minorHAnsi" w:hAnsiTheme="minorHAnsi"/>
          <w:sz w:val="24"/>
          <w:szCs w:val="24"/>
        </w:rPr>
      </w:pPr>
      <w:r w:rsidRPr="004F0B9A">
        <w:rPr>
          <w:rFonts w:asciiTheme="minorHAnsi" w:eastAsiaTheme="minorEastAsia" w:hAnsiTheme="minorHAnsi"/>
          <w:sz w:val="24"/>
          <w:szCs w:val="24"/>
        </w:rPr>
        <w:t xml:space="preserve">The Prime Recipient shall notify the ARPA-E Contracting Officer reasonably in advance of purchasing any equipment with a </w:t>
      </w:r>
      <w:r w:rsidR="00B50F5F">
        <w:rPr>
          <w:rFonts w:asciiTheme="minorHAnsi" w:eastAsiaTheme="minorEastAsia" w:hAnsiTheme="minorHAnsi"/>
          <w:sz w:val="24"/>
          <w:szCs w:val="24"/>
        </w:rPr>
        <w:t xml:space="preserve">total </w:t>
      </w:r>
      <w:r w:rsidRPr="004F0B9A">
        <w:rPr>
          <w:rFonts w:asciiTheme="minorHAnsi" w:eastAsiaTheme="minorEastAsia" w:hAnsiTheme="minorHAnsi"/>
          <w:sz w:val="24"/>
          <w:szCs w:val="24"/>
        </w:rPr>
        <w:t>acquisition cost of $25</w:t>
      </w:r>
      <w:r w:rsidR="00B50F5F">
        <w:rPr>
          <w:rFonts w:asciiTheme="minorHAnsi" w:eastAsiaTheme="minorEastAsia" w:hAnsiTheme="minorHAnsi"/>
          <w:sz w:val="24"/>
          <w:szCs w:val="24"/>
        </w:rPr>
        <w:t>0</w:t>
      </w:r>
      <w:r w:rsidRPr="004F0B9A">
        <w:rPr>
          <w:rFonts w:asciiTheme="minorHAnsi" w:eastAsiaTheme="minorEastAsia" w:hAnsiTheme="minorHAnsi"/>
          <w:sz w:val="24"/>
          <w:szCs w:val="24"/>
        </w:rPr>
        <w:t>,000 or more 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bookmarkStart w:id="1040" w:name="_Toc306348157"/>
      <w:bookmarkStart w:id="1041" w:name="_Toc306348422"/>
      <w:bookmarkStart w:id="1042" w:name="_Toc306349035"/>
      <w:bookmarkStart w:id="1043" w:name="_Toc306352955"/>
      <w:bookmarkStart w:id="1044" w:name="_Toc306353089"/>
      <w:bookmarkStart w:id="1045" w:name="_Toc306576489"/>
      <w:bookmarkStart w:id="1046" w:name="_Toc306576619"/>
      <w:bookmarkStart w:id="1047" w:name="_Toc306576748"/>
      <w:bookmarkStart w:id="1048" w:name="_Toc306576878"/>
      <w:bookmarkStart w:id="1049" w:name="_Toc306577014"/>
      <w:bookmarkStart w:id="1050" w:name="_Toc306699345"/>
      <w:bookmarkStart w:id="1051" w:name="_Toc306714736"/>
      <w:bookmarkStart w:id="1052" w:name="_Toc306733918"/>
      <w:bookmarkStart w:id="1053" w:name="_Toc306737532"/>
      <w:bookmarkStart w:id="1054" w:name="_Toc367776989"/>
      <w:r w:rsidR="00C56A37" w:rsidRPr="004F0B9A">
        <w:rPr>
          <w:rFonts w:asciiTheme="minorHAnsi" w:hAnsiTheme="minorHAnsi"/>
          <w:sz w:val="24"/>
          <w:szCs w:val="24"/>
        </w:rPr>
        <w:t>.</w:t>
      </w:r>
    </w:p>
    <w:p w14:paraId="72089008" w14:textId="77777777" w:rsidR="007F0C33" w:rsidRPr="004F0B9A" w:rsidRDefault="007F0C33" w:rsidP="00070F69">
      <w:pPr>
        <w:rPr>
          <w:rFonts w:asciiTheme="minorHAnsi" w:hAnsiTheme="minorHAnsi"/>
          <w:sz w:val="24"/>
          <w:szCs w:val="24"/>
        </w:rPr>
      </w:pPr>
    </w:p>
    <w:p w14:paraId="4D8A72B3" w14:textId="77777777" w:rsidR="00061C67" w:rsidRPr="004F0B9A" w:rsidRDefault="00C81528" w:rsidP="00061C67">
      <w:pPr>
        <w:rPr>
          <w:rFonts w:asciiTheme="minorHAnsi" w:eastAsiaTheme="minorEastAsia" w:hAnsiTheme="minorHAnsi"/>
          <w:sz w:val="24"/>
          <w:szCs w:val="24"/>
        </w:rPr>
      </w:pPr>
      <w:r w:rsidRPr="004F0B9A">
        <w:rPr>
          <w:rFonts w:asciiTheme="minorHAnsi" w:hAnsiTheme="minorHAnsi"/>
          <w:sz w:val="24"/>
          <w:szCs w:val="24"/>
        </w:rPr>
        <w:t xml:space="preserve">The </w:t>
      </w:r>
      <w:r w:rsidR="00061C67" w:rsidRPr="004F0B9A">
        <w:rPr>
          <w:rFonts w:asciiTheme="minorHAnsi" w:eastAsiaTheme="minorEastAsia" w:hAnsiTheme="minorHAnsi"/>
          <w:sz w:val="24"/>
          <w:szCs w:val="24"/>
        </w:rPr>
        <w:t xml:space="preserve">ARPA-E Contracting Officer will provide consent to purchase or reject within 30 calendar days of receipt of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 xml:space="preserve">Recipient’s notification. If the ARPA-E Contracting Officer fails to respond within the timeframe above,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Recipient may proceed with the purchase.</w:t>
      </w:r>
    </w:p>
    <w:p w14:paraId="535F172A" w14:textId="77777777" w:rsidR="00061C67" w:rsidRPr="004F0B9A" w:rsidRDefault="00061C67" w:rsidP="00061C67">
      <w:pPr>
        <w:pStyle w:val="Heading2"/>
        <w:rPr>
          <w:rFonts w:asciiTheme="minorHAnsi" w:hAnsiTheme="minorHAnsi"/>
          <w:bCs/>
          <w:szCs w:val="24"/>
        </w:rPr>
      </w:pPr>
    </w:p>
    <w:p w14:paraId="020893CF" w14:textId="77777777" w:rsidR="00306FE7" w:rsidRPr="004F0B9A" w:rsidRDefault="00061C67" w:rsidP="0010562E">
      <w:pPr>
        <w:pStyle w:val="Level2"/>
      </w:pPr>
      <w:bookmarkStart w:id="1055" w:name="_Toc31282790"/>
      <w:r w:rsidRPr="004F0B9A">
        <w:t>CLAUSE 1</w:t>
      </w:r>
      <w:r w:rsidR="00A01514">
        <w:t>3</w:t>
      </w:r>
      <w:r w:rsidRPr="004F0B9A">
        <w:t xml:space="preserve">. </w:t>
      </w:r>
      <w:r w:rsidR="00652411" w:rsidRPr="004F0B9A">
        <w:tab/>
      </w:r>
      <w:r w:rsidR="00306FE7" w:rsidRPr="004F0B9A">
        <w:t>LOBBYING</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00306FE7" w:rsidRPr="004F0B9A">
        <w:t xml:space="preserve"> </w:t>
      </w:r>
      <w:r w:rsidRPr="004F0B9A">
        <w:t>RESTRICTIONS</w:t>
      </w:r>
      <w:bookmarkEnd w:id="1055"/>
    </w:p>
    <w:p w14:paraId="1E1B0EBE" w14:textId="77777777" w:rsidR="00306FE7" w:rsidRPr="004F0B9A" w:rsidRDefault="00306FE7" w:rsidP="00306FE7">
      <w:pPr>
        <w:rPr>
          <w:rFonts w:asciiTheme="minorHAnsi" w:hAnsiTheme="minorHAnsi"/>
          <w:sz w:val="24"/>
          <w:szCs w:val="24"/>
        </w:rPr>
      </w:pPr>
    </w:p>
    <w:p w14:paraId="0F115EC1" w14:textId="77777777" w:rsidR="000C4858" w:rsidRPr="004F0B9A" w:rsidRDefault="004F633F" w:rsidP="004F633F">
      <w:pPr>
        <w:rPr>
          <w:rFonts w:asciiTheme="minorHAnsi" w:hAnsiTheme="minorHAnsi"/>
          <w:iCs/>
          <w:sz w:val="24"/>
          <w:szCs w:val="24"/>
        </w:rPr>
      </w:pPr>
      <w:r w:rsidRPr="004F0B9A">
        <w:rPr>
          <w:rFonts w:asciiTheme="minorHAnsi" w:hAnsiTheme="minorHAnsi"/>
          <w:iCs/>
          <w:sz w:val="24"/>
          <w:szCs w:val="24"/>
        </w:rPr>
        <w:t xml:space="preserve">By accepting funds under this award, the Prime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w:t>
      </w:r>
      <w:r w:rsidR="00061C67" w:rsidRPr="004F0B9A">
        <w:rPr>
          <w:rFonts w:asciiTheme="minorHAnsi" w:hAnsiTheme="minorHAnsi"/>
          <w:sz w:val="24"/>
          <w:szCs w:val="24"/>
        </w:rPr>
        <w:t xml:space="preserve">§ </w:t>
      </w:r>
      <w:r w:rsidR="00061C67" w:rsidRPr="004F0B9A">
        <w:rPr>
          <w:rFonts w:asciiTheme="minorHAnsi" w:hAnsiTheme="minorHAnsi"/>
          <w:iCs/>
          <w:sz w:val="24"/>
          <w:szCs w:val="24"/>
        </w:rPr>
        <w:t xml:space="preserve">1913.  This restriction is in addition to those prescribed elsewhere in statute and </w:t>
      </w:r>
      <w:r w:rsidR="00061C67" w:rsidRPr="004F0B9A">
        <w:rPr>
          <w:rFonts w:asciiTheme="minorHAnsi" w:hAnsiTheme="minorHAnsi"/>
          <w:iCs/>
          <w:sz w:val="24"/>
          <w:szCs w:val="24"/>
        </w:rPr>
        <w:lastRenderedPageBreak/>
        <w:t>regulation.</w:t>
      </w:r>
    </w:p>
    <w:p w14:paraId="286CC06C" w14:textId="77777777" w:rsidR="00061C67" w:rsidRPr="004F0B9A" w:rsidRDefault="00061C67" w:rsidP="00061C67">
      <w:pPr>
        <w:rPr>
          <w:rFonts w:asciiTheme="minorHAnsi" w:hAnsiTheme="minorHAnsi"/>
          <w:sz w:val="24"/>
          <w:szCs w:val="24"/>
        </w:rPr>
      </w:pPr>
    </w:p>
    <w:p w14:paraId="6F1EAC73" w14:textId="77777777" w:rsidR="00306FE7" w:rsidRPr="004F0B9A" w:rsidRDefault="00061C67" w:rsidP="000253DC">
      <w:pPr>
        <w:pStyle w:val="Level2"/>
        <w:keepNext/>
        <w:widowControl/>
      </w:pPr>
      <w:bookmarkStart w:id="1056" w:name="_Toc31282791"/>
      <w:r w:rsidRPr="004F0B9A">
        <w:t>CLAUSE 1</w:t>
      </w:r>
      <w:r w:rsidR="00A01514">
        <w:t>4</w:t>
      </w:r>
      <w:r w:rsidRPr="004F0B9A">
        <w:t xml:space="preserve">. </w:t>
      </w:r>
      <w:bookmarkStart w:id="1057" w:name="_Toc306348199"/>
      <w:bookmarkStart w:id="1058" w:name="_Toc306348450"/>
      <w:bookmarkStart w:id="1059" w:name="_Toc306349048"/>
      <w:bookmarkStart w:id="1060" w:name="_Toc306352956"/>
      <w:bookmarkStart w:id="1061" w:name="_Toc306353090"/>
      <w:bookmarkStart w:id="1062" w:name="_Toc306576490"/>
      <w:bookmarkStart w:id="1063" w:name="_Toc306576620"/>
      <w:bookmarkStart w:id="1064" w:name="_Toc306576749"/>
      <w:bookmarkStart w:id="1065" w:name="_Toc306576879"/>
      <w:bookmarkStart w:id="1066" w:name="_Toc306577015"/>
      <w:bookmarkStart w:id="1067" w:name="_Toc306699346"/>
      <w:bookmarkStart w:id="1068" w:name="_Toc306714737"/>
      <w:bookmarkStart w:id="1069" w:name="_Toc306733919"/>
      <w:bookmarkStart w:id="1070" w:name="_Toc306737533"/>
      <w:bookmarkStart w:id="1071" w:name="_Toc367776990"/>
      <w:r w:rsidR="00652411" w:rsidRPr="004F0B9A">
        <w:tab/>
      </w:r>
      <w:r w:rsidR="00306FE7" w:rsidRPr="004F0B9A">
        <w:t>EXPORT CONTROLS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06CAA0FB" w14:textId="77777777" w:rsidR="00306FE7" w:rsidRPr="004F0B9A" w:rsidRDefault="00306FE7" w:rsidP="000253DC">
      <w:pPr>
        <w:keepNext/>
        <w:widowControl/>
        <w:rPr>
          <w:rFonts w:asciiTheme="minorHAnsi" w:hAnsiTheme="minorHAnsi"/>
          <w:sz w:val="24"/>
          <w:szCs w:val="24"/>
        </w:rPr>
      </w:pPr>
    </w:p>
    <w:p w14:paraId="268E718F" w14:textId="77777777" w:rsidR="00306FE7" w:rsidRPr="004F0B9A" w:rsidRDefault="00306FE7" w:rsidP="000253DC">
      <w:pPr>
        <w:keepNext/>
        <w:widowControl/>
        <w:rPr>
          <w:rFonts w:asciiTheme="minorHAnsi" w:hAnsiTheme="minorHAnsi"/>
          <w:sz w:val="24"/>
          <w:szCs w:val="24"/>
        </w:rPr>
      </w:pPr>
      <w:r w:rsidRPr="004F0B9A">
        <w:rPr>
          <w:rFonts w:asciiTheme="minorHAnsi" w:hAnsiTheme="minorHAnsi"/>
          <w:sz w:val="24"/>
          <w:szCs w:val="24"/>
        </w:rPr>
        <w:t xml:space="preserve">The Prime Recipient is required to comply with U.S. export control laws and regulations in the performance of work under this Award.  </w:t>
      </w:r>
    </w:p>
    <w:p w14:paraId="41A75384" w14:textId="77777777" w:rsidR="00BD41A5" w:rsidRPr="004F0B9A" w:rsidRDefault="00BD41A5" w:rsidP="00306FE7">
      <w:pPr>
        <w:rPr>
          <w:rFonts w:asciiTheme="minorHAnsi" w:hAnsiTheme="minorHAnsi"/>
          <w:sz w:val="24"/>
          <w:szCs w:val="24"/>
        </w:rPr>
      </w:pPr>
    </w:p>
    <w:p w14:paraId="4B3BBD41" w14:textId="77777777" w:rsidR="00306FE7" w:rsidRPr="004F0B9A" w:rsidRDefault="00061C67" w:rsidP="0010562E">
      <w:pPr>
        <w:pStyle w:val="Level2"/>
      </w:pPr>
      <w:bookmarkStart w:id="1072" w:name="_Toc31282792"/>
      <w:r w:rsidRPr="004F0B9A">
        <w:t>CLAUSE 1</w:t>
      </w:r>
      <w:r w:rsidR="00A01514">
        <w:t>5</w:t>
      </w:r>
      <w:r w:rsidRPr="004F0B9A">
        <w:t xml:space="preserve">. </w:t>
      </w:r>
      <w:bookmarkStart w:id="1073" w:name="_Toc306348156"/>
      <w:bookmarkStart w:id="1074" w:name="_Toc306348421"/>
      <w:bookmarkStart w:id="1075" w:name="_Toc306349034"/>
      <w:bookmarkStart w:id="1076" w:name="_Toc306352957"/>
      <w:bookmarkStart w:id="1077" w:name="_Toc306353091"/>
      <w:bookmarkStart w:id="1078" w:name="_Toc306576491"/>
      <w:bookmarkStart w:id="1079" w:name="_Toc306576621"/>
      <w:bookmarkStart w:id="1080" w:name="_Toc306576750"/>
      <w:bookmarkStart w:id="1081" w:name="_Toc306576880"/>
      <w:bookmarkStart w:id="1082" w:name="_Toc306577016"/>
      <w:bookmarkStart w:id="1083" w:name="_Toc306699347"/>
      <w:bookmarkStart w:id="1084" w:name="_Toc306714738"/>
      <w:bookmarkStart w:id="1085" w:name="_Toc306733920"/>
      <w:bookmarkStart w:id="1086" w:name="_Toc306737534"/>
      <w:bookmarkStart w:id="1087" w:name="_Toc367776991"/>
      <w:r w:rsidR="00652411" w:rsidRPr="004F0B9A">
        <w:tab/>
      </w:r>
      <w:r w:rsidR="00306FE7" w:rsidRPr="004F0B9A">
        <w:t>PUBLICATIONS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4DD83955" w14:textId="77777777" w:rsidR="00306FE7" w:rsidRPr="004F0B9A" w:rsidRDefault="00306FE7" w:rsidP="00306FE7">
      <w:pPr>
        <w:rPr>
          <w:rFonts w:asciiTheme="minorHAnsi" w:hAnsiTheme="minorHAnsi"/>
          <w:sz w:val="24"/>
          <w:szCs w:val="24"/>
        </w:rPr>
      </w:pPr>
    </w:p>
    <w:p w14:paraId="7B1C6018" w14:textId="77777777" w:rsidR="00306FE7" w:rsidRPr="004F0B9A" w:rsidRDefault="00306FE7" w:rsidP="00306FE7">
      <w:pPr>
        <w:rPr>
          <w:rFonts w:asciiTheme="minorHAnsi" w:hAnsiTheme="minorHAnsi"/>
          <w:sz w:val="24"/>
          <w:szCs w:val="24"/>
        </w:rPr>
      </w:pPr>
      <w:r w:rsidRPr="004F0B9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in publications arising out of or relating to work performed under this Award:  </w:t>
      </w:r>
    </w:p>
    <w:p w14:paraId="0A9F8058" w14:textId="77777777" w:rsidR="00306FE7" w:rsidRPr="004F0B9A" w:rsidRDefault="00306FE7" w:rsidP="00306FE7">
      <w:pPr>
        <w:rPr>
          <w:rFonts w:asciiTheme="minorHAnsi" w:hAnsiTheme="minorHAnsi"/>
          <w:sz w:val="24"/>
          <w:szCs w:val="24"/>
        </w:rPr>
      </w:pPr>
    </w:p>
    <w:p w14:paraId="240B5AC1" w14:textId="77777777" w:rsidR="00306FE7" w:rsidRPr="004F0B9A" w:rsidRDefault="00306FE7" w:rsidP="00A80896">
      <w:pPr>
        <w:pStyle w:val="ListParagraph"/>
        <w:rPr>
          <w:rFonts w:asciiTheme="minorHAnsi" w:hAnsiTheme="minorHAnsi"/>
          <w:sz w:val="24"/>
          <w:szCs w:val="24"/>
        </w:rPr>
      </w:pPr>
      <w:r w:rsidRPr="004F0B9A">
        <w:rPr>
          <w:rFonts w:asciiTheme="minorHAnsi" w:hAnsiTheme="minorHAnsi"/>
          <w:i/>
          <w:sz w:val="24"/>
          <w:szCs w:val="24"/>
        </w:rPr>
        <w:t>Acknowledgment</w:t>
      </w:r>
      <w:proofErr w:type="gramStart"/>
      <w:r w:rsidRPr="004F0B9A">
        <w:rPr>
          <w:rFonts w:asciiTheme="minorHAnsi" w:hAnsiTheme="minorHAnsi"/>
          <w:i/>
          <w:sz w:val="24"/>
          <w:szCs w:val="24"/>
        </w:rPr>
        <w:t>:</w:t>
      </w:r>
      <w:r w:rsidRPr="004F0B9A">
        <w:rPr>
          <w:rFonts w:asciiTheme="minorHAnsi" w:hAnsiTheme="minorHAnsi"/>
          <w:sz w:val="24"/>
          <w:szCs w:val="24"/>
        </w:rPr>
        <w:t xml:space="preserve">  “</w:t>
      </w:r>
      <w:proofErr w:type="gramEnd"/>
      <w:r w:rsidRPr="004F0B9A">
        <w:rPr>
          <w:rFonts w:asciiTheme="minorHAnsi" w:hAnsiTheme="minorHAnsi"/>
          <w:sz w:val="24"/>
          <w:szCs w:val="24"/>
        </w:rPr>
        <w:t>The information, data, or work presented herein was funded in part by the Advanced Research Projects Agency-Energy (ARPA-E), U.S. Department of Energy, under Award Number DE-AR</w:t>
      </w:r>
      <w:r w:rsidR="00061C67" w:rsidRPr="004F0B9A">
        <w:rPr>
          <w:rFonts w:asciiTheme="minorHAnsi" w:hAnsiTheme="minorHAnsi"/>
          <w:iCs/>
          <w:sz w:val="24"/>
          <w:szCs w:val="24"/>
        </w:rPr>
        <w:t>_________.   The views and opinions of authors expressed herein do not necessarily state or reflect those of the United States Government or any agency thereof.</w:t>
      </w:r>
      <w:r w:rsidR="00061C67" w:rsidRPr="004F0B9A">
        <w:rPr>
          <w:rFonts w:asciiTheme="minorHAnsi" w:hAnsiTheme="minorHAnsi"/>
          <w:sz w:val="24"/>
          <w:szCs w:val="24"/>
        </w:rPr>
        <w:t>”</w:t>
      </w:r>
    </w:p>
    <w:p w14:paraId="62A56D16" w14:textId="77777777" w:rsidR="00306FE7" w:rsidRPr="004F0B9A" w:rsidRDefault="00306FE7" w:rsidP="00A80896">
      <w:pPr>
        <w:pStyle w:val="NoSpacing"/>
        <w:rPr>
          <w:rFonts w:asciiTheme="minorHAnsi" w:hAnsiTheme="minorHAnsi"/>
          <w:sz w:val="24"/>
          <w:szCs w:val="24"/>
        </w:rPr>
      </w:pPr>
    </w:p>
    <w:p w14:paraId="7F56D010" w14:textId="77777777" w:rsidR="00061C67" w:rsidRPr="004F0B9A" w:rsidRDefault="00061C67" w:rsidP="0010562E">
      <w:pPr>
        <w:pStyle w:val="Level2"/>
      </w:pPr>
      <w:bookmarkStart w:id="1088" w:name="_Toc31282793"/>
      <w:r w:rsidRPr="004F0B9A">
        <w:t>CLAUSE 1</w:t>
      </w:r>
      <w:r w:rsidR="00A01514">
        <w:t>6</w:t>
      </w:r>
      <w:r w:rsidRPr="004F0B9A">
        <w:t xml:space="preserve">. </w:t>
      </w:r>
      <w:r w:rsidR="00894F7D" w:rsidRPr="004F0B9A">
        <w:tab/>
      </w:r>
      <w:r w:rsidRPr="004F0B9A">
        <w:t>EXTENSIONS OF PERFORMANCE</w:t>
      </w:r>
      <w:r w:rsidR="00A2019D">
        <w:t xml:space="preserve"> PERIOD</w:t>
      </w:r>
      <w:bookmarkEnd w:id="1088"/>
    </w:p>
    <w:p w14:paraId="4078E54E" w14:textId="77777777" w:rsidR="00061C67" w:rsidRPr="004F0B9A" w:rsidRDefault="00061C67" w:rsidP="00061C67">
      <w:pPr>
        <w:rPr>
          <w:rFonts w:asciiTheme="minorHAnsi" w:hAnsiTheme="minorHAnsi"/>
          <w:sz w:val="24"/>
          <w:szCs w:val="24"/>
        </w:rPr>
      </w:pPr>
    </w:p>
    <w:p w14:paraId="7901C5F6" w14:textId="77777777" w:rsidR="00AB34EA" w:rsidRPr="004F0B9A" w:rsidRDefault="00F028B6">
      <w:pPr>
        <w:rPr>
          <w:rFonts w:asciiTheme="minorHAnsi" w:hAnsiTheme="minorHAnsi"/>
          <w:sz w:val="24"/>
          <w:szCs w:val="24"/>
        </w:rPr>
      </w:pPr>
      <w:bookmarkStart w:id="1089" w:name="_Toc306348179"/>
      <w:bookmarkStart w:id="1090" w:name="_Toc306348440"/>
      <w:r w:rsidRPr="004F0B9A">
        <w:rPr>
          <w:rFonts w:asciiTheme="minorHAnsi" w:hAnsiTheme="minorHAnsi"/>
          <w:sz w:val="24"/>
          <w:szCs w:val="24"/>
        </w:rPr>
        <w:t xml:space="preserve">The Prime Recipient may request </w:t>
      </w:r>
      <w:r w:rsidR="00061C67" w:rsidRPr="004F0B9A">
        <w:rPr>
          <w:rFonts w:asciiTheme="minorHAnsi" w:hAnsiTheme="minorHAnsi"/>
          <w:sz w:val="24"/>
          <w:szCs w:val="24"/>
        </w:rPr>
        <w:t>an</w:t>
      </w:r>
      <w:r w:rsidRPr="004F0B9A">
        <w:rPr>
          <w:rFonts w:asciiTheme="minorHAnsi" w:hAnsiTheme="minorHAnsi"/>
          <w:sz w:val="24"/>
          <w:szCs w:val="24"/>
        </w:rPr>
        <w:t xml:space="preserve"> extension of </w:t>
      </w:r>
      <w:r w:rsidR="00A2019D">
        <w:rPr>
          <w:rFonts w:asciiTheme="minorHAnsi" w:hAnsiTheme="minorHAnsi"/>
          <w:sz w:val="24"/>
          <w:szCs w:val="24"/>
        </w:rPr>
        <w:t>performance period for</w:t>
      </w:r>
      <w:r w:rsidR="00061C67" w:rsidRPr="004F0B9A">
        <w:rPr>
          <w:rFonts w:asciiTheme="minorHAnsi" w:hAnsiTheme="minorHAnsi"/>
          <w:sz w:val="24"/>
          <w:szCs w:val="24"/>
        </w:rPr>
        <w:t xml:space="preserve"> </w:t>
      </w:r>
      <w:r w:rsidRPr="004F0B9A">
        <w:rPr>
          <w:rFonts w:asciiTheme="minorHAnsi" w:hAnsiTheme="minorHAnsi"/>
          <w:sz w:val="24"/>
          <w:szCs w:val="24"/>
        </w:rPr>
        <w:t xml:space="preserve">this Award.  </w:t>
      </w:r>
      <w:r w:rsidR="00061C67" w:rsidRPr="004F0B9A">
        <w:rPr>
          <w:rFonts w:asciiTheme="minorHAnsi" w:hAnsiTheme="minorHAnsi"/>
          <w:sz w:val="24"/>
          <w:szCs w:val="24"/>
        </w:rPr>
        <w:t>Requests</w:t>
      </w:r>
      <w:r w:rsidRPr="004F0B9A">
        <w:rPr>
          <w:rFonts w:asciiTheme="minorHAnsi" w:hAnsiTheme="minorHAnsi"/>
          <w:sz w:val="24"/>
          <w:szCs w:val="24"/>
        </w:rPr>
        <w:t xml:space="preserve"> must be submitted</w:t>
      </w:r>
      <w:r w:rsidR="009F3A1F" w:rsidRPr="004F0B9A">
        <w:rPr>
          <w:rFonts w:asciiTheme="minorHAnsi" w:hAnsiTheme="minorHAnsi"/>
          <w:sz w:val="24"/>
          <w:szCs w:val="24"/>
        </w:rPr>
        <w:t xml:space="preserve"> in writing</w:t>
      </w:r>
      <w:r w:rsidRPr="004F0B9A">
        <w:rPr>
          <w:rFonts w:asciiTheme="minorHAnsi" w:hAnsiTheme="minorHAnsi"/>
          <w:sz w:val="24"/>
          <w:szCs w:val="24"/>
        </w:rPr>
        <w:t xml:space="preserve">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at least 60 </w:t>
      </w:r>
      <w:r w:rsidR="00061C67" w:rsidRPr="004F0B9A">
        <w:rPr>
          <w:rFonts w:asciiTheme="minorHAnsi" w:hAnsiTheme="minorHAnsi"/>
          <w:sz w:val="24"/>
          <w:szCs w:val="24"/>
        </w:rPr>
        <w:t xml:space="preserve">calendar </w:t>
      </w:r>
      <w:r w:rsidRPr="004F0B9A">
        <w:rPr>
          <w:rFonts w:asciiTheme="minorHAnsi" w:hAnsiTheme="minorHAnsi"/>
          <w:sz w:val="24"/>
          <w:szCs w:val="24"/>
        </w:rPr>
        <w:t>days before the end of the project period.</w:t>
      </w:r>
      <w:bookmarkEnd w:id="1089"/>
      <w:bookmarkEnd w:id="1090"/>
      <w:r w:rsidRPr="004F0B9A">
        <w:rPr>
          <w:rFonts w:asciiTheme="minorHAnsi" w:hAnsiTheme="minorHAnsi"/>
          <w:sz w:val="24"/>
          <w:szCs w:val="24"/>
        </w:rPr>
        <w:t xml:space="preserve">  </w:t>
      </w:r>
      <w:bookmarkStart w:id="1091" w:name="_Toc306348180"/>
      <w:bookmarkStart w:id="1092" w:name="_Toc306348441"/>
      <w:r w:rsidRPr="004F0B9A">
        <w:rPr>
          <w:rFonts w:asciiTheme="minorHAnsi" w:hAnsiTheme="minorHAnsi"/>
          <w:sz w:val="24"/>
          <w:szCs w:val="24"/>
        </w:rPr>
        <w:t xml:space="preserve">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w:t>
      </w:r>
      <w:r w:rsidR="00061C67" w:rsidRPr="004F0B9A">
        <w:rPr>
          <w:rFonts w:asciiTheme="minorHAnsi" w:hAnsiTheme="minorHAnsi"/>
          <w:sz w:val="24"/>
          <w:szCs w:val="24"/>
        </w:rPr>
        <w:t>will promptly exercise</w:t>
      </w:r>
      <w:r w:rsidR="00BC455E" w:rsidRPr="004F0B9A">
        <w:rPr>
          <w:rFonts w:asciiTheme="minorHAnsi" w:hAnsiTheme="minorHAnsi"/>
          <w:sz w:val="24"/>
          <w:szCs w:val="24"/>
        </w:rPr>
        <w:t xml:space="preserve"> discretion</w:t>
      </w:r>
      <w:r w:rsidR="00061C67" w:rsidRPr="004F0B9A">
        <w:rPr>
          <w:rFonts w:asciiTheme="minorHAnsi" w:hAnsiTheme="minorHAnsi"/>
          <w:sz w:val="24"/>
          <w:szCs w:val="24"/>
        </w:rPr>
        <w:t xml:space="preserve"> to</w:t>
      </w:r>
      <w:r w:rsidRPr="004F0B9A">
        <w:rPr>
          <w:rFonts w:asciiTheme="minorHAnsi" w:hAnsiTheme="minorHAnsi"/>
          <w:sz w:val="24"/>
          <w:szCs w:val="24"/>
        </w:rPr>
        <w:t xml:space="preserve"> grant or deny </w:t>
      </w:r>
      <w:r w:rsidR="009F3A1F" w:rsidRPr="004F0B9A">
        <w:rPr>
          <w:rFonts w:asciiTheme="minorHAnsi" w:hAnsiTheme="minorHAnsi"/>
          <w:sz w:val="24"/>
          <w:szCs w:val="24"/>
        </w:rPr>
        <w:t xml:space="preserve">such </w:t>
      </w:r>
      <w:r w:rsidRPr="004F0B9A">
        <w:rPr>
          <w:rFonts w:asciiTheme="minorHAnsi" w:hAnsiTheme="minorHAnsi"/>
          <w:sz w:val="24"/>
          <w:szCs w:val="24"/>
        </w:rPr>
        <w:t>request</w:t>
      </w:r>
      <w:r w:rsidR="00CA548B" w:rsidRPr="004F0B9A">
        <w:rPr>
          <w:rFonts w:asciiTheme="minorHAnsi" w:hAnsiTheme="minorHAnsi"/>
          <w:sz w:val="24"/>
          <w:szCs w:val="24"/>
        </w:rPr>
        <w:t>s</w:t>
      </w:r>
      <w:r w:rsidR="00437E0C" w:rsidRPr="004F0B9A">
        <w:rPr>
          <w:rFonts w:asciiTheme="minorHAnsi" w:hAnsiTheme="minorHAnsi"/>
          <w:sz w:val="24"/>
          <w:szCs w:val="24"/>
        </w:rPr>
        <w:t>.</w:t>
      </w:r>
      <w:bookmarkEnd w:id="1091"/>
      <w:bookmarkEnd w:id="1092"/>
    </w:p>
    <w:p w14:paraId="54146C65" w14:textId="77777777" w:rsidR="00AB34EA" w:rsidRPr="004F0B9A" w:rsidRDefault="00AB34EA">
      <w:pPr>
        <w:rPr>
          <w:rFonts w:asciiTheme="minorHAnsi" w:hAnsiTheme="minorHAnsi"/>
          <w:b/>
          <w:sz w:val="24"/>
          <w:szCs w:val="24"/>
        </w:rPr>
      </w:pPr>
    </w:p>
    <w:p w14:paraId="2E8F4C9D" w14:textId="77777777" w:rsidR="00061C67" w:rsidRPr="004F0B9A" w:rsidRDefault="00061C67" w:rsidP="0010562E">
      <w:pPr>
        <w:pStyle w:val="Level2"/>
      </w:pPr>
      <w:bookmarkStart w:id="1093" w:name="_Toc31282794"/>
      <w:bookmarkStart w:id="1094" w:name="_Toc306348181"/>
      <w:bookmarkStart w:id="1095" w:name="_Toc306348442"/>
      <w:r w:rsidRPr="004F0B9A">
        <w:t>CLAUSE 1</w:t>
      </w:r>
      <w:r w:rsidR="00A2019D">
        <w:t>7</w:t>
      </w:r>
      <w:r w:rsidRPr="004F0B9A">
        <w:t xml:space="preserve">. </w:t>
      </w:r>
      <w:r w:rsidR="00894F7D" w:rsidRPr="004F0B9A">
        <w:tab/>
      </w:r>
      <w:r w:rsidRPr="004F0B9A">
        <w:t>PROPERTY TRUST RELATIONSHIP AND INSURANCE COVERAGE</w:t>
      </w:r>
      <w:bookmarkEnd w:id="1093"/>
    </w:p>
    <w:p w14:paraId="4A7AE86B" w14:textId="77777777" w:rsidR="00061C67" w:rsidRPr="004F0B9A" w:rsidRDefault="00061C67" w:rsidP="00061C67">
      <w:pPr>
        <w:rPr>
          <w:rFonts w:asciiTheme="minorHAnsi" w:hAnsiTheme="minorHAnsi"/>
          <w:sz w:val="24"/>
          <w:szCs w:val="24"/>
        </w:rPr>
      </w:pPr>
    </w:p>
    <w:p w14:paraId="6833325A" w14:textId="77777777" w:rsidR="00061C67" w:rsidRPr="004F0B9A" w:rsidRDefault="00061C67" w:rsidP="00061C67">
      <w:pPr>
        <w:rPr>
          <w:rFonts w:asciiTheme="minorHAnsi" w:hAnsiTheme="minorHAnsi" w:cs="Arial"/>
          <w:color w:val="000000"/>
          <w:sz w:val="24"/>
          <w:szCs w:val="24"/>
          <w:shd w:val="clear" w:color="auto" w:fill="FFFFFF"/>
        </w:rPr>
      </w:pPr>
      <w:r w:rsidRPr="004F0B9A">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4F0B9A">
        <w:rPr>
          <w:rFonts w:asciiTheme="minorHAnsi" w:hAnsiTheme="minorHAnsi" w:cs="Arial"/>
          <w:color w:val="000000"/>
          <w:sz w:val="24"/>
          <w:szCs w:val="24"/>
          <w:shd w:val="clear" w:color="auto" w:fill="FFFFFF"/>
        </w:rPr>
        <w:t xml:space="preserve">The Prime Recipient will ensure full replacement insurance coverage for such property.  </w:t>
      </w:r>
    </w:p>
    <w:p w14:paraId="0F1F8C9A" w14:textId="77777777" w:rsidR="00061C67" w:rsidRPr="004F0B9A" w:rsidRDefault="00061C67" w:rsidP="00061C67">
      <w:pPr>
        <w:rPr>
          <w:rFonts w:asciiTheme="minorHAnsi" w:hAnsiTheme="minorHAnsi" w:cs="Arial"/>
          <w:color w:val="000000"/>
          <w:sz w:val="24"/>
          <w:szCs w:val="24"/>
          <w:shd w:val="clear" w:color="auto" w:fill="FFFFFF"/>
        </w:rPr>
      </w:pPr>
    </w:p>
    <w:p w14:paraId="4861A49F" w14:textId="77777777" w:rsidR="00061C67" w:rsidRPr="004F0B9A" w:rsidRDefault="00061C67" w:rsidP="00061C67">
      <w:pPr>
        <w:rPr>
          <w:rFonts w:asciiTheme="minorHAnsi" w:hAnsiTheme="minorHAnsi"/>
          <w:sz w:val="24"/>
          <w:szCs w:val="24"/>
        </w:rPr>
      </w:pPr>
      <w:proofErr w:type="gramStart"/>
      <w:r w:rsidRPr="004F0B9A">
        <w:rPr>
          <w:rFonts w:asciiTheme="minorHAnsi" w:hAnsiTheme="minorHAnsi" w:cs="Arial"/>
          <w:color w:val="000000"/>
          <w:sz w:val="24"/>
          <w:szCs w:val="24"/>
          <w:shd w:val="clear" w:color="auto" w:fill="FFFFFF"/>
        </w:rPr>
        <w:t>Federally-owned</w:t>
      </w:r>
      <w:proofErr w:type="gramEnd"/>
      <w:r w:rsidRPr="004F0B9A">
        <w:rPr>
          <w:rFonts w:asciiTheme="minorHAnsi" w:hAnsiTheme="minorHAnsi" w:cs="Arial"/>
          <w:color w:val="000000"/>
          <w:sz w:val="24"/>
          <w:szCs w:val="24"/>
          <w:shd w:val="clear" w:color="auto" w:fill="FFFFFF"/>
        </w:rPr>
        <w:t xml:space="preserve"> property provided under the award need not be insured unless required by the terms and conditions of this Award.  </w:t>
      </w:r>
    </w:p>
    <w:p w14:paraId="64F535D6" w14:textId="77777777" w:rsidR="00061C67" w:rsidRPr="004F0B9A" w:rsidRDefault="00061C67" w:rsidP="00061C67">
      <w:pPr>
        <w:rPr>
          <w:rFonts w:asciiTheme="minorHAnsi" w:hAnsiTheme="minorHAnsi"/>
          <w:sz w:val="24"/>
          <w:szCs w:val="24"/>
        </w:rPr>
      </w:pPr>
    </w:p>
    <w:p w14:paraId="2E1F36EC" w14:textId="77777777" w:rsidR="00F90B5A" w:rsidRPr="004F0B9A" w:rsidRDefault="00061C67" w:rsidP="0010562E">
      <w:pPr>
        <w:pStyle w:val="Level2"/>
      </w:pPr>
      <w:bookmarkStart w:id="1096" w:name="_Toc31282795"/>
      <w:r w:rsidRPr="004F0B9A">
        <w:t>CLAUSE 1</w:t>
      </w:r>
      <w:r w:rsidR="00A2019D">
        <w:t>8</w:t>
      </w:r>
      <w:r w:rsidRPr="004F0B9A">
        <w:t>.</w:t>
      </w:r>
      <w:r w:rsidR="00894F7D" w:rsidRPr="004F0B9A">
        <w:tab/>
      </w:r>
      <w:bookmarkStart w:id="1097" w:name="_Toc306348188"/>
      <w:bookmarkStart w:id="1098" w:name="_Toc306348446"/>
      <w:bookmarkStart w:id="1099" w:name="_Toc306349045"/>
      <w:bookmarkStart w:id="1100" w:name="_Toc306352959"/>
      <w:bookmarkStart w:id="1101" w:name="_Toc306353093"/>
      <w:bookmarkStart w:id="1102" w:name="_Toc306576493"/>
      <w:bookmarkStart w:id="1103" w:name="_Toc306576623"/>
      <w:bookmarkStart w:id="1104" w:name="_Toc306576752"/>
      <w:bookmarkStart w:id="1105" w:name="_Toc306576882"/>
      <w:bookmarkStart w:id="1106" w:name="_Toc306577018"/>
      <w:bookmarkStart w:id="1107" w:name="_Toc306699349"/>
      <w:bookmarkStart w:id="1108" w:name="_Toc306714740"/>
      <w:bookmarkStart w:id="1109" w:name="_Toc306733922"/>
      <w:bookmarkStart w:id="1110" w:name="_Toc306737536"/>
      <w:bookmarkStart w:id="1111" w:name="_Toc367776993"/>
      <w:bookmarkEnd w:id="1094"/>
      <w:bookmarkEnd w:id="1095"/>
      <w:r w:rsidR="00F028B6" w:rsidRPr="004F0B9A">
        <w:t>PROPERTY</w:t>
      </w:r>
      <w:bookmarkEnd w:id="1097"/>
      <w:bookmarkEnd w:id="1098"/>
      <w:bookmarkEnd w:id="1099"/>
      <w:r w:rsidR="00E314FC" w:rsidRPr="004F0B9A">
        <w:t xml:space="preserve"> – </w:t>
      </w:r>
      <w:r w:rsidR="00E4679A" w:rsidRPr="004F0B9A">
        <w:t>SUPPLIES AND EQUIPMENT</w:t>
      </w:r>
      <w:bookmarkEnd w:id="1096"/>
      <w:bookmarkEnd w:id="1100"/>
      <w:bookmarkEnd w:id="1101"/>
      <w:bookmarkEnd w:id="1102"/>
      <w:bookmarkEnd w:id="1103"/>
      <w:bookmarkEnd w:id="1104"/>
      <w:bookmarkEnd w:id="1105"/>
      <w:bookmarkEnd w:id="1106"/>
      <w:bookmarkEnd w:id="1107"/>
      <w:bookmarkEnd w:id="1108"/>
      <w:bookmarkEnd w:id="1109"/>
      <w:bookmarkEnd w:id="1110"/>
      <w:bookmarkEnd w:id="1111"/>
    </w:p>
    <w:p w14:paraId="7E8ACFF3" w14:textId="77777777" w:rsidR="00F90B5A" w:rsidRPr="004F0B9A" w:rsidRDefault="00F90B5A" w:rsidP="00F90B5A">
      <w:pPr>
        <w:rPr>
          <w:rFonts w:asciiTheme="minorHAnsi" w:hAnsiTheme="minorHAnsi"/>
          <w:sz w:val="24"/>
          <w:szCs w:val="24"/>
        </w:rPr>
      </w:pPr>
    </w:p>
    <w:p w14:paraId="2E58A3C6" w14:textId="77777777" w:rsidR="00AB34EA" w:rsidRPr="004F0B9A" w:rsidRDefault="00061C67" w:rsidP="00EF6295">
      <w:pPr>
        <w:ind w:left="360" w:hanging="360"/>
        <w:rPr>
          <w:rFonts w:asciiTheme="minorHAnsi" w:hAnsiTheme="minorHAnsi"/>
          <w:sz w:val="24"/>
          <w:szCs w:val="24"/>
        </w:rPr>
      </w:pPr>
      <w:bookmarkStart w:id="1112" w:name="_Toc306348189"/>
      <w:r w:rsidRPr="004F0B9A">
        <w:rPr>
          <w:rFonts w:asciiTheme="minorHAnsi" w:hAnsiTheme="minorHAnsi"/>
          <w:sz w:val="24"/>
          <w:szCs w:val="24"/>
        </w:rPr>
        <w:t>a.</w:t>
      </w:r>
      <w:r w:rsidRPr="004F0B9A">
        <w:rPr>
          <w:rFonts w:asciiTheme="minorHAnsi" w:hAnsiTheme="minorHAnsi"/>
          <w:sz w:val="24"/>
          <w:szCs w:val="24"/>
        </w:rPr>
        <w:tab/>
      </w:r>
      <w:r w:rsidR="00F028B6" w:rsidRPr="004F0B9A">
        <w:rPr>
          <w:rFonts w:asciiTheme="minorHAnsi" w:hAnsiTheme="minorHAnsi"/>
          <w:sz w:val="24"/>
          <w:szCs w:val="24"/>
          <w:u w:val="single"/>
        </w:rPr>
        <w:t>Supplies</w:t>
      </w:r>
      <w:bookmarkEnd w:id="1112"/>
    </w:p>
    <w:p w14:paraId="198FBE92" w14:textId="77777777" w:rsidR="00F90B5A" w:rsidRPr="004F0B9A" w:rsidRDefault="00F90B5A" w:rsidP="00F90B5A">
      <w:pPr>
        <w:rPr>
          <w:rFonts w:asciiTheme="minorHAnsi" w:hAnsiTheme="minorHAnsi"/>
          <w:sz w:val="24"/>
          <w:szCs w:val="24"/>
        </w:rPr>
      </w:pPr>
    </w:p>
    <w:p w14:paraId="3A8EA023"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supplies acquired in whole or in part with Federal </w:t>
      </w:r>
      <w:r w:rsidR="00F028B6" w:rsidRPr="004F0B9A">
        <w:rPr>
          <w:rFonts w:asciiTheme="minorHAnsi" w:hAnsiTheme="minorHAnsi"/>
          <w:sz w:val="24"/>
          <w:szCs w:val="24"/>
        </w:rPr>
        <w:lastRenderedPageBreak/>
        <w:t xml:space="preserve">funds under the Award.  </w:t>
      </w:r>
    </w:p>
    <w:p w14:paraId="0CA221EE" w14:textId="77777777" w:rsidR="00F90B5A" w:rsidRPr="004F0B9A" w:rsidRDefault="00F90B5A" w:rsidP="00F90B5A">
      <w:pPr>
        <w:rPr>
          <w:rFonts w:asciiTheme="minorHAnsi" w:hAnsiTheme="minorHAnsi"/>
          <w:sz w:val="24"/>
          <w:szCs w:val="24"/>
        </w:rPr>
      </w:pPr>
    </w:p>
    <w:p w14:paraId="42FC585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is $5,000 or less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or program</w:t>
      </w:r>
      <w:r w:rsidRPr="004F0B9A">
        <w:rPr>
          <w:rFonts w:asciiTheme="minorHAnsi" w:hAnsiTheme="minorHAnsi"/>
          <w:sz w:val="24"/>
          <w:szCs w:val="24"/>
        </w:rPr>
        <w:t xml:space="preserve"> the Prime Recipient may retain the unused supplies</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65D4DF62" w14:textId="77777777" w:rsidR="00F90B5A" w:rsidRPr="004F0B9A" w:rsidRDefault="00F90B5A" w:rsidP="00F90B5A">
      <w:pPr>
        <w:rPr>
          <w:rFonts w:asciiTheme="minorHAnsi" w:hAnsiTheme="minorHAnsi"/>
          <w:sz w:val="24"/>
          <w:szCs w:val="24"/>
        </w:rPr>
      </w:pPr>
    </w:p>
    <w:p w14:paraId="328AA924"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and the supplies are not needed for any other Federal award,</w:t>
      </w:r>
      <w:r w:rsidRPr="004F0B9A">
        <w:rPr>
          <w:rFonts w:asciiTheme="minorHAnsi" w:hAnsiTheme="minorHAnsi"/>
          <w:sz w:val="24"/>
          <w:szCs w:val="24"/>
        </w:rPr>
        <w:t xml:space="preserve"> the Prime Recipient may </w:t>
      </w:r>
      <w:r w:rsidR="00061C67" w:rsidRPr="004F0B9A">
        <w:rPr>
          <w:rFonts w:asciiTheme="minorHAnsi" w:hAnsiTheme="minorHAnsi"/>
          <w:sz w:val="24"/>
          <w:szCs w:val="24"/>
        </w:rPr>
        <w:t xml:space="preserve">retain the supplies for </w:t>
      </w:r>
      <w:r w:rsidRPr="004F0B9A">
        <w:rPr>
          <w:rFonts w:asciiTheme="minorHAnsi" w:hAnsiTheme="minorHAnsi"/>
          <w:sz w:val="24"/>
          <w:szCs w:val="24"/>
        </w:rPr>
        <w:t xml:space="preserve">use </w:t>
      </w:r>
      <w:r w:rsidR="00061C67" w:rsidRPr="004F0B9A">
        <w:rPr>
          <w:rFonts w:asciiTheme="minorHAnsi" w:hAnsiTheme="minorHAnsi"/>
          <w:sz w:val="24"/>
          <w:szCs w:val="24"/>
        </w:rPr>
        <w:t>on other activities or sell them.  In either case,</w:t>
      </w:r>
      <w:r w:rsidRPr="004F0B9A">
        <w:rPr>
          <w:rFonts w:asciiTheme="minorHAnsi" w:hAnsiTheme="minorHAnsi"/>
          <w:sz w:val="24"/>
          <w:szCs w:val="24"/>
        </w:rPr>
        <w:t xml:space="preserve"> the Prime Recipient </w:t>
      </w:r>
      <w:r w:rsidR="00061C67" w:rsidRPr="004F0B9A">
        <w:rPr>
          <w:rFonts w:asciiTheme="minorHAnsi" w:hAnsiTheme="minorHAnsi"/>
          <w:sz w:val="24"/>
          <w:szCs w:val="24"/>
        </w:rPr>
        <w:t>must compensate ARPA-E for the ARPA-E funded share as specified in 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200.314</w:t>
      </w:r>
      <w:r w:rsidRPr="004F0B9A">
        <w:rPr>
          <w:rFonts w:asciiTheme="minorHAnsi" w:hAnsiTheme="minorHAnsi"/>
          <w:sz w:val="24"/>
          <w:szCs w:val="24"/>
        </w:rPr>
        <w:t xml:space="preserve">.  </w:t>
      </w:r>
    </w:p>
    <w:p w14:paraId="0C878B32" w14:textId="77777777" w:rsidR="00F90B5A" w:rsidRPr="004F0B9A" w:rsidRDefault="00F90B5A" w:rsidP="00F90B5A">
      <w:pPr>
        <w:rPr>
          <w:rFonts w:asciiTheme="minorHAnsi" w:hAnsiTheme="minorHAnsi"/>
          <w:sz w:val="24"/>
          <w:szCs w:val="24"/>
        </w:rPr>
      </w:pPr>
    </w:p>
    <w:p w14:paraId="46F3AAB8"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Upon request by ARPA-E, t</w:t>
      </w:r>
      <w:r w:rsidR="00F028B6" w:rsidRPr="004F0B9A">
        <w:rPr>
          <w:rFonts w:asciiTheme="minorHAnsi" w:hAnsiTheme="minorHAnsi"/>
          <w:sz w:val="24"/>
          <w:szCs w:val="24"/>
        </w:rPr>
        <w:t xml:space="preserve">he Prime Recipient is required to provide information </w:t>
      </w:r>
      <w:r w:rsidRPr="004F0B9A">
        <w:rPr>
          <w:rFonts w:asciiTheme="minorHAnsi" w:hAnsiTheme="minorHAnsi"/>
          <w:sz w:val="24"/>
          <w:szCs w:val="24"/>
        </w:rPr>
        <w:t>on</w:t>
      </w:r>
      <w:r w:rsidR="00F028B6" w:rsidRPr="004F0B9A">
        <w:rPr>
          <w:rFonts w:asciiTheme="minorHAnsi" w:hAnsiTheme="minorHAnsi"/>
          <w:sz w:val="24"/>
          <w:szCs w:val="24"/>
        </w:rPr>
        <w:t xml:space="preserve"> the condition, location, </w:t>
      </w:r>
      <w:r w:rsidR="006B1F7F" w:rsidRPr="004F0B9A">
        <w:rPr>
          <w:rFonts w:asciiTheme="minorHAnsi" w:hAnsiTheme="minorHAnsi"/>
          <w:sz w:val="24"/>
          <w:szCs w:val="24"/>
        </w:rPr>
        <w:t xml:space="preserve">value, and </w:t>
      </w:r>
      <w:r w:rsidR="00587913" w:rsidRPr="004F0B9A">
        <w:rPr>
          <w:rFonts w:asciiTheme="minorHAnsi" w:hAnsiTheme="minorHAnsi"/>
          <w:sz w:val="24"/>
          <w:szCs w:val="24"/>
        </w:rPr>
        <w:t>use</w:t>
      </w:r>
      <w:r w:rsidR="006B1F7F" w:rsidRPr="004F0B9A">
        <w:rPr>
          <w:rFonts w:asciiTheme="minorHAnsi" w:hAnsiTheme="minorHAnsi"/>
          <w:sz w:val="24"/>
          <w:szCs w:val="24"/>
        </w:rPr>
        <w:t xml:space="preserve"> of remaining s</w:t>
      </w:r>
      <w:r w:rsidR="00F028B6" w:rsidRPr="004F0B9A">
        <w:rPr>
          <w:rFonts w:asciiTheme="minorHAnsi" w:hAnsiTheme="minorHAnsi"/>
          <w:sz w:val="24"/>
          <w:szCs w:val="24"/>
        </w:rPr>
        <w:t xml:space="preserve">upplies.  </w:t>
      </w:r>
    </w:p>
    <w:p w14:paraId="0CE93F78" w14:textId="77777777" w:rsidR="00F90B5A" w:rsidRPr="004F0B9A" w:rsidRDefault="00F90B5A" w:rsidP="00F90B5A">
      <w:pPr>
        <w:rPr>
          <w:rFonts w:asciiTheme="minorHAnsi" w:hAnsiTheme="minorHAnsi"/>
          <w:sz w:val="24"/>
          <w:szCs w:val="24"/>
        </w:rPr>
      </w:pPr>
    </w:p>
    <w:p w14:paraId="6B34A446" w14:textId="77777777" w:rsidR="00AB34EA" w:rsidRPr="004F0B9A" w:rsidRDefault="00061C67" w:rsidP="00EF6295">
      <w:pPr>
        <w:ind w:left="360" w:hanging="360"/>
        <w:rPr>
          <w:rFonts w:asciiTheme="minorHAnsi" w:hAnsiTheme="minorHAnsi"/>
          <w:sz w:val="24"/>
          <w:szCs w:val="24"/>
        </w:rPr>
      </w:pPr>
      <w:bookmarkStart w:id="1113" w:name="_Toc306348190"/>
      <w:r w:rsidRPr="004F0B9A">
        <w:rPr>
          <w:rFonts w:asciiTheme="minorHAnsi" w:hAnsiTheme="minorHAnsi"/>
          <w:sz w:val="24"/>
          <w:szCs w:val="24"/>
        </w:rPr>
        <w:t>b.</w:t>
      </w:r>
      <w:r w:rsidRPr="004F0B9A">
        <w:rPr>
          <w:rFonts w:asciiTheme="minorHAnsi" w:hAnsiTheme="minorHAnsi"/>
          <w:sz w:val="24"/>
          <w:szCs w:val="24"/>
        </w:rPr>
        <w:tab/>
        <w:t xml:space="preserve"> </w:t>
      </w:r>
      <w:r w:rsidR="00F028B6" w:rsidRPr="004F0B9A">
        <w:rPr>
          <w:rFonts w:asciiTheme="minorHAnsi" w:hAnsiTheme="minorHAnsi"/>
          <w:sz w:val="24"/>
          <w:szCs w:val="24"/>
          <w:u w:val="single"/>
        </w:rPr>
        <w:t>Equipment</w:t>
      </w:r>
      <w:bookmarkEnd w:id="1113"/>
      <w:r w:rsidRPr="004F0B9A">
        <w:rPr>
          <w:rFonts w:asciiTheme="minorHAnsi" w:hAnsiTheme="minorHAnsi"/>
          <w:sz w:val="24"/>
          <w:szCs w:val="24"/>
        </w:rPr>
        <w:t xml:space="preserve"> </w:t>
      </w:r>
    </w:p>
    <w:p w14:paraId="5D8F0EC9" w14:textId="77777777" w:rsidR="00F90B5A" w:rsidRPr="004F0B9A" w:rsidRDefault="00F90B5A" w:rsidP="00F90B5A">
      <w:pPr>
        <w:rPr>
          <w:rFonts w:asciiTheme="minorHAnsi" w:hAnsiTheme="minorHAnsi"/>
          <w:sz w:val="24"/>
          <w:szCs w:val="24"/>
        </w:rPr>
      </w:pPr>
    </w:p>
    <w:p w14:paraId="54370A83" w14:textId="17B768EE"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Post-Award equipment purchases with a </w:t>
      </w:r>
      <w:r w:rsidR="00B50F5F">
        <w:rPr>
          <w:rFonts w:asciiTheme="minorHAnsi" w:hAnsiTheme="minorHAnsi"/>
          <w:sz w:val="24"/>
          <w:szCs w:val="24"/>
        </w:rPr>
        <w:t xml:space="preserve">total </w:t>
      </w:r>
      <w:r w:rsidRPr="004F0B9A">
        <w:rPr>
          <w:rFonts w:asciiTheme="minorHAnsi" w:hAnsiTheme="minorHAnsi"/>
          <w:sz w:val="24"/>
          <w:szCs w:val="24"/>
        </w:rPr>
        <w:t>acquisition cost of $25</w:t>
      </w:r>
      <w:r w:rsidR="00B50F5F">
        <w:rPr>
          <w:rFonts w:asciiTheme="minorHAnsi" w:hAnsiTheme="minorHAnsi"/>
          <w:sz w:val="24"/>
          <w:szCs w:val="24"/>
        </w:rPr>
        <w:t>0</w:t>
      </w:r>
      <w:r w:rsidRPr="004F0B9A">
        <w:rPr>
          <w:rFonts w:asciiTheme="minorHAnsi" w:hAnsiTheme="minorHAnsi"/>
          <w:sz w:val="24"/>
          <w:szCs w:val="24"/>
        </w:rPr>
        <w:t>,000</w:t>
      </w:r>
      <w:r w:rsidR="00B50F5F">
        <w:rPr>
          <w:rFonts w:asciiTheme="minorHAnsi" w:hAnsiTheme="minorHAnsi"/>
          <w:sz w:val="24"/>
          <w:szCs w:val="24"/>
        </w:rPr>
        <w:t xml:space="preserve"> or greater</w:t>
      </w:r>
      <w:r w:rsidRPr="004F0B9A">
        <w:rPr>
          <w:rFonts w:asciiTheme="minorHAnsi" w:hAnsiTheme="minorHAnsi"/>
          <w:sz w:val="24"/>
          <w:szCs w:val="24"/>
        </w:rPr>
        <w:t xml:space="preserve"> may be purchased only with the prior approval of the Contracting Officer.  </w:t>
      </w:r>
    </w:p>
    <w:p w14:paraId="5E9B2718" w14:textId="77777777" w:rsidR="00061C67" w:rsidRPr="004F0B9A" w:rsidRDefault="00061C67" w:rsidP="00061C67">
      <w:pPr>
        <w:rPr>
          <w:rFonts w:asciiTheme="minorHAnsi" w:hAnsiTheme="minorHAnsi"/>
          <w:sz w:val="24"/>
          <w:szCs w:val="24"/>
        </w:rPr>
      </w:pPr>
    </w:p>
    <w:p w14:paraId="0137A5F4" w14:textId="77777777" w:rsidR="00F90B5A" w:rsidRPr="004F0B9A" w:rsidRDefault="006B650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equipment </w:t>
      </w:r>
      <w:r w:rsidR="00061C67" w:rsidRPr="004F0B9A">
        <w:rPr>
          <w:rFonts w:asciiTheme="minorHAnsi" w:hAnsiTheme="minorHAnsi"/>
          <w:sz w:val="24"/>
          <w:szCs w:val="24"/>
        </w:rPr>
        <w:t>purchased</w:t>
      </w:r>
      <w:r w:rsidR="00F028B6" w:rsidRPr="004F0B9A">
        <w:rPr>
          <w:rFonts w:asciiTheme="minorHAnsi" w:hAnsiTheme="minorHAnsi"/>
          <w:sz w:val="24"/>
          <w:szCs w:val="24"/>
        </w:rPr>
        <w:t xml:space="preserve"> in whole or in part with Federal funds </w:t>
      </w:r>
      <w:r w:rsidR="00061C67" w:rsidRPr="004F0B9A">
        <w:rPr>
          <w:rFonts w:asciiTheme="minorHAnsi" w:hAnsiTheme="minorHAnsi"/>
          <w:sz w:val="24"/>
          <w:szCs w:val="24"/>
        </w:rPr>
        <w:t>subject to</w:t>
      </w:r>
      <w:r w:rsidR="00F028B6" w:rsidRPr="004F0B9A">
        <w:rPr>
          <w:rFonts w:asciiTheme="minorHAnsi" w:hAnsiTheme="minorHAnsi"/>
          <w:sz w:val="24"/>
          <w:szCs w:val="24"/>
        </w:rPr>
        <w:t xml:space="preserve"> the </w:t>
      </w:r>
      <w:r w:rsidR="00061C67" w:rsidRPr="004F0B9A">
        <w:rPr>
          <w:rFonts w:asciiTheme="minorHAnsi" w:hAnsiTheme="minorHAnsi"/>
          <w:sz w:val="24"/>
          <w:szCs w:val="24"/>
        </w:rPr>
        <w:t>following conditions:</w:t>
      </w:r>
    </w:p>
    <w:p w14:paraId="4EE63A23" w14:textId="77777777" w:rsidR="00F90B5A" w:rsidRPr="004F0B9A" w:rsidRDefault="00F90B5A" w:rsidP="005038E8">
      <w:pPr>
        <w:ind w:left="720"/>
        <w:rPr>
          <w:rFonts w:asciiTheme="minorHAnsi" w:hAnsiTheme="minorHAnsi"/>
          <w:sz w:val="24"/>
          <w:szCs w:val="24"/>
        </w:rPr>
      </w:pPr>
    </w:p>
    <w:p w14:paraId="715128E7" w14:textId="77777777" w:rsidR="0038489B" w:rsidRPr="004F0B9A" w:rsidRDefault="00061C67" w:rsidP="000A1B2B">
      <w:pPr>
        <w:pStyle w:val="ListParagraph"/>
        <w:numPr>
          <w:ilvl w:val="0"/>
          <w:numId w:val="15"/>
        </w:numPr>
        <w:ind w:left="900" w:hanging="540"/>
        <w:rPr>
          <w:rFonts w:asciiTheme="minorHAnsi" w:hAnsiTheme="minorHAnsi"/>
          <w:sz w:val="24"/>
          <w:szCs w:val="24"/>
        </w:rPr>
      </w:pPr>
      <w:r w:rsidRPr="004F0B9A">
        <w:rPr>
          <w:rFonts w:asciiTheme="minorHAnsi" w:hAnsiTheme="minorHAnsi"/>
          <w:sz w:val="24"/>
          <w:szCs w:val="24"/>
        </w:rPr>
        <w:t xml:space="preserve">The equipment must be used for the authorized purposes of the </w:t>
      </w:r>
      <w:proofErr w:type="gramStart"/>
      <w:r w:rsidRPr="004F0B9A">
        <w:rPr>
          <w:rFonts w:asciiTheme="minorHAnsi" w:hAnsiTheme="minorHAnsi"/>
          <w:sz w:val="24"/>
          <w:szCs w:val="24"/>
        </w:rPr>
        <w:t>project  during</w:t>
      </w:r>
      <w:proofErr w:type="gramEnd"/>
      <w:r w:rsidRPr="004F0B9A">
        <w:rPr>
          <w:rFonts w:asciiTheme="minorHAnsi" w:hAnsiTheme="minorHAnsi"/>
          <w:sz w:val="24"/>
          <w:szCs w:val="24"/>
        </w:rPr>
        <w:t xml:space="preserve"> the period of performance, or until the property is no longer needed for the purposes of the project;</w:t>
      </w:r>
    </w:p>
    <w:p w14:paraId="519B2991" w14:textId="77777777" w:rsidR="00867E52" w:rsidRPr="004F0B9A" w:rsidRDefault="00867E52" w:rsidP="00867E52">
      <w:pPr>
        <w:pStyle w:val="ListParagraph"/>
        <w:ind w:left="900" w:hanging="540"/>
        <w:rPr>
          <w:rFonts w:asciiTheme="minorHAnsi" w:hAnsiTheme="minorHAnsi"/>
          <w:sz w:val="24"/>
          <w:szCs w:val="24"/>
        </w:rPr>
      </w:pPr>
    </w:p>
    <w:p w14:paraId="48967F0F" w14:textId="77777777" w:rsidR="00061C67" w:rsidRPr="004F0B9A" w:rsidRDefault="004F01C6" w:rsidP="000A1B2B">
      <w:pPr>
        <w:pStyle w:val="ListParagraph"/>
        <w:numPr>
          <w:ilvl w:val="0"/>
          <w:numId w:val="15"/>
        </w:numPr>
        <w:ind w:left="900" w:hanging="540"/>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equipment shall not be encumbered without approval of ARPA-E; and</w:t>
      </w:r>
    </w:p>
    <w:p w14:paraId="5095450E" w14:textId="77777777" w:rsidR="00867E52" w:rsidRPr="004F0B9A" w:rsidRDefault="00867E52" w:rsidP="00867E52">
      <w:pPr>
        <w:ind w:left="900" w:hanging="540"/>
        <w:rPr>
          <w:rFonts w:asciiTheme="minorHAnsi" w:hAnsiTheme="minorHAnsi"/>
          <w:sz w:val="24"/>
          <w:szCs w:val="24"/>
        </w:rPr>
      </w:pPr>
    </w:p>
    <w:p w14:paraId="0987056D" w14:textId="77777777" w:rsidR="00061C67" w:rsidRPr="004F0B9A" w:rsidRDefault="00061C67" w:rsidP="000A1B2B">
      <w:pPr>
        <w:pStyle w:val="ListParagraph"/>
        <w:numPr>
          <w:ilvl w:val="0"/>
          <w:numId w:val="15"/>
        </w:numPr>
        <w:ind w:left="900" w:hanging="540"/>
        <w:rPr>
          <w:rFonts w:asciiTheme="minorHAnsi" w:hAnsiTheme="minorHAnsi"/>
          <w:sz w:val="24"/>
          <w:szCs w:val="24"/>
        </w:rPr>
      </w:pPr>
      <w:r w:rsidRPr="004F0B9A">
        <w:rPr>
          <w:rFonts w:asciiTheme="minorHAnsi" w:hAnsiTheme="minorHAnsi"/>
          <w:sz w:val="24"/>
          <w:szCs w:val="24"/>
        </w:rPr>
        <w:t xml:space="preserve">The equipment shall be used and disposed by for-profit entities in accordance with 2 </w:t>
      </w:r>
      <w:r w:rsidR="00FF4CD8">
        <w:rPr>
          <w:rFonts w:asciiTheme="minorHAnsi" w:hAnsiTheme="minorHAnsi"/>
          <w:sz w:val="24"/>
          <w:szCs w:val="24"/>
        </w:rPr>
        <w:t>CFR</w:t>
      </w:r>
      <w:r w:rsidRPr="004F0B9A">
        <w:rPr>
          <w:rFonts w:asciiTheme="minorHAnsi" w:hAnsiTheme="minorHAnsi"/>
          <w:sz w:val="24"/>
          <w:szCs w:val="24"/>
        </w:rPr>
        <w:t xml:space="preserve"> § 910.360, and by all other entities in accordance with 2 </w:t>
      </w:r>
      <w:r w:rsidR="00FF4CD8">
        <w:rPr>
          <w:rFonts w:asciiTheme="minorHAnsi" w:hAnsiTheme="minorHAnsi"/>
          <w:sz w:val="24"/>
          <w:szCs w:val="24"/>
        </w:rPr>
        <w:t>CFR</w:t>
      </w:r>
      <w:r w:rsidRPr="004F0B9A">
        <w:rPr>
          <w:rFonts w:asciiTheme="minorHAnsi" w:hAnsiTheme="minorHAnsi"/>
          <w:sz w:val="24"/>
          <w:szCs w:val="24"/>
        </w:rPr>
        <w:t xml:space="preserve"> § 200.313.</w:t>
      </w:r>
    </w:p>
    <w:p w14:paraId="1BE7EA2F" w14:textId="77777777" w:rsidR="00061C67" w:rsidRPr="004F0B9A" w:rsidRDefault="00061C67" w:rsidP="00061C67">
      <w:pPr>
        <w:rPr>
          <w:rFonts w:asciiTheme="minorHAnsi" w:hAnsiTheme="minorHAnsi"/>
          <w:sz w:val="24"/>
          <w:szCs w:val="24"/>
        </w:rPr>
      </w:pPr>
    </w:p>
    <w:p w14:paraId="2B0FE0C5"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per unit</w:t>
      </w:r>
      <w:r w:rsidR="00061C67" w:rsidRPr="004F0B9A">
        <w:rPr>
          <w:rFonts w:asciiTheme="minorHAnsi" w:hAnsiTheme="minorHAnsi"/>
          <w:sz w:val="24"/>
          <w:szCs w:val="24"/>
        </w:rPr>
        <w:t xml:space="preserve"> fair</w:t>
      </w:r>
      <w:r w:rsidRPr="004F0B9A">
        <w:rPr>
          <w:rFonts w:asciiTheme="minorHAnsi" w:hAnsiTheme="minorHAnsi"/>
          <w:sz w:val="24"/>
          <w:szCs w:val="24"/>
        </w:rPr>
        <w:t xml:space="preserve"> market value of particular equipment is $5,000 or less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the Prime Recipient may retain</w:t>
      </w:r>
      <w:r w:rsidR="00061C67" w:rsidRPr="004F0B9A">
        <w:rPr>
          <w:rFonts w:asciiTheme="minorHAnsi" w:hAnsiTheme="minorHAnsi"/>
          <w:sz w:val="24"/>
          <w:szCs w:val="24"/>
        </w:rPr>
        <w:t>, sell, or otherwise dispose of</w:t>
      </w:r>
      <w:r w:rsidRPr="004F0B9A">
        <w:rPr>
          <w:rFonts w:asciiTheme="minorHAnsi" w:hAnsiTheme="minorHAnsi"/>
          <w:sz w:val="24"/>
          <w:szCs w:val="24"/>
        </w:rPr>
        <w:t xml:space="preserve"> the equipment</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1B2EBB49" w14:textId="77777777" w:rsidR="00F90B5A" w:rsidRPr="004F0B9A" w:rsidRDefault="00F90B5A" w:rsidP="00F90B5A">
      <w:pPr>
        <w:rPr>
          <w:rFonts w:asciiTheme="minorHAnsi" w:hAnsiTheme="minorHAnsi"/>
          <w:sz w:val="24"/>
          <w:szCs w:val="24"/>
        </w:rPr>
      </w:pPr>
    </w:p>
    <w:p w14:paraId="6AD3B19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 xml:space="preserve">per unit </w:t>
      </w:r>
      <w:r w:rsidR="00061C67" w:rsidRPr="004F0B9A">
        <w:rPr>
          <w:rFonts w:asciiTheme="minorHAnsi" w:hAnsiTheme="minorHAnsi"/>
          <w:sz w:val="24"/>
          <w:szCs w:val="24"/>
        </w:rPr>
        <w:t xml:space="preserve">fair </w:t>
      </w:r>
      <w:r w:rsidRPr="004F0B9A">
        <w:rPr>
          <w:rFonts w:asciiTheme="minorHAnsi" w:hAnsiTheme="minorHAnsi"/>
          <w:sz w:val="24"/>
          <w:szCs w:val="24"/>
        </w:rPr>
        <w:t xml:space="preserve">market value of particular equipment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xml:space="preserve">, the equipment </w:t>
      </w:r>
      <w:r w:rsidR="00061C67" w:rsidRPr="004F0B9A">
        <w:rPr>
          <w:rFonts w:asciiTheme="minorHAnsi" w:hAnsiTheme="minorHAnsi"/>
          <w:sz w:val="24"/>
          <w:szCs w:val="24"/>
        </w:rPr>
        <w:t>must be disposed of by</w:t>
      </w:r>
      <w:r w:rsidRPr="004F0B9A">
        <w:rPr>
          <w:rFonts w:asciiTheme="minorHAnsi" w:hAnsiTheme="minorHAnsi"/>
          <w:sz w:val="24"/>
          <w:szCs w:val="24"/>
        </w:rPr>
        <w:t xml:space="preserve"> for</w:t>
      </w:r>
      <w:r w:rsidR="00061C67" w:rsidRPr="004F0B9A">
        <w:rPr>
          <w:rFonts w:asciiTheme="minorHAnsi" w:hAnsiTheme="minorHAnsi"/>
          <w:sz w:val="24"/>
          <w:szCs w:val="24"/>
        </w:rPr>
        <w:t>-profit entities</w:t>
      </w:r>
      <w:r w:rsidRPr="004F0B9A">
        <w:rPr>
          <w:rFonts w:asciiTheme="minorHAnsi" w:hAnsiTheme="minorHAnsi"/>
          <w:sz w:val="24"/>
          <w:szCs w:val="24"/>
        </w:rPr>
        <w:t xml:space="preserve"> in accordance with </w:t>
      </w:r>
      <w:r w:rsidR="00061C67" w:rsidRPr="004F0B9A">
        <w:rPr>
          <w:rFonts w:asciiTheme="minorHAnsi" w:hAnsiTheme="minorHAnsi"/>
          <w:sz w:val="24"/>
          <w:szCs w:val="24"/>
        </w:rPr>
        <w:t>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910.360(f) and by all other entities in accordance</w:t>
      </w:r>
      <w:r w:rsidRPr="004F0B9A">
        <w:rPr>
          <w:rFonts w:asciiTheme="minorHAnsi" w:hAnsiTheme="minorHAnsi"/>
          <w:sz w:val="24"/>
          <w:szCs w:val="24"/>
        </w:rPr>
        <w:t xml:space="preserve"> with </w:t>
      </w:r>
      <w:r w:rsidR="00061C67" w:rsidRPr="004F0B9A">
        <w:rPr>
          <w:rFonts w:asciiTheme="minorHAnsi" w:hAnsiTheme="minorHAnsi"/>
          <w:sz w:val="24"/>
          <w:szCs w:val="24"/>
        </w:rPr>
        <w:t xml:space="preserve">2 </w:t>
      </w:r>
      <w:r w:rsidR="00FF4CD8">
        <w:rPr>
          <w:rFonts w:asciiTheme="minorHAnsi" w:hAnsiTheme="minorHAnsi"/>
          <w:sz w:val="24"/>
          <w:szCs w:val="24"/>
        </w:rPr>
        <w:t>CFR</w:t>
      </w:r>
      <w:r w:rsidR="00061C67" w:rsidRPr="004F0B9A">
        <w:rPr>
          <w:rFonts w:asciiTheme="minorHAnsi" w:hAnsiTheme="minorHAnsi"/>
          <w:sz w:val="24"/>
          <w:szCs w:val="24"/>
        </w:rPr>
        <w:t xml:space="preserve"> § 200.313(e).</w:t>
      </w:r>
      <w:r w:rsidRPr="004F0B9A">
        <w:rPr>
          <w:rFonts w:asciiTheme="minorHAnsi" w:hAnsiTheme="minorHAnsi"/>
          <w:sz w:val="24"/>
          <w:szCs w:val="24"/>
        </w:rPr>
        <w:t xml:space="preserve">  </w:t>
      </w:r>
    </w:p>
    <w:p w14:paraId="564FDD8B" w14:textId="77777777" w:rsidR="00F90B5A" w:rsidRPr="004F0B9A" w:rsidRDefault="00F90B5A" w:rsidP="00F90B5A">
      <w:pPr>
        <w:rPr>
          <w:rFonts w:asciiTheme="minorHAnsi" w:hAnsiTheme="minorHAnsi"/>
          <w:sz w:val="24"/>
          <w:szCs w:val="24"/>
        </w:rPr>
      </w:pPr>
    </w:p>
    <w:p w14:paraId="50F2FDA1" w14:textId="77777777" w:rsidR="006B1F7F" w:rsidRPr="004F0B9A" w:rsidRDefault="006B1F7F" w:rsidP="006B1F7F">
      <w:pPr>
        <w:rPr>
          <w:rFonts w:asciiTheme="minorHAnsi" w:hAnsiTheme="minorHAnsi"/>
          <w:sz w:val="24"/>
          <w:szCs w:val="24"/>
        </w:rPr>
      </w:pPr>
      <w:r w:rsidRPr="004F0B9A">
        <w:rPr>
          <w:rFonts w:asciiTheme="minorHAnsi" w:hAnsiTheme="minorHAnsi"/>
          <w:sz w:val="24"/>
          <w:szCs w:val="24"/>
        </w:rPr>
        <w:lastRenderedPageBreak/>
        <w:t xml:space="preserve">Upon request by ARPA-E, the Prime Recipient is required to provide information on the condition, location, value, and use of remaining equipment.  </w:t>
      </w:r>
    </w:p>
    <w:p w14:paraId="14F8E50E" w14:textId="77777777" w:rsidR="003A631D" w:rsidRPr="004F0B9A" w:rsidRDefault="003A631D" w:rsidP="005038E8">
      <w:pPr>
        <w:rPr>
          <w:rFonts w:asciiTheme="minorHAnsi" w:hAnsiTheme="minorHAnsi"/>
          <w:sz w:val="24"/>
          <w:szCs w:val="24"/>
        </w:rPr>
      </w:pPr>
      <w:bookmarkStart w:id="1114" w:name="_Toc306348182"/>
      <w:bookmarkStart w:id="1115" w:name="_Toc306348443"/>
      <w:bookmarkStart w:id="1116" w:name="_Toc306349044"/>
      <w:bookmarkStart w:id="1117" w:name="_Toc306352960"/>
      <w:bookmarkStart w:id="1118" w:name="_Toc306353094"/>
    </w:p>
    <w:p w14:paraId="2B77FC37" w14:textId="77777777" w:rsidR="00061C67" w:rsidRPr="004F0B9A" w:rsidRDefault="00061C67" w:rsidP="0010562E">
      <w:pPr>
        <w:pStyle w:val="Level2"/>
      </w:pPr>
      <w:bookmarkStart w:id="1119" w:name="_Toc31282796"/>
      <w:bookmarkStart w:id="1120" w:name="_Toc306576494"/>
      <w:bookmarkStart w:id="1121" w:name="_Toc306576624"/>
      <w:bookmarkStart w:id="1122" w:name="_Toc306576753"/>
      <w:bookmarkStart w:id="1123" w:name="_Toc306576883"/>
      <w:bookmarkStart w:id="1124" w:name="_Toc306577019"/>
      <w:bookmarkStart w:id="1125" w:name="_Toc306699350"/>
      <w:bookmarkStart w:id="1126" w:name="_Toc306714741"/>
      <w:bookmarkStart w:id="1127" w:name="_Toc306733923"/>
      <w:bookmarkStart w:id="1128" w:name="_Toc306737537"/>
      <w:bookmarkStart w:id="1129" w:name="_Toc367776994"/>
      <w:bookmarkEnd w:id="1114"/>
      <w:bookmarkEnd w:id="1115"/>
      <w:bookmarkEnd w:id="1116"/>
      <w:bookmarkEnd w:id="1117"/>
      <w:bookmarkEnd w:id="1118"/>
      <w:r w:rsidRPr="004F0B9A">
        <w:t>CLAUSE 1</w:t>
      </w:r>
      <w:r w:rsidR="00A2019D">
        <w:t>9</w:t>
      </w:r>
      <w:r w:rsidRPr="004F0B9A">
        <w:t xml:space="preserve">. </w:t>
      </w:r>
      <w:r w:rsidR="00894F7D" w:rsidRPr="004F0B9A">
        <w:tab/>
      </w:r>
      <w:r w:rsidRPr="004F0B9A">
        <w:t>POTENTIALLY CLASSIFIABLE RESULTS ORIGINATING UNDER THIS AWARD</w:t>
      </w:r>
      <w:bookmarkEnd w:id="1119"/>
    </w:p>
    <w:p w14:paraId="35139150" w14:textId="77777777" w:rsidR="00061C67" w:rsidRPr="004F0B9A" w:rsidRDefault="00061C67" w:rsidP="00061C67">
      <w:pPr>
        <w:rPr>
          <w:rFonts w:asciiTheme="minorHAnsi" w:hAnsiTheme="minorHAnsi"/>
          <w:sz w:val="24"/>
          <w:szCs w:val="24"/>
        </w:rPr>
      </w:pPr>
    </w:p>
    <w:p w14:paraId="4ABA80E7" w14:textId="77777777" w:rsidR="00061C67" w:rsidRPr="004F0B9A" w:rsidRDefault="00061C67" w:rsidP="00061C67">
      <w:pPr>
        <w:widowControl/>
        <w:autoSpaceDE/>
        <w:autoSpaceDN/>
        <w:adjustRightInd/>
        <w:rPr>
          <w:rFonts w:asciiTheme="minorHAnsi" w:hAnsiTheme="minorHAnsi"/>
          <w:sz w:val="24"/>
          <w:szCs w:val="24"/>
        </w:rPr>
      </w:pPr>
      <w:r w:rsidRPr="004F0B9A">
        <w:rPr>
          <w:rFonts w:asciiTheme="minorHAnsi" w:hAnsiTheme="minorHAnsi"/>
          <w:sz w:val="24"/>
          <w:szCs w:val="24"/>
        </w:rPr>
        <w:t>This Award is intended for unclassified research to develop and commercialize advanced energy technologies.  ARPA-E will not provide the Prime Recipient access to classified information, and ARPA-E does not expect that the results of the research project will involve classified information.  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6FF00BC3" w14:textId="77777777" w:rsidR="00061C67" w:rsidRPr="004F0B9A" w:rsidRDefault="00061C67" w:rsidP="00061C67">
      <w:pPr>
        <w:pStyle w:val="Heading2"/>
        <w:rPr>
          <w:rFonts w:asciiTheme="minorHAnsi" w:hAnsiTheme="minorHAnsi"/>
          <w:szCs w:val="24"/>
        </w:rPr>
      </w:pPr>
    </w:p>
    <w:p w14:paraId="67001C9E" w14:textId="77777777" w:rsidR="00306FE7" w:rsidRPr="004F0B9A" w:rsidRDefault="00061C67" w:rsidP="0010562E">
      <w:pPr>
        <w:pStyle w:val="Level2"/>
      </w:pPr>
      <w:bookmarkStart w:id="1130" w:name="_Toc31282797"/>
      <w:r w:rsidRPr="004F0B9A">
        <w:t xml:space="preserve">CLAUSE </w:t>
      </w:r>
      <w:r w:rsidR="00A2019D">
        <w:t>20</w:t>
      </w:r>
      <w:r w:rsidRPr="004F0B9A">
        <w:t xml:space="preserve">. </w:t>
      </w:r>
      <w:r w:rsidR="00894F7D" w:rsidRPr="004F0B9A">
        <w:tab/>
      </w:r>
      <w:r w:rsidR="0083363C" w:rsidRPr="004F0B9A">
        <w:t>RECORD RETENTION</w:t>
      </w:r>
      <w:bookmarkEnd w:id="1120"/>
      <w:bookmarkEnd w:id="1121"/>
      <w:bookmarkEnd w:id="1122"/>
      <w:bookmarkEnd w:id="1123"/>
      <w:bookmarkEnd w:id="1124"/>
      <w:bookmarkEnd w:id="1125"/>
      <w:bookmarkEnd w:id="1126"/>
      <w:bookmarkEnd w:id="1127"/>
      <w:bookmarkEnd w:id="1128"/>
      <w:bookmarkEnd w:id="1129"/>
      <w:bookmarkEnd w:id="1130"/>
    </w:p>
    <w:p w14:paraId="0A56BF14" w14:textId="77777777" w:rsidR="0083363C" w:rsidRPr="004F0B9A" w:rsidRDefault="0083363C" w:rsidP="0083363C">
      <w:pPr>
        <w:rPr>
          <w:rFonts w:asciiTheme="minorHAnsi" w:hAnsiTheme="minorHAnsi"/>
          <w:sz w:val="24"/>
          <w:szCs w:val="24"/>
        </w:rPr>
      </w:pPr>
    </w:p>
    <w:p w14:paraId="3CED2866"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Consistent with </w:t>
      </w:r>
      <w:r w:rsidR="00061C67" w:rsidRPr="004F0B9A">
        <w:rPr>
          <w:rFonts w:asciiTheme="minorHAnsi" w:hAnsiTheme="minorHAnsi"/>
          <w:sz w:val="24"/>
          <w:szCs w:val="24"/>
        </w:rPr>
        <w:t>2</w:t>
      </w:r>
      <w:r w:rsidRPr="004F0B9A">
        <w:rPr>
          <w:rFonts w:asciiTheme="minorHAnsi" w:hAnsiTheme="minorHAnsi"/>
          <w:sz w:val="24"/>
          <w:szCs w:val="24"/>
        </w:rPr>
        <w:t xml:space="preserve"> </w:t>
      </w:r>
      <w:r w:rsidR="00FF4CD8">
        <w:rPr>
          <w:rFonts w:asciiTheme="minorHAnsi" w:hAnsiTheme="minorHAnsi"/>
          <w:sz w:val="24"/>
          <w:szCs w:val="24"/>
        </w:rPr>
        <w:t>CFR</w:t>
      </w:r>
      <w:r w:rsidRPr="004F0B9A">
        <w:rPr>
          <w:rFonts w:asciiTheme="minorHAnsi" w:hAnsiTheme="minorHAnsi"/>
          <w:sz w:val="24"/>
          <w:szCs w:val="24"/>
        </w:rPr>
        <w:t xml:space="preserve"> </w:t>
      </w:r>
      <w:r w:rsidR="00061C67" w:rsidRPr="004F0B9A">
        <w:rPr>
          <w:rFonts w:asciiTheme="minorHAnsi" w:hAnsiTheme="minorHAnsi"/>
          <w:sz w:val="24"/>
          <w:szCs w:val="24"/>
        </w:rPr>
        <w:t>§ 200.333</w:t>
      </w:r>
      <w:r w:rsidRPr="004F0B9A">
        <w:rPr>
          <w:rFonts w:asciiTheme="minorHAnsi" w:hAnsiTheme="minorHAnsi"/>
          <w:sz w:val="24"/>
          <w:szCs w:val="24"/>
        </w:rPr>
        <w:t xml:space="preserve">, the Prime Recipient is required to retain records relating to this Award for three years </w:t>
      </w:r>
      <w:r w:rsidR="00522D4D">
        <w:rPr>
          <w:rFonts w:asciiTheme="minorHAnsi" w:hAnsiTheme="minorHAnsi"/>
          <w:sz w:val="24"/>
          <w:szCs w:val="24"/>
        </w:rPr>
        <w:t>from the date of the final expenditure report</w:t>
      </w:r>
      <w:r w:rsidRPr="004F0B9A">
        <w:rPr>
          <w:rFonts w:asciiTheme="minorHAnsi" w:hAnsiTheme="minorHAnsi"/>
          <w:sz w:val="24"/>
          <w:szCs w:val="24"/>
        </w:rPr>
        <w:t>, unless one of the following exceptions applies:</w:t>
      </w:r>
    </w:p>
    <w:p w14:paraId="7133AB7E" w14:textId="77777777" w:rsidR="0083363C" w:rsidRPr="004F0B9A" w:rsidRDefault="0083363C" w:rsidP="0083363C">
      <w:pPr>
        <w:rPr>
          <w:rFonts w:asciiTheme="minorHAnsi" w:hAnsiTheme="minorHAnsi"/>
          <w:sz w:val="24"/>
          <w:szCs w:val="24"/>
        </w:rPr>
      </w:pPr>
    </w:p>
    <w:p w14:paraId="6646E3D4" w14:textId="77777777" w:rsidR="0083363C" w:rsidRDefault="0083363C" w:rsidP="000A1B2B">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14:paraId="489F1AF3" w14:textId="77777777" w:rsidR="00567AE4" w:rsidRDefault="00567AE4" w:rsidP="00567AE4">
      <w:pPr>
        <w:pStyle w:val="ListParagraph"/>
        <w:tabs>
          <w:tab w:val="left" w:pos="900"/>
        </w:tabs>
        <w:ind w:left="900"/>
        <w:rPr>
          <w:rFonts w:asciiTheme="minorHAnsi" w:hAnsiTheme="minorHAnsi"/>
          <w:sz w:val="24"/>
          <w:szCs w:val="24"/>
        </w:rPr>
      </w:pPr>
    </w:p>
    <w:p w14:paraId="1AD9BB70" w14:textId="77777777" w:rsidR="00567AE4" w:rsidRPr="004F0B9A" w:rsidRDefault="00567AE4" w:rsidP="000A1B2B">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The Prime Recipient has </w:t>
      </w:r>
      <w:r w:rsidR="000D40F7">
        <w:rPr>
          <w:rFonts w:asciiTheme="minorHAnsi" w:hAnsiTheme="minorHAnsi"/>
          <w:sz w:val="24"/>
          <w:szCs w:val="24"/>
        </w:rPr>
        <w:t xml:space="preserve">received written notification from </w:t>
      </w:r>
      <w:r>
        <w:rPr>
          <w:rFonts w:asciiTheme="minorHAnsi" w:hAnsiTheme="minorHAnsi"/>
          <w:sz w:val="24"/>
          <w:szCs w:val="24"/>
        </w:rPr>
        <w:t xml:space="preserve">DOE or ARPA-E, a cognizant agency for audit, an oversight agency for audit, a cognizant agency for indirect costs, or a pass-through entity to extend the retention period. </w:t>
      </w:r>
    </w:p>
    <w:p w14:paraId="2DF88564"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32220EAB" w14:textId="77777777" w:rsidR="0083363C" w:rsidRDefault="0083363C" w:rsidP="000A1B2B">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5F997895" w14:textId="77777777" w:rsidR="00E30374" w:rsidRPr="00E30374" w:rsidRDefault="00E30374" w:rsidP="00E30374">
      <w:pPr>
        <w:pStyle w:val="ListParagraph"/>
        <w:rPr>
          <w:rFonts w:asciiTheme="minorHAnsi" w:hAnsiTheme="minorHAnsi"/>
          <w:sz w:val="24"/>
          <w:szCs w:val="24"/>
        </w:rPr>
      </w:pPr>
    </w:p>
    <w:p w14:paraId="1DB3CA64" w14:textId="77777777" w:rsidR="00E30374" w:rsidRPr="004F0B9A" w:rsidRDefault="00E30374" w:rsidP="000A1B2B">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Records related to indirect cost rate proposals and cost allocations plans </w:t>
      </w:r>
      <w:r w:rsidR="001D433C">
        <w:rPr>
          <w:rFonts w:asciiTheme="minorHAnsi" w:hAnsiTheme="minorHAnsi"/>
          <w:sz w:val="24"/>
          <w:szCs w:val="24"/>
        </w:rPr>
        <w:t>are subject to the retention periods specified in 2 CFR § 200.333(f)(1)-(2).</w:t>
      </w:r>
      <w:r>
        <w:rPr>
          <w:rFonts w:asciiTheme="minorHAnsi" w:hAnsiTheme="minorHAnsi"/>
          <w:sz w:val="24"/>
          <w:szCs w:val="24"/>
        </w:rPr>
        <w:t xml:space="preserve"> </w:t>
      </w:r>
    </w:p>
    <w:p w14:paraId="15682523"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57657C24" w14:textId="77777777" w:rsidR="0083363C" w:rsidRPr="004F0B9A" w:rsidRDefault="0083363C" w:rsidP="000A1B2B">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The Prime Recipient is not required to retain records after the end of the project period if ARPA-E agrees to maintain the records. </w:t>
      </w:r>
    </w:p>
    <w:p w14:paraId="6B585568" w14:textId="77777777" w:rsidR="0083363C" w:rsidRPr="004F0B9A" w:rsidRDefault="0083363C" w:rsidP="0083363C">
      <w:pPr>
        <w:rPr>
          <w:rFonts w:asciiTheme="minorHAnsi" w:hAnsiTheme="minorHAnsi"/>
          <w:sz w:val="24"/>
          <w:szCs w:val="24"/>
        </w:rPr>
      </w:pPr>
    </w:p>
    <w:p w14:paraId="36D158F0"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Copies of records may be substituted for originals.  </w:t>
      </w:r>
    </w:p>
    <w:p w14:paraId="184DC73B" w14:textId="77777777" w:rsidR="0083363C" w:rsidRPr="004F0B9A" w:rsidRDefault="0083363C" w:rsidP="00576314">
      <w:pPr>
        <w:pStyle w:val="NoSpacing"/>
        <w:rPr>
          <w:rFonts w:asciiTheme="minorHAnsi" w:hAnsiTheme="minorHAnsi"/>
          <w:sz w:val="24"/>
          <w:szCs w:val="24"/>
        </w:rPr>
      </w:pPr>
    </w:p>
    <w:p w14:paraId="7AE0E651" w14:textId="77777777" w:rsidR="00CA2DC9" w:rsidRPr="004F0B9A" w:rsidRDefault="00061C67" w:rsidP="0010562E">
      <w:pPr>
        <w:pStyle w:val="Level2"/>
      </w:pPr>
      <w:bookmarkStart w:id="1131" w:name="_Toc306714742"/>
      <w:bookmarkStart w:id="1132" w:name="_Toc306733924"/>
      <w:bookmarkStart w:id="1133" w:name="_Toc306737538"/>
      <w:bookmarkStart w:id="1134" w:name="_Toc367776995"/>
      <w:bookmarkStart w:id="1135" w:name="_Toc306576495"/>
      <w:bookmarkStart w:id="1136" w:name="_Toc306576625"/>
      <w:bookmarkStart w:id="1137" w:name="_Toc306576754"/>
      <w:bookmarkStart w:id="1138" w:name="_Toc306576884"/>
      <w:bookmarkStart w:id="1139" w:name="_Toc306577020"/>
      <w:bookmarkStart w:id="1140" w:name="_Toc306699351"/>
      <w:bookmarkStart w:id="1141" w:name="_Toc31282798"/>
      <w:r w:rsidRPr="004F0B9A">
        <w:t xml:space="preserve">CLAUSE </w:t>
      </w:r>
      <w:r w:rsidR="00A2019D">
        <w:t>21</w:t>
      </w:r>
      <w:r w:rsidRPr="004F0B9A">
        <w:t xml:space="preserve">. </w:t>
      </w:r>
      <w:r w:rsidR="00894F7D" w:rsidRPr="004F0B9A">
        <w:tab/>
      </w:r>
      <w:r w:rsidR="00CA2DC9" w:rsidRPr="004F0B9A">
        <w:t>AUDITS</w:t>
      </w:r>
      <w:bookmarkEnd w:id="1131"/>
      <w:bookmarkEnd w:id="1132"/>
      <w:bookmarkEnd w:id="1133"/>
      <w:bookmarkEnd w:id="1134"/>
      <w:bookmarkEnd w:id="1135"/>
      <w:bookmarkEnd w:id="1136"/>
      <w:bookmarkEnd w:id="1137"/>
      <w:bookmarkEnd w:id="1138"/>
      <w:bookmarkEnd w:id="1139"/>
      <w:bookmarkEnd w:id="1140"/>
      <w:bookmarkEnd w:id="1141"/>
    </w:p>
    <w:p w14:paraId="20F0A0FF" w14:textId="77777777" w:rsidR="00ED7959" w:rsidRPr="004F0B9A" w:rsidRDefault="00ED7959" w:rsidP="00576314">
      <w:pPr>
        <w:rPr>
          <w:rFonts w:asciiTheme="minorHAnsi" w:hAnsiTheme="minorHAnsi"/>
          <w:sz w:val="24"/>
          <w:szCs w:val="24"/>
        </w:rPr>
      </w:pPr>
    </w:p>
    <w:p w14:paraId="4A5D1BF2" w14:textId="77777777" w:rsidR="00ED7959" w:rsidRPr="004F0B9A" w:rsidRDefault="00ED7959" w:rsidP="00867E52">
      <w:pPr>
        <w:pStyle w:val="NoSpacing"/>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Audits Generally</w:t>
      </w:r>
    </w:p>
    <w:p w14:paraId="7105ED6D" w14:textId="77777777" w:rsidR="00ED7959" w:rsidRPr="004F0B9A" w:rsidRDefault="00ED7959" w:rsidP="00D71473">
      <w:pPr>
        <w:pStyle w:val="NoSpacing"/>
        <w:rPr>
          <w:rFonts w:asciiTheme="minorHAnsi" w:hAnsiTheme="minorHAnsi"/>
          <w:sz w:val="24"/>
          <w:szCs w:val="24"/>
        </w:rPr>
      </w:pPr>
    </w:p>
    <w:p w14:paraId="0B7258A0" w14:textId="77777777" w:rsidR="00411A60" w:rsidRPr="004F0B9A" w:rsidRDefault="00087795" w:rsidP="00D71473">
      <w:pPr>
        <w:pStyle w:val="NoSpacing"/>
        <w:rPr>
          <w:rFonts w:asciiTheme="minorHAnsi" w:hAnsiTheme="minorHAnsi"/>
          <w:sz w:val="24"/>
          <w:szCs w:val="24"/>
        </w:rPr>
      </w:pPr>
      <w:r w:rsidRPr="004F0B9A">
        <w:rPr>
          <w:rFonts w:asciiTheme="minorHAnsi" w:hAnsiTheme="minorHAnsi"/>
          <w:sz w:val="24"/>
          <w:szCs w:val="24"/>
        </w:rPr>
        <w:t>T</w:t>
      </w:r>
      <w:r w:rsidR="00411A60" w:rsidRPr="004F0B9A">
        <w:rPr>
          <w:rFonts w:asciiTheme="minorHAnsi" w:hAnsiTheme="minorHAnsi"/>
          <w:sz w:val="24"/>
          <w:szCs w:val="24"/>
        </w:rPr>
        <w:t xml:space="preserve">he Prime Recipient is required to provide any information, documents, site access, or other assistance requested by ARPA-E or </w:t>
      </w:r>
      <w:r w:rsidRPr="004F0B9A">
        <w:rPr>
          <w:rFonts w:asciiTheme="minorHAnsi" w:hAnsiTheme="minorHAnsi"/>
          <w:sz w:val="24"/>
          <w:szCs w:val="24"/>
        </w:rPr>
        <w:t xml:space="preserve">Federal auditing </w:t>
      </w:r>
      <w:r w:rsidR="00411A60" w:rsidRPr="004F0B9A">
        <w:rPr>
          <w:rFonts w:asciiTheme="minorHAnsi" w:hAnsiTheme="minorHAnsi"/>
          <w:sz w:val="24"/>
          <w:szCs w:val="24"/>
        </w:rPr>
        <w:t>agencies (e.g., DOE Inspector General, Government Accountability Office) for the purpose of audits and investigations</w:t>
      </w:r>
      <w:r w:rsidR="00F33874">
        <w:rPr>
          <w:rFonts w:asciiTheme="minorHAnsi" w:hAnsiTheme="minorHAnsi"/>
          <w:sz w:val="24"/>
          <w:szCs w:val="24"/>
        </w:rPr>
        <w:t xml:space="preserve"> </w:t>
      </w:r>
      <w:r w:rsidR="00061383">
        <w:rPr>
          <w:rFonts w:asciiTheme="minorHAnsi" w:hAnsiTheme="minorHAnsi"/>
          <w:sz w:val="24"/>
          <w:szCs w:val="24"/>
        </w:rPr>
        <w:t>accomplished per 2 CFR §200.503(b)</w:t>
      </w:r>
      <w:r w:rsidR="00411A60" w:rsidRPr="004F0B9A">
        <w:rPr>
          <w:rFonts w:asciiTheme="minorHAnsi" w:hAnsiTheme="minorHAnsi"/>
          <w:sz w:val="24"/>
          <w:szCs w:val="24"/>
        </w:rPr>
        <w:t xml:space="preserve">.  </w:t>
      </w:r>
      <w:r w:rsidR="0028333B" w:rsidRPr="004F0B9A">
        <w:rPr>
          <w:rFonts w:asciiTheme="minorHAnsi" w:hAnsiTheme="minorHAnsi"/>
          <w:sz w:val="24"/>
          <w:szCs w:val="24"/>
        </w:rPr>
        <w:t>Such assistance may include, but is not limited to, reasonable access to the Prime Recipient’s records</w:t>
      </w:r>
      <w:r w:rsidR="008C7AA0" w:rsidRPr="004F0B9A">
        <w:rPr>
          <w:rFonts w:asciiTheme="minorHAnsi" w:hAnsiTheme="minorHAnsi"/>
          <w:sz w:val="24"/>
          <w:szCs w:val="24"/>
        </w:rPr>
        <w:t xml:space="preserve"> relating to this Award</w:t>
      </w:r>
      <w:r w:rsidR="0028333B" w:rsidRPr="004F0B9A">
        <w:rPr>
          <w:rFonts w:asciiTheme="minorHAnsi" w:hAnsiTheme="minorHAnsi"/>
          <w:sz w:val="24"/>
          <w:szCs w:val="24"/>
        </w:rPr>
        <w:t xml:space="preserve">. </w:t>
      </w:r>
      <w:r w:rsidR="008C7AA0" w:rsidRPr="004F0B9A">
        <w:rPr>
          <w:rFonts w:asciiTheme="minorHAnsi" w:hAnsiTheme="minorHAnsi"/>
          <w:sz w:val="24"/>
          <w:szCs w:val="24"/>
        </w:rPr>
        <w:t xml:space="preserve"> </w:t>
      </w:r>
      <w:r w:rsidR="0028333B" w:rsidRPr="004F0B9A">
        <w:rPr>
          <w:rFonts w:asciiTheme="minorHAnsi" w:hAnsiTheme="minorHAnsi"/>
          <w:sz w:val="24"/>
          <w:szCs w:val="24"/>
        </w:rPr>
        <w:t>ARPA-E will provide r</w:t>
      </w:r>
      <w:r w:rsidR="00411A60" w:rsidRPr="004F0B9A">
        <w:rPr>
          <w:rFonts w:asciiTheme="minorHAnsi" w:hAnsiTheme="minorHAnsi"/>
          <w:sz w:val="24"/>
          <w:szCs w:val="24"/>
        </w:rPr>
        <w:t xml:space="preserve">easonable advance notice of audits </w:t>
      </w:r>
      <w:r w:rsidR="0028333B" w:rsidRPr="004F0B9A">
        <w:rPr>
          <w:rFonts w:asciiTheme="minorHAnsi" w:hAnsiTheme="minorHAnsi"/>
          <w:sz w:val="24"/>
          <w:szCs w:val="24"/>
        </w:rPr>
        <w:t xml:space="preserve">and </w:t>
      </w:r>
      <w:r w:rsidR="00411A60" w:rsidRPr="004F0B9A">
        <w:rPr>
          <w:rFonts w:asciiTheme="minorHAnsi" w:hAnsiTheme="minorHAnsi"/>
          <w:sz w:val="24"/>
          <w:szCs w:val="24"/>
        </w:rPr>
        <w:t>will minimize interference with ongoing work, to the maximum extent practicable.</w:t>
      </w:r>
    </w:p>
    <w:p w14:paraId="3CBEA680" w14:textId="77777777" w:rsidR="00411A60" w:rsidRPr="004F0B9A" w:rsidRDefault="00411A60" w:rsidP="00D71473">
      <w:pPr>
        <w:pStyle w:val="NoSpacing"/>
        <w:rPr>
          <w:rFonts w:asciiTheme="minorHAnsi" w:hAnsiTheme="minorHAnsi"/>
          <w:sz w:val="24"/>
          <w:szCs w:val="24"/>
        </w:rPr>
      </w:pPr>
    </w:p>
    <w:p w14:paraId="79065510" w14:textId="77777777" w:rsidR="00306FE7" w:rsidRPr="004F0B9A" w:rsidRDefault="00ED7959" w:rsidP="00867E52">
      <w:pPr>
        <w:pStyle w:val="NoSpacing"/>
        <w:ind w:left="360" w:hanging="360"/>
        <w:rPr>
          <w:rFonts w:asciiTheme="minorHAnsi" w:hAnsiTheme="minorHAnsi"/>
          <w:sz w:val="24"/>
          <w:szCs w:val="24"/>
        </w:rPr>
      </w:pPr>
      <w:r w:rsidRPr="004F0B9A">
        <w:rPr>
          <w:rFonts w:asciiTheme="minorHAnsi" w:hAnsiTheme="minorHAnsi"/>
          <w:sz w:val="24"/>
          <w:szCs w:val="24"/>
        </w:rPr>
        <w:t>b</w:t>
      </w:r>
      <w:r w:rsidR="00306FE7" w:rsidRPr="004F0B9A">
        <w:rPr>
          <w:rFonts w:asciiTheme="minorHAnsi" w:hAnsiTheme="minorHAnsi"/>
          <w:sz w:val="24"/>
          <w:szCs w:val="24"/>
        </w:rPr>
        <w:t>.</w:t>
      </w:r>
      <w:r w:rsidR="00306FE7" w:rsidRPr="004F0B9A">
        <w:rPr>
          <w:rFonts w:asciiTheme="minorHAnsi" w:hAnsiTheme="minorHAnsi"/>
          <w:sz w:val="24"/>
          <w:szCs w:val="24"/>
        </w:rPr>
        <w:tab/>
      </w:r>
      <w:bookmarkStart w:id="1142" w:name="_Toc306348183"/>
      <w:r w:rsidR="00306FE7" w:rsidRPr="004F0B9A">
        <w:rPr>
          <w:rFonts w:asciiTheme="minorHAnsi" w:hAnsiTheme="minorHAnsi"/>
          <w:sz w:val="24"/>
          <w:szCs w:val="24"/>
          <w:u w:val="single"/>
        </w:rPr>
        <w:t>Audit</w:t>
      </w:r>
      <w:bookmarkEnd w:id="1142"/>
      <w:r w:rsidR="00061383">
        <w:rPr>
          <w:rFonts w:asciiTheme="minorHAnsi" w:hAnsiTheme="minorHAnsi"/>
          <w:sz w:val="24"/>
          <w:szCs w:val="24"/>
          <w:u w:val="single"/>
        </w:rPr>
        <w:t xml:space="preserve"> by ARPA-E</w:t>
      </w:r>
    </w:p>
    <w:p w14:paraId="02FA3B7B" w14:textId="77777777" w:rsidR="00306FE7" w:rsidRPr="004F0B9A" w:rsidRDefault="00306FE7" w:rsidP="00D71473">
      <w:pPr>
        <w:pStyle w:val="NoSpacing"/>
        <w:rPr>
          <w:rFonts w:asciiTheme="minorHAnsi" w:hAnsiTheme="minorHAnsi"/>
          <w:sz w:val="24"/>
          <w:szCs w:val="24"/>
        </w:rPr>
      </w:pPr>
    </w:p>
    <w:p w14:paraId="54C88A1D" w14:textId="77777777" w:rsidR="00CA548B"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w:t>
      </w:r>
      <w:r w:rsidR="003B1BFA">
        <w:rPr>
          <w:rFonts w:asciiTheme="minorHAnsi" w:hAnsiTheme="minorHAnsi"/>
          <w:sz w:val="24"/>
          <w:szCs w:val="24"/>
        </w:rPr>
        <w:t xml:space="preserve"> </w:t>
      </w:r>
      <w:r w:rsidRPr="004F0B9A">
        <w:rPr>
          <w:rFonts w:asciiTheme="minorHAnsi" w:hAnsiTheme="minorHAnsi"/>
          <w:sz w:val="24"/>
          <w:szCs w:val="24"/>
        </w:rPr>
        <w:t xml:space="preserve">may audit the Prime Recipient’s financial </w:t>
      </w:r>
      <w:r w:rsidR="00A2019D">
        <w:rPr>
          <w:rFonts w:asciiTheme="minorHAnsi" w:hAnsiTheme="minorHAnsi"/>
          <w:sz w:val="24"/>
          <w:szCs w:val="24"/>
        </w:rPr>
        <w:t>and</w:t>
      </w:r>
      <w:r w:rsidRPr="004F0B9A">
        <w:rPr>
          <w:rFonts w:asciiTheme="minorHAnsi" w:hAnsiTheme="minorHAnsi"/>
          <w:sz w:val="24"/>
          <w:szCs w:val="24"/>
        </w:rPr>
        <w:t xml:space="preserve"> administrative records </w:t>
      </w:r>
      <w:r w:rsidR="00CD3CE1">
        <w:rPr>
          <w:rFonts w:asciiTheme="minorHAnsi" w:hAnsiTheme="minorHAnsi"/>
          <w:sz w:val="24"/>
          <w:szCs w:val="24"/>
        </w:rPr>
        <w:t>(including those of any sub</w:t>
      </w:r>
      <w:r w:rsidR="00DD7817">
        <w:rPr>
          <w:rFonts w:asciiTheme="minorHAnsi" w:hAnsiTheme="minorHAnsi"/>
          <w:sz w:val="24"/>
          <w:szCs w:val="24"/>
        </w:rPr>
        <w:t xml:space="preserve">recipients) </w:t>
      </w:r>
      <w:r w:rsidRPr="004F0B9A">
        <w:rPr>
          <w:rFonts w:asciiTheme="minorHAnsi" w:hAnsiTheme="minorHAnsi"/>
          <w:sz w:val="24"/>
          <w:szCs w:val="24"/>
        </w:rPr>
        <w:t>relating to this Award at any time.</w:t>
      </w:r>
    </w:p>
    <w:p w14:paraId="2C676FBA" w14:textId="77777777" w:rsidR="00CA548B" w:rsidRPr="004F0B9A" w:rsidRDefault="00CA548B" w:rsidP="00D71473">
      <w:pPr>
        <w:pStyle w:val="NoSpacing"/>
        <w:rPr>
          <w:rFonts w:asciiTheme="minorHAnsi" w:hAnsiTheme="minorHAnsi"/>
          <w:sz w:val="24"/>
          <w:szCs w:val="24"/>
        </w:rPr>
      </w:pPr>
    </w:p>
    <w:p w14:paraId="17360059" w14:textId="77777777" w:rsidR="00306FE7"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 may conduct a final audit at the end of the project period (or the termination of the Award, if applicable).  Upon completion of the audit, the Prime Recipient is required to refund to ARPA-E any payments for costs that were determined to be unallowable.</w:t>
      </w:r>
      <w:r w:rsidR="003559C5" w:rsidRPr="004F0B9A">
        <w:rPr>
          <w:rFonts w:asciiTheme="minorHAnsi" w:hAnsiTheme="minorHAnsi"/>
          <w:sz w:val="24"/>
          <w:szCs w:val="24"/>
        </w:rPr>
        <w:t xml:space="preserve"> </w:t>
      </w:r>
      <w:r w:rsidR="003F3C6E" w:rsidRPr="004F0B9A">
        <w:rPr>
          <w:rFonts w:asciiTheme="minorHAnsi" w:hAnsiTheme="minorHAnsi"/>
          <w:sz w:val="24"/>
          <w:szCs w:val="24"/>
        </w:rPr>
        <w:t xml:space="preserve"> </w:t>
      </w:r>
    </w:p>
    <w:p w14:paraId="0DB81EA4" w14:textId="77777777" w:rsidR="00306FE7" w:rsidRPr="004F0B9A" w:rsidRDefault="00306FE7" w:rsidP="00D71473">
      <w:pPr>
        <w:pStyle w:val="NoSpacing"/>
        <w:rPr>
          <w:rFonts w:asciiTheme="minorHAnsi" w:hAnsiTheme="minorHAnsi"/>
          <w:sz w:val="24"/>
          <w:szCs w:val="24"/>
        </w:rPr>
      </w:pPr>
    </w:p>
    <w:p w14:paraId="6B7C37EB" w14:textId="2DFBCDE5" w:rsidR="00306FE7" w:rsidRPr="004F0B9A" w:rsidRDefault="00ED7959" w:rsidP="00867E52">
      <w:pPr>
        <w:pStyle w:val="NoSpacing"/>
        <w:ind w:left="360" w:hanging="360"/>
        <w:rPr>
          <w:rFonts w:asciiTheme="minorHAnsi" w:hAnsiTheme="minorHAnsi"/>
          <w:sz w:val="24"/>
          <w:szCs w:val="24"/>
        </w:rPr>
      </w:pPr>
      <w:bookmarkStart w:id="1143" w:name="_Toc306348184"/>
      <w:r w:rsidRPr="004F0B9A">
        <w:rPr>
          <w:rFonts w:asciiTheme="minorHAnsi" w:hAnsiTheme="minorHAnsi"/>
          <w:sz w:val="24"/>
          <w:szCs w:val="24"/>
        </w:rPr>
        <w:t>c</w:t>
      </w:r>
      <w:r w:rsidR="00306FE7" w:rsidRPr="004F0B9A">
        <w:rPr>
          <w:rFonts w:asciiTheme="minorHAnsi" w:hAnsiTheme="minorHAnsi"/>
          <w:sz w:val="24"/>
          <w:szCs w:val="24"/>
        </w:rPr>
        <w:t>.</w:t>
      </w:r>
      <w:r w:rsidR="00061C67" w:rsidRPr="004F0B9A">
        <w:rPr>
          <w:rFonts w:asciiTheme="minorHAnsi" w:hAnsiTheme="minorHAnsi"/>
          <w:sz w:val="24"/>
          <w:szCs w:val="24"/>
        </w:rPr>
        <w:t xml:space="preserve"> </w:t>
      </w:r>
      <w:r w:rsidR="00061C67" w:rsidRPr="004F0B9A">
        <w:rPr>
          <w:rFonts w:asciiTheme="minorHAnsi" w:hAnsiTheme="minorHAnsi"/>
          <w:sz w:val="24"/>
          <w:szCs w:val="24"/>
        </w:rPr>
        <w:tab/>
      </w:r>
      <w:r w:rsidR="00306FE7" w:rsidRPr="004F0B9A">
        <w:rPr>
          <w:rFonts w:asciiTheme="minorHAnsi" w:hAnsiTheme="minorHAnsi"/>
          <w:sz w:val="24"/>
          <w:szCs w:val="24"/>
          <w:u w:val="single"/>
        </w:rPr>
        <w:t>Compliance Audits</w:t>
      </w:r>
      <w:bookmarkEnd w:id="1143"/>
      <w:r w:rsidR="00061C67" w:rsidRPr="004F0B9A">
        <w:rPr>
          <w:rFonts w:asciiTheme="minorHAnsi" w:hAnsiTheme="minorHAnsi"/>
          <w:sz w:val="24"/>
          <w:szCs w:val="24"/>
          <w:u w:val="single"/>
        </w:rPr>
        <w:t xml:space="preserve"> for For-Profit Recipients</w:t>
      </w:r>
      <w:r w:rsidR="00CD3CE1">
        <w:rPr>
          <w:rFonts w:asciiTheme="minorHAnsi" w:hAnsiTheme="minorHAnsi"/>
          <w:sz w:val="24"/>
          <w:szCs w:val="24"/>
          <w:u w:val="single"/>
        </w:rPr>
        <w:t xml:space="preserve"> </w:t>
      </w:r>
    </w:p>
    <w:p w14:paraId="177A1102" w14:textId="77777777" w:rsidR="00306FE7" w:rsidRPr="004F0B9A" w:rsidRDefault="00306FE7" w:rsidP="00D71473">
      <w:pPr>
        <w:pStyle w:val="NoSpacing"/>
        <w:rPr>
          <w:rFonts w:asciiTheme="minorHAnsi" w:hAnsiTheme="minorHAnsi"/>
          <w:sz w:val="24"/>
          <w:szCs w:val="24"/>
        </w:rPr>
      </w:pPr>
    </w:p>
    <w:p w14:paraId="40EB3D16" w14:textId="3016858A" w:rsidR="00306FE7" w:rsidRPr="004F0B9A" w:rsidRDefault="00061C67" w:rsidP="00D71473">
      <w:pPr>
        <w:pStyle w:val="NoSpacing"/>
        <w:rPr>
          <w:rFonts w:asciiTheme="minorHAnsi" w:hAnsiTheme="minorHAnsi"/>
          <w:sz w:val="24"/>
          <w:szCs w:val="24"/>
        </w:rPr>
      </w:pPr>
      <w:r w:rsidRPr="004F0B9A">
        <w:rPr>
          <w:rFonts w:asciiTheme="minorHAnsi" w:hAnsiTheme="minorHAnsi"/>
          <w:sz w:val="24"/>
          <w:szCs w:val="24"/>
        </w:rPr>
        <w:t>For-profit Recipients are</w:t>
      </w:r>
      <w:r w:rsidR="00306FE7" w:rsidRPr="004F0B9A">
        <w:rPr>
          <w:rFonts w:asciiTheme="minorHAnsi" w:hAnsiTheme="minorHAnsi"/>
          <w:sz w:val="24"/>
          <w:szCs w:val="24"/>
        </w:rPr>
        <w:t xml:space="preserve"> required to </w:t>
      </w:r>
      <w:r w:rsidR="006C0EF9" w:rsidRPr="004F0B9A">
        <w:rPr>
          <w:rFonts w:asciiTheme="minorHAnsi" w:hAnsiTheme="minorHAnsi"/>
          <w:sz w:val="24"/>
          <w:szCs w:val="24"/>
        </w:rPr>
        <w:t xml:space="preserve">comply with the annual compliance audit requirements </w:t>
      </w:r>
      <w:r w:rsidR="00F028B6" w:rsidRPr="004F0B9A">
        <w:rPr>
          <w:rFonts w:asciiTheme="minorHAnsi" w:hAnsiTheme="minorHAnsi"/>
          <w:sz w:val="24"/>
          <w:szCs w:val="24"/>
        </w:rPr>
        <w:t xml:space="preserve">in </w:t>
      </w:r>
      <w:r w:rsidRPr="004F0B9A">
        <w:rPr>
          <w:rFonts w:asciiTheme="minorHAnsi" w:hAnsiTheme="minorHAnsi"/>
          <w:sz w:val="24"/>
          <w:szCs w:val="24"/>
        </w:rPr>
        <w:t>2</w:t>
      </w:r>
      <w:r w:rsidR="00F028B6" w:rsidRPr="004F0B9A">
        <w:rPr>
          <w:rFonts w:asciiTheme="minorHAnsi" w:hAnsiTheme="minorHAnsi"/>
          <w:sz w:val="24"/>
          <w:szCs w:val="24"/>
        </w:rPr>
        <w:t xml:space="preserve"> </w:t>
      </w:r>
      <w:r w:rsidR="00FF4CD8">
        <w:rPr>
          <w:rFonts w:asciiTheme="minorHAnsi" w:hAnsiTheme="minorHAnsi"/>
          <w:sz w:val="24"/>
          <w:szCs w:val="24"/>
        </w:rPr>
        <w:t>CFR</w:t>
      </w:r>
      <w:r w:rsidR="00F028B6" w:rsidRPr="004F0B9A">
        <w:rPr>
          <w:rFonts w:asciiTheme="minorHAnsi" w:hAnsiTheme="minorHAnsi"/>
          <w:sz w:val="24"/>
          <w:szCs w:val="24"/>
        </w:rPr>
        <w:t xml:space="preserve"> </w:t>
      </w:r>
      <w:r w:rsidRPr="004F0B9A">
        <w:rPr>
          <w:rFonts w:asciiTheme="minorHAnsi" w:hAnsiTheme="minorHAnsi"/>
          <w:sz w:val="24"/>
          <w:szCs w:val="24"/>
        </w:rPr>
        <w:t>910 Subpart F.  An</w:t>
      </w:r>
      <w:r w:rsidR="00D53666" w:rsidRPr="004F0B9A">
        <w:rPr>
          <w:rFonts w:asciiTheme="minorHAnsi" w:hAnsiTheme="minorHAnsi"/>
          <w:sz w:val="24"/>
          <w:szCs w:val="24"/>
        </w:rPr>
        <w:t xml:space="preserve"> audit </w:t>
      </w:r>
      <w:r w:rsidRPr="004F0B9A">
        <w:rPr>
          <w:rFonts w:asciiTheme="minorHAnsi" w:hAnsiTheme="minorHAnsi"/>
          <w:sz w:val="24"/>
          <w:szCs w:val="24"/>
        </w:rPr>
        <w:t xml:space="preserve">conducted </w:t>
      </w:r>
      <w:r w:rsidR="00D53666" w:rsidRPr="004F0B9A">
        <w:rPr>
          <w:rFonts w:asciiTheme="minorHAnsi" w:hAnsiTheme="minorHAnsi"/>
          <w:sz w:val="24"/>
          <w:szCs w:val="24"/>
        </w:rPr>
        <w:t xml:space="preserve">in </w:t>
      </w:r>
      <w:r w:rsidRPr="004F0B9A">
        <w:rPr>
          <w:rFonts w:asciiTheme="minorHAnsi" w:hAnsiTheme="minorHAnsi"/>
          <w:sz w:val="24"/>
          <w:szCs w:val="24"/>
        </w:rPr>
        <w:t>accordance</w:t>
      </w:r>
      <w:r w:rsidR="00D53666" w:rsidRPr="004F0B9A">
        <w:rPr>
          <w:rFonts w:asciiTheme="minorHAnsi" w:hAnsiTheme="minorHAnsi"/>
          <w:sz w:val="24"/>
          <w:szCs w:val="24"/>
        </w:rPr>
        <w:t xml:space="preserve"> with </w:t>
      </w:r>
      <w:r w:rsidRPr="004F0B9A">
        <w:rPr>
          <w:rFonts w:asciiTheme="minorHAnsi" w:hAnsiTheme="minorHAnsi"/>
          <w:sz w:val="24"/>
          <w:szCs w:val="24"/>
        </w:rPr>
        <w:t>this part must be in lieu</w:t>
      </w:r>
      <w:r w:rsidR="00D53666" w:rsidRPr="004F0B9A">
        <w:rPr>
          <w:rFonts w:asciiTheme="minorHAnsi" w:hAnsiTheme="minorHAnsi"/>
          <w:sz w:val="24"/>
          <w:szCs w:val="24"/>
        </w:rPr>
        <w:t xml:space="preserve"> of </w:t>
      </w:r>
      <w:r w:rsidRPr="004F0B9A">
        <w:rPr>
          <w:rFonts w:asciiTheme="minorHAnsi" w:hAnsiTheme="minorHAnsi"/>
          <w:sz w:val="24"/>
          <w:szCs w:val="24"/>
        </w:rPr>
        <w:t xml:space="preserve">any </w:t>
      </w:r>
      <w:r w:rsidR="00D53666" w:rsidRPr="004F0B9A">
        <w:rPr>
          <w:rFonts w:asciiTheme="minorHAnsi" w:hAnsiTheme="minorHAnsi"/>
          <w:sz w:val="24"/>
          <w:szCs w:val="24"/>
        </w:rPr>
        <w:t xml:space="preserve">financial </w:t>
      </w:r>
      <w:r w:rsidRPr="004F0B9A">
        <w:rPr>
          <w:rFonts w:asciiTheme="minorHAnsi" w:hAnsiTheme="minorHAnsi"/>
          <w:sz w:val="24"/>
          <w:szCs w:val="24"/>
        </w:rPr>
        <w:t>audit of DOE awards which a for-profit entity is required to undergo under any other Federal statute or regulation</w:t>
      </w:r>
      <w:r w:rsidR="00D53666" w:rsidRPr="004F0B9A">
        <w:rPr>
          <w:rFonts w:asciiTheme="minorHAnsi" w:hAnsiTheme="minorHAnsi"/>
          <w:sz w:val="24"/>
          <w:szCs w:val="24"/>
        </w:rPr>
        <w:t>.</w:t>
      </w:r>
      <w:r w:rsidR="00DD5CFC">
        <w:rPr>
          <w:rFonts w:asciiTheme="minorHAnsi" w:hAnsiTheme="minorHAnsi"/>
          <w:sz w:val="24"/>
          <w:szCs w:val="24"/>
        </w:rPr>
        <w:t xml:space="preserve">  In accordance with 2 C.F.R. § 910.501(b)(4), the Prime Recipient will ensure compliance with Award requirements by for-profit subrecipients during the period of performance.</w:t>
      </w:r>
    </w:p>
    <w:p w14:paraId="1B935A26" w14:textId="77777777" w:rsidR="00AC28B5" w:rsidRPr="004F0B9A" w:rsidRDefault="00AC28B5" w:rsidP="00D71473">
      <w:pPr>
        <w:pStyle w:val="NoSpacing"/>
        <w:rPr>
          <w:rFonts w:asciiTheme="minorHAnsi" w:hAnsiTheme="minorHAnsi"/>
          <w:sz w:val="24"/>
          <w:szCs w:val="24"/>
        </w:rPr>
      </w:pPr>
    </w:p>
    <w:p w14:paraId="7EF61F85" w14:textId="77777777" w:rsidR="00061C67" w:rsidRPr="004F0B9A" w:rsidRDefault="00061C67" w:rsidP="00867E52">
      <w:pPr>
        <w:pStyle w:val="NoSpacing"/>
        <w:ind w:left="360" w:hanging="360"/>
        <w:rPr>
          <w:rFonts w:asciiTheme="minorHAnsi" w:hAnsiTheme="minorHAnsi"/>
          <w:sz w:val="24"/>
          <w:szCs w:val="24"/>
        </w:rPr>
      </w:pPr>
      <w:bookmarkStart w:id="1144" w:name="_Toc306348194"/>
      <w:bookmarkStart w:id="1145" w:name="_Toc306348448"/>
      <w:bookmarkStart w:id="1146" w:name="_Toc306349047"/>
      <w:bookmarkStart w:id="1147" w:name="_Toc306352962"/>
      <w:bookmarkStart w:id="1148" w:name="_Toc306353096"/>
      <w:bookmarkStart w:id="1149" w:name="_Toc306576496"/>
      <w:bookmarkStart w:id="1150" w:name="_Toc306576626"/>
      <w:bookmarkStart w:id="1151" w:name="_Toc306576755"/>
      <w:bookmarkStart w:id="1152" w:name="_Toc306576885"/>
      <w:bookmarkStart w:id="1153" w:name="_Toc306577021"/>
      <w:bookmarkStart w:id="1154" w:name="_Toc306699352"/>
      <w:bookmarkStart w:id="1155" w:name="_Toc306714743"/>
      <w:bookmarkStart w:id="1156" w:name="_Toc306733925"/>
      <w:bookmarkStart w:id="1157" w:name="_Toc306737539"/>
      <w:bookmarkStart w:id="1158" w:name="_Toc367776996"/>
      <w:r w:rsidRPr="004F0B9A">
        <w:rPr>
          <w:rFonts w:asciiTheme="minorHAnsi" w:hAnsiTheme="minorHAnsi"/>
          <w:sz w:val="24"/>
          <w:szCs w:val="24"/>
        </w:rPr>
        <w:t>d.</w:t>
      </w:r>
      <w:r w:rsidRPr="004F0B9A">
        <w:rPr>
          <w:rFonts w:asciiTheme="minorHAnsi" w:hAnsiTheme="minorHAnsi"/>
          <w:sz w:val="24"/>
          <w:szCs w:val="24"/>
        </w:rPr>
        <w:tab/>
        <w:t xml:space="preserve"> </w:t>
      </w:r>
      <w:r w:rsidRPr="004F0B9A">
        <w:rPr>
          <w:rFonts w:asciiTheme="minorHAnsi" w:hAnsiTheme="minorHAnsi"/>
          <w:sz w:val="24"/>
          <w:szCs w:val="24"/>
          <w:u w:val="single"/>
        </w:rPr>
        <w:t xml:space="preserve">Single Audits for Other than For-Profit </w:t>
      </w:r>
      <w:r w:rsidR="00957969">
        <w:rPr>
          <w:rFonts w:asciiTheme="minorHAnsi" w:hAnsiTheme="minorHAnsi"/>
          <w:sz w:val="24"/>
          <w:szCs w:val="24"/>
          <w:u w:val="single"/>
        </w:rPr>
        <w:t>Sub</w:t>
      </w:r>
      <w:r w:rsidR="00CD3CE1">
        <w:rPr>
          <w:rFonts w:asciiTheme="minorHAnsi" w:hAnsiTheme="minorHAnsi"/>
          <w:sz w:val="24"/>
          <w:szCs w:val="24"/>
          <w:u w:val="single"/>
        </w:rPr>
        <w:t>r</w:t>
      </w:r>
      <w:r w:rsidRPr="004F0B9A">
        <w:rPr>
          <w:rFonts w:asciiTheme="minorHAnsi" w:hAnsiTheme="minorHAnsi"/>
          <w:sz w:val="24"/>
          <w:szCs w:val="24"/>
          <w:u w:val="single"/>
        </w:rPr>
        <w:t>ecipients</w:t>
      </w:r>
    </w:p>
    <w:p w14:paraId="4324289A" w14:textId="77777777" w:rsidR="00061C67" w:rsidRPr="004F0B9A" w:rsidRDefault="00061C67" w:rsidP="00061C67">
      <w:pPr>
        <w:pStyle w:val="NoSpacing"/>
        <w:rPr>
          <w:rFonts w:asciiTheme="minorHAnsi" w:hAnsiTheme="minorHAnsi"/>
          <w:sz w:val="24"/>
          <w:szCs w:val="24"/>
        </w:rPr>
      </w:pPr>
    </w:p>
    <w:p w14:paraId="5D367C60" w14:textId="77777777" w:rsidR="00061C67" w:rsidRPr="004F0B9A" w:rsidRDefault="00957969" w:rsidP="00061C67">
      <w:pPr>
        <w:pStyle w:val="NoSpacing"/>
        <w:rPr>
          <w:rFonts w:asciiTheme="minorHAnsi" w:hAnsiTheme="minorHAnsi"/>
          <w:sz w:val="24"/>
          <w:szCs w:val="24"/>
        </w:rPr>
      </w:pPr>
      <w:r>
        <w:rPr>
          <w:rFonts w:asciiTheme="minorHAnsi" w:hAnsiTheme="minorHAnsi"/>
          <w:sz w:val="24"/>
          <w:szCs w:val="24"/>
        </w:rPr>
        <w:t>O</w:t>
      </w:r>
      <w:r w:rsidR="00061C67" w:rsidRPr="004F0B9A">
        <w:rPr>
          <w:rFonts w:asciiTheme="minorHAnsi" w:hAnsiTheme="minorHAnsi"/>
          <w:sz w:val="24"/>
          <w:szCs w:val="24"/>
        </w:rPr>
        <w:t>ther than for-profit</w:t>
      </w:r>
      <w:r>
        <w:rPr>
          <w:rFonts w:asciiTheme="minorHAnsi" w:hAnsiTheme="minorHAnsi"/>
          <w:sz w:val="24"/>
          <w:szCs w:val="24"/>
        </w:rPr>
        <w:t xml:space="preserve"> subrecipients</w:t>
      </w:r>
      <w:r w:rsidR="00061C67" w:rsidRPr="004F0B9A">
        <w:rPr>
          <w:rFonts w:asciiTheme="minorHAnsi" w:hAnsiTheme="minorHAnsi"/>
          <w:sz w:val="24"/>
          <w:szCs w:val="24"/>
        </w:rPr>
        <w:t xml:space="preserve"> are required to comply with the single audit requirements in 2 </w:t>
      </w:r>
      <w:r w:rsidR="00FF4CD8">
        <w:rPr>
          <w:rFonts w:asciiTheme="minorHAnsi" w:hAnsiTheme="minorHAnsi"/>
          <w:sz w:val="24"/>
          <w:szCs w:val="24"/>
        </w:rPr>
        <w:t>CFR</w:t>
      </w:r>
      <w:r w:rsidR="00061C67" w:rsidRPr="004F0B9A">
        <w:rPr>
          <w:rFonts w:asciiTheme="minorHAnsi" w:hAnsiTheme="minorHAnsi"/>
          <w:sz w:val="24"/>
          <w:szCs w:val="24"/>
        </w:rPr>
        <w:t xml:space="preserve"> 200 Subpart F. </w:t>
      </w:r>
      <w:r>
        <w:rPr>
          <w:rFonts w:asciiTheme="minorHAnsi" w:hAnsiTheme="minorHAnsi"/>
          <w:sz w:val="24"/>
          <w:szCs w:val="24"/>
        </w:rPr>
        <w:t xml:space="preserve"> </w:t>
      </w:r>
      <w:r w:rsidR="00061C67" w:rsidRPr="004F0B9A">
        <w:rPr>
          <w:rFonts w:asciiTheme="minorHAnsi" w:hAnsiTheme="minorHAnsi"/>
          <w:sz w:val="24"/>
          <w:szCs w:val="24"/>
        </w:rPr>
        <w:t xml:space="preserve">An audit conducted in accordance with this part must be in lieu of any financial audit of Federal awards the </w:t>
      </w:r>
      <w:r w:rsidR="00CD3CE1">
        <w:rPr>
          <w:rFonts w:asciiTheme="minorHAnsi" w:hAnsiTheme="minorHAnsi"/>
          <w:sz w:val="24"/>
          <w:szCs w:val="24"/>
        </w:rPr>
        <w:t>subr</w:t>
      </w:r>
      <w:r w:rsidR="00061C67" w:rsidRPr="004F0B9A">
        <w:rPr>
          <w:rFonts w:asciiTheme="minorHAnsi" w:hAnsiTheme="minorHAnsi"/>
          <w:sz w:val="24"/>
          <w:szCs w:val="24"/>
        </w:rPr>
        <w:t>ecipient is required to undergo under any other Federal statute or regulation.</w:t>
      </w:r>
    </w:p>
    <w:p w14:paraId="0E4E6650" w14:textId="77777777" w:rsidR="00061C67" w:rsidRPr="004F0B9A" w:rsidRDefault="00061C67" w:rsidP="00061C67">
      <w:pPr>
        <w:pStyle w:val="NoSpacing"/>
        <w:rPr>
          <w:rFonts w:asciiTheme="minorHAnsi" w:hAnsiTheme="minorHAnsi"/>
          <w:sz w:val="24"/>
          <w:szCs w:val="24"/>
        </w:rPr>
      </w:pPr>
    </w:p>
    <w:p w14:paraId="70B7D311" w14:textId="77777777" w:rsidR="00E4679A" w:rsidRPr="004F0B9A" w:rsidRDefault="00061C67" w:rsidP="0010562E">
      <w:pPr>
        <w:pStyle w:val="Level2"/>
      </w:pPr>
      <w:bookmarkStart w:id="1159" w:name="_Toc31282799"/>
      <w:r w:rsidRPr="004F0B9A">
        <w:t>CLAUSE 2</w:t>
      </w:r>
      <w:r w:rsidR="00957969">
        <w:t>2</w:t>
      </w:r>
      <w:r w:rsidRPr="004F0B9A">
        <w:t xml:space="preserve">. </w:t>
      </w:r>
      <w:r w:rsidR="00894F7D" w:rsidRPr="004F0B9A">
        <w:tab/>
      </w:r>
      <w:r w:rsidR="00E4679A" w:rsidRPr="004F0B9A">
        <w:t>CLAIMS, DISPUTES, AND APPEALS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5729225E" w14:textId="77777777" w:rsidR="00E4679A" w:rsidRPr="004F0B9A" w:rsidRDefault="00E4679A" w:rsidP="00E4679A">
      <w:pPr>
        <w:rPr>
          <w:rFonts w:asciiTheme="minorHAnsi" w:hAnsiTheme="minorHAnsi"/>
          <w:sz w:val="24"/>
          <w:szCs w:val="24"/>
        </w:rPr>
      </w:pPr>
    </w:p>
    <w:p w14:paraId="60185F44" w14:textId="77777777" w:rsidR="00E4679A" w:rsidRPr="004F0B9A" w:rsidRDefault="00E4679A" w:rsidP="000A1B2B">
      <w:pPr>
        <w:pStyle w:val="ListParagraph"/>
        <w:numPr>
          <w:ilvl w:val="0"/>
          <w:numId w:val="12"/>
        </w:numPr>
        <w:rPr>
          <w:rFonts w:asciiTheme="minorHAnsi" w:hAnsiTheme="minorHAnsi"/>
          <w:sz w:val="24"/>
          <w:szCs w:val="24"/>
          <w:u w:val="single"/>
        </w:rPr>
      </w:pPr>
      <w:bookmarkStart w:id="1160" w:name="_Toc306348195"/>
      <w:r w:rsidRPr="004F0B9A">
        <w:rPr>
          <w:rFonts w:asciiTheme="minorHAnsi" w:hAnsiTheme="minorHAnsi"/>
          <w:sz w:val="24"/>
          <w:szCs w:val="24"/>
          <w:u w:val="single"/>
        </w:rPr>
        <w:t>Claims</w:t>
      </w:r>
      <w:bookmarkEnd w:id="1160"/>
    </w:p>
    <w:p w14:paraId="220B9BDB" w14:textId="77777777" w:rsidR="00E4679A" w:rsidRPr="004F0B9A" w:rsidRDefault="00E4679A" w:rsidP="00E4679A">
      <w:pPr>
        <w:rPr>
          <w:rFonts w:asciiTheme="minorHAnsi" w:hAnsiTheme="minorHAnsi"/>
          <w:sz w:val="24"/>
          <w:szCs w:val="24"/>
        </w:rPr>
      </w:pPr>
    </w:p>
    <w:p w14:paraId="3266E678" w14:textId="77777777" w:rsidR="00E4679A" w:rsidRPr="004F0B9A" w:rsidRDefault="00E4679A" w:rsidP="00E4679A">
      <w:pPr>
        <w:rPr>
          <w:rFonts w:asciiTheme="minorHAnsi" w:hAnsiTheme="minorHAnsi"/>
          <w:sz w:val="24"/>
          <w:szCs w:val="24"/>
        </w:rPr>
      </w:pPr>
      <w:r w:rsidRPr="004F0B9A">
        <w:rPr>
          <w:rFonts w:asciiTheme="minorHAnsi" w:hAnsiTheme="minorHAnsi"/>
          <w:sz w:val="24"/>
          <w:szCs w:val="24"/>
        </w:rPr>
        <w:t xml:space="preserve">The Prime Recipient is required to submit all claims arising out of or relating to this Award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in writing.  The Prime Recipient’s written submission must contain the following information: (</w:t>
      </w:r>
      <w:proofErr w:type="spellStart"/>
      <w:r w:rsidRPr="004F0B9A">
        <w:rPr>
          <w:rFonts w:asciiTheme="minorHAnsi" w:hAnsiTheme="minorHAnsi"/>
          <w:sz w:val="24"/>
          <w:szCs w:val="24"/>
        </w:rPr>
        <w:t>i</w:t>
      </w:r>
      <w:proofErr w:type="spellEnd"/>
      <w:r w:rsidRPr="004F0B9A">
        <w:rPr>
          <w:rFonts w:asciiTheme="minorHAnsi" w:hAnsiTheme="minorHAnsi"/>
          <w:sz w:val="24"/>
          <w:szCs w:val="24"/>
        </w:rPr>
        <w:t xml:space="preserve">) the nature of the Prime Recipient’s claim(s) and the basis for </w:t>
      </w:r>
      <w:r w:rsidR="00F028B6" w:rsidRPr="004F0B9A">
        <w:rPr>
          <w:rFonts w:asciiTheme="minorHAnsi" w:hAnsiTheme="minorHAnsi"/>
          <w:sz w:val="24"/>
          <w:szCs w:val="24"/>
        </w:rPr>
        <w:t xml:space="preserve">relief, and (ii) all information and documents supporting the Prime Recipient’s claim(s).  The Prime Recipient shall negotiate in good </w:t>
      </w:r>
      <w:r w:rsidR="00F028B6" w:rsidRPr="004F0B9A">
        <w:rPr>
          <w:rFonts w:asciiTheme="minorHAnsi" w:hAnsiTheme="minorHAnsi"/>
          <w:sz w:val="24"/>
          <w:szCs w:val="24"/>
        </w:rPr>
        <w:lastRenderedPageBreak/>
        <w:t xml:space="preserve">faith with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to resolve such claims.</w:t>
      </w:r>
      <w:r w:rsidRPr="004F0B9A">
        <w:rPr>
          <w:rFonts w:asciiTheme="minorHAnsi" w:hAnsiTheme="minorHAnsi"/>
          <w:sz w:val="24"/>
          <w:szCs w:val="24"/>
        </w:rPr>
        <w:t xml:space="preserve">  </w:t>
      </w:r>
    </w:p>
    <w:p w14:paraId="30A44F21" w14:textId="77777777" w:rsidR="00E4679A" w:rsidRPr="004F0B9A" w:rsidRDefault="00E4679A" w:rsidP="00E4679A">
      <w:pPr>
        <w:rPr>
          <w:rFonts w:asciiTheme="minorHAnsi" w:hAnsiTheme="minorHAnsi"/>
          <w:sz w:val="24"/>
          <w:szCs w:val="24"/>
        </w:rPr>
      </w:pPr>
    </w:p>
    <w:p w14:paraId="2A7C6E0C" w14:textId="56462F7E" w:rsidR="00E4679A" w:rsidRPr="004F0B9A" w:rsidRDefault="00435916" w:rsidP="000A1B2B">
      <w:pPr>
        <w:pStyle w:val="ListParagraph"/>
        <w:numPr>
          <w:ilvl w:val="0"/>
          <w:numId w:val="12"/>
        </w:numPr>
        <w:rPr>
          <w:rFonts w:asciiTheme="minorHAnsi" w:hAnsiTheme="minorHAnsi"/>
          <w:sz w:val="24"/>
          <w:szCs w:val="24"/>
          <w:u w:val="single"/>
        </w:rPr>
      </w:pPr>
      <w:r>
        <w:rPr>
          <w:rFonts w:asciiTheme="minorHAnsi" w:hAnsiTheme="minorHAnsi"/>
          <w:sz w:val="24"/>
          <w:szCs w:val="24"/>
          <w:u w:val="single"/>
        </w:rPr>
        <w:t>Limitation of</w:t>
      </w:r>
      <w:r w:rsidR="000A256C" w:rsidRPr="004F0B9A">
        <w:rPr>
          <w:rFonts w:asciiTheme="minorHAnsi" w:hAnsiTheme="minorHAnsi"/>
          <w:sz w:val="24"/>
          <w:szCs w:val="24"/>
          <w:u w:val="single"/>
        </w:rPr>
        <w:t xml:space="preserve"> Damages</w:t>
      </w:r>
    </w:p>
    <w:p w14:paraId="029679A9" w14:textId="77777777" w:rsidR="000A256C" w:rsidRPr="004F0B9A" w:rsidRDefault="000A256C" w:rsidP="00E4679A">
      <w:pPr>
        <w:rPr>
          <w:rFonts w:asciiTheme="minorHAnsi" w:hAnsiTheme="minorHAnsi"/>
          <w:sz w:val="24"/>
          <w:szCs w:val="24"/>
          <w:u w:val="single"/>
        </w:rPr>
      </w:pPr>
    </w:p>
    <w:p w14:paraId="1CDB61D8" w14:textId="77777777" w:rsidR="00435916" w:rsidRDefault="00435916" w:rsidP="00E4679A">
      <w:pPr>
        <w:rPr>
          <w:rFonts w:asciiTheme="minorHAnsi" w:hAnsiTheme="minorHAnsi"/>
          <w:sz w:val="24"/>
          <w:szCs w:val="24"/>
        </w:rPr>
      </w:pPr>
      <w:r w:rsidRPr="00435916">
        <w:rPr>
          <w:rFonts w:asciiTheme="minorHAnsi" w:hAnsiTheme="minorHAnsi"/>
          <w:sz w:val="24"/>
          <w:szCs w:val="24"/>
        </w:rPr>
        <w:t xml:space="preserve">Under no circumstances shall the Federal Government be liable for consequential, punitive, </w:t>
      </w:r>
      <w:proofErr w:type="gramStart"/>
      <w:r w:rsidRPr="00435916">
        <w:rPr>
          <w:rFonts w:asciiTheme="minorHAnsi" w:hAnsiTheme="minorHAnsi"/>
          <w:sz w:val="24"/>
          <w:szCs w:val="24"/>
        </w:rPr>
        <w:t>special</w:t>
      </w:r>
      <w:proofErr w:type="gramEnd"/>
      <w:r w:rsidRPr="00435916">
        <w:rPr>
          <w:rFonts w:asciiTheme="minorHAnsi" w:hAnsiTheme="minorHAnsi"/>
          <w:sz w:val="24"/>
          <w:szCs w:val="24"/>
        </w:rPr>
        <w:t xml:space="preserve"> or incidental damages, claims for lost profits, or similar damages arising out of or relating to this Award.  ARPA-E’s liability for direct damages will not exceed the limitation of funds of this Agreement, less amounts previously reimbursed for costs incurred under this Agreement. </w:t>
      </w:r>
    </w:p>
    <w:p w14:paraId="03A72854" w14:textId="77777777" w:rsidR="00E4679A" w:rsidRPr="004F0B9A" w:rsidRDefault="00E4679A" w:rsidP="00E4679A">
      <w:pPr>
        <w:rPr>
          <w:rFonts w:asciiTheme="minorHAnsi" w:hAnsiTheme="minorHAnsi"/>
          <w:sz w:val="24"/>
          <w:szCs w:val="24"/>
        </w:rPr>
      </w:pPr>
    </w:p>
    <w:p w14:paraId="3EC2CA20" w14:textId="77777777" w:rsidR="00E4679A" w:rsidRPr="004F0B9A" w:rsidRDefault="00E4679A" w:rsidP="000A1B2B">
      <w:pPr>
        <w:pStyle w:val="ListParagraph"/>
        <w:numPr>
          <w:ilvl w:val="0"/>
          <w:numId w:val="12"/>
        </w:numPr>
        <w:rPr>
          <w:rFonts w:asciiTheme="minorHAnsi" w:hAnsiTheme="minorHAnsi"/>
          <w:sz w:val="24"/>
          <w:szCs w:val="24"/>
          <w:u w:val="single"/>
        </w:rPr>
      </w:pPr>
      <w:bookmarkStart w:id="1161" w:name="_Toc306348198"/>
      <w:r w:rsidRPr="004F0B9A">
        <w:rPr>
          <w:rFonts w:asciiTheme="minorHAnsi" w:hAnsiTheme="minorHAnsi"/>
          <w:sz w:val="24"/>
          <w:szCs w:val="24"/>
          <w:u w:val="single"/>
        </w:rPr>
        <w:t>Disputes and Appeals</w:t>
      </w:r>
      <w:bookmarkEnd w:id="1161"/>
    </w:p>
    <w:p w14:paraId="51D0FC86" w14:textId="77777777" w:rsidR="00E4679A" w:rsidRPr="004F0B9A" w:rsidRDefault="00E4679A" w:rsidP="00E4679A">
      <w:pPr>
        <w:rPr>
          <w:rFonts w:asciiTheme="minorHAnsi" w:hAnsiTheme="minorHAnsi"/>
          <w:sz w:val="24"/>
          <w:szCs w:val="24"/>
        </w:rPr>
      </w:pPr>
    </w:p>
    <w:p w14:paraId="597484C8" w14:textId="77777777" w:rsidR="00AB34EA" w:rsidRPr="004F0B9A" w:rsidRDefault="0099156F" w:rsidP="00984784">
      <w:pPr>
        <w:rPr>
          <w:rFonts w:asciiTheme="minorHAnsi" w:hAnsiTheme="minorHAnsi"/>
          <w:sz w:val="24"/>
          <w:szCs w:val="24"/>
        </w:rPr>
      </w:pPr>
      <w:r w:rsidRPr="004F0B9A">
        <w:rPr>
          <w:rFonts w:asciiTheme="minorHAnsi" w:hAnsiTheme="minorHAnsi"/>
          <w:sz w:val="24"/>
          <w:szCs w:val="24"/>
        </w:rPr>
        <w:t>The Prime Recipient is required to resolve a</w:t>
      </w:r>
      <w:r w:rsidR="00E4679A" w:rsidRPr="004F0B9A">
        <w:rPr>
          <w:rFonts w:asciiTheme="minorHAnsi" w:hAnsiTheme="minorHAnsi"/>
          <w:sz w:val="24"/>
          <w:szCs w:val="24"/>
        </w:rPr>
        <w:t xml:space="preserve">ll disputes in accordance with the procedures set forth in </w:t>
      </w:r>
      <w:r w:rsidR="00061C67" w:rsidRPr="004F0B9A">
        <w:rPr>
          <w:rFonts w:asciiTheme="minorHAnsi" w:hAnsiTheme="minorHAnsi"/>
          <w:sz w:val="24"/>
          <w:szCs w:val="24"/>
        </w:rPr>
        <w:t>2</w:t>
      </w:r>
      <w:r w:rsidR="00E4679A" w:rsidRPr="004F0B9A">
        <w:rPr>
          <w:rFonts w:asciiTheme="minorHAnsi" w:hAnsiTheme="minorHAnsi"/>
          <w:sz w:val="24"/>
          <w:szCs w:val="24"/>
        </w:rPr>
        <w:t xml:space="preserve"> </w:t>
      </w:r>
      <w:r w:rsidR="00FF4CD8">
        <w:rPr>
          <w:rFonts w:asciiTheme="minorHAnsi" w:hAnsiTheme="minorHAnsi"/>
          <w:sz w:val="24"/>
          <w:szCs w:val="24"/>
        </w:rPr>
        <w:t>CFR</w:t>
      </w:r>
      <w:r w:rsidR="00E4679A" w:rsidRPr="004F0B9A">
        <w:rPr>
          <w:rFonts w:asciiTheme="minorHAnsi" w:hAnsiTheme="minorHAnsi"/>
          <w:sz w:val="24"/>
          <w:szCs w:val="24"/>
        </w:rPr>
        <w:t xml:space="preserve"> § </w:t>
      </w:r>
      <w:r w:rsidR="00E36B53">
        <w:rPr>
          <w:rFonts w:asciiTheme="minorHAnsi" w:hAnsiTheme="minorHAnsi"/>
          <w:sz w:val="24"/>
          <w:szCs w:val="24"/>
        </w:rPr>
        <w:t>910.128</w:t>
      </w:r>
      <w:r w:rsidR="00E4679A" w:rsidRPr="004F0B9A">
        <w:rPr>
          <w:rFonts w:asciiTheme="minorHAnsi" w:hAnsiTheme="minorHAnsi"/>
          <w:sz w:val="24"/>
          <w:szCs w:val="24"/>
        </w:rPr>
        <w:t>.</w:t>
      </w:r>
    </w:p>
    <w:p w14:paraId="6616E045" w14:textId="77777777" w:rsidR="00984784" w:rsidRPr="004F0B9A" w:rsidRDefault="00984784" w:rsidP="003927F1">
      <w:pPr>
        <w:pStyle w:val="NoSpacing"/>
        <w:rPr>
          <w:rFonts w:asciiTheme="minorHAnsi" w:hAnsiTheme="minorHAnsi"/>
          <w:sz w:val="24"/>
          <w:szCs w:val="24"/>
        </w:rPr>
      </w:pPr>
      <w:bookmarkStart w:id="1162" w:name="_Toc306348201"/>
      <w:bookmarkStart w:id="1163" w:name="_Toc306348452"/>
      <w:bookmarkStart w:id="1164" w:name="_Toc306349050"/>
      <w:bookmarkStart w:id="1165" w:name="_Toc306352963"/>
      <w:bookmarkStart w:id="1166" w:name="_Toc306353097"/>
      <w:bookmarkStart w:id="1167" w:name="_Toc306576497"/>
      <w:bookmarkStart w:id="1168" w:name="_Toc306576756"/>
      <w:bookmarkStart w:id="1169" w:name="_Toc306576886"/>
      <w:bookmarkStart w:id="1170" w:name="_Toc306577022"/>
      <w:bookmarkStart w:id="1171" w:name="_Toc306699353"/>
      <w:bookmarkStart w:id="1172" w:name="_Toc306714744"/>
      <w:bookmarkStart w:id="1173" w:name="_Toc306733926"/>
      <w:bookmarkStart w:id="1174" w:name="_Toc306737540"/>
    </w:p>
    <w:p w14:paraId="16A69B53" w14:textId="77777777" w:rsidR="00061C67" w:rsidRPr="004F0B9A" w:rsidRDefault="00061C67" w:rsidP="0010562E">
      <w:pPr>
        <w:pStyle w:val="Level2"/>
      </w:pPr>
      <w:bookmarkStart w:id="1175" w:name="_Toc31282800"/>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Pr="004F0B9A">
        <w:t>CLAUSE 2</w:t>
      </w:r>
      <w:r w:rsidR="00957969">
        <w:t>3</w:t>
      </w:r>
      <w:r w:rsidRPr="004F0B9A">
        <w:t xml:space="preserve">. </w:t>
      </w:r>
      <w:r w:rsidR="00894F7D" w:rsidRPr="004F0B9A">
        <w:tab/>
      </w:r>
      <w:r w:rsidRPr="004F0B9A">
        <w:t>CONFERENCE SPENDING</w:t>
      </w:r>
      <w:bookmarkEnd w:id="1175"/>
    </w:p>
    <w:p w14:paraId="10A173FB" w14:textId="77777777" w:rsidR="00061C67" w:rsidRPr="004F0B9A" w:rsidRDefault="00061C67" w:rsidP="00061C67">
      <w:pPr>
        <w:rPr>
          <w:rFonts w:asciiTheme="minorHAnsi" w:hAnsiTheme="minorHAnsi"/>
          <w:sz w:val="24"/>
          <w:szCs w:val="24"/>
        </w:rPr>
      </w:pPr>
    </w:p>
    <w:p w14:paraId="1CEB19D6" w14:textId="77777777" w:rsidR="00061C67" w:rsidRPr="004F0B9A" w:rsidRDefault="00F028B6" w:rsidP="00061C67">
      <w:pPr>
        <w:rPr>
          <w:rFonts w:asciiTheme="minorHAnsi" w:hAnsiTheme="minorHAnsi"/>
          <w:color w:val="000000"/>
          <w:sz w:val="24"/>
          <w:szCs w:val="24"/>
        </w:rPr>
      </w:pPr>
      <w:r w:rsidRPr="004F0B9A">
        <w:rPr>
          <w:rFonts w:asciiTheme="minorHAnsi" w:hAnsiTheme="minorHAnsi"/>
          <w:color w:val="000000"/>
          <w:sz w:val="24"/>
          <w:szCs w:val="24"/>
        </w:rPr>
        <w:t xml:space="preserve">The </w:t>
      </w:r>
      <w:r w:rsidR="00061C67" w:rsidRPr="004F0B9A">
        <w:rPr>
          <w:rFonts w:asciiTheme="minorHAnsi" w:hAnsiTheme="minorHAnsi"/>
          <w:color w:val="000000"/>
          <w:sz w:val="24"/>
          <w:szCs w:val="24"/>
        </w:rPr>
        <w:t>Prime Recipient shall not use any Federal funds to:</w:t>
      </w:r>
    </w:p>
    <w:p w14:paraId="024ADC52" w14:textId="77777777" w:rsidR="00061C67" w:rsidRPr="004F0B9A" w:rsidRDefault="00061C67" w:rsidP="00061C67">
      <w:pPr>
        <w:rPr>
          <w:rFonts w:asciiTheme="minorHAnsi" w:hAnsiTheme="minorHAnsi"/>
          <w:color w:val="000000"/>
          <w:sz w:val="24"/>
          <w:szCs w:val="24"/>
        </w:rPr>
      </w:pPr>
      <w:r w:rsidRPr="004F0B9A">
        <w:rPr>
          <w:rFonts w:asciiTheme="minorHAnsi" w:hAnsiTheme="minorHAnsi"/>
          <w:color w:val="000000"/>
          <w:sz w:val="24"/>
          <w:szCs w:val="24"/>
        </w:rPr>
        <w:t> </w:t>
      </w:r>
    </w:p>
    <w:p w14:paraId="0CF2E466" w14:textId="77777777" w:rsidR="00061C67" w:rsidRPr="004F0B9A" w:rsidRDefault="00061C67" w:rsidP="000A1B2B">
      <w:pPr>
        <w:pStyle w:val="ListParagraph"/>
        <w:widowControl/>
        <w:numPr>
          <w:ilvl w:val="0"/>
          <w:numId w:val="9"/>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its ARPA-E </w:t>
      </w:r>
      <w:r w:rsidR="00F028B6" w:rsidRPr="004F0B9A">
        <w:rPr>
          <w:rFonts w:asciiTheme="minorHAnsi" w:hAnsiTheme="minorHAnsi"/>
          <w:color w:val="000000"/>
          <w:sz w:val="24"/>
          <w:szCs w:val="24"/>
        </w:rPr>
        <w:t xml:space="preserve">Award is </w:t>
      </w:r>
      <w:r w:rsidRPr="004F0B9A">
        <w:rPr>
          <w:rFonts w:asciiTheme="minorHAnsi" w:hAnsiTheme="minorHAnsi"/>
          <w:color w:val="000000"/>
          <w:sz w:val="24"/>
          <w:szCs w:val="24"/>
        </w:rPr>
        <w:t>made and for which the cost to the United States Government is more than $20,000; or</w:t>
      </w:r>
    </w:p>
    <w:p w14:paraId="5D30CFC8" w14:textId="77777777" w:rsidR="00061C67" w:rsidRPr="004F0B9A" w:rsidRDefault="00061C67" w:rsidP="00061C67">
      <w:pPr>
        <w:pStyle w:val="ListParagraph"/>
        <w:ind w:hanging="360"/>
        <w:rPr>
          <w:rFonts w:asciiTheme="minorHAnsi" w:hAnsiTheme="minorHAnsi"/>
          <w:color w:val="000000"/>
          <w:sz w:val="24"/>
          <w:szCs w:val="24"/>
        </w:rPr>
      </w:pPr>
      <w:r w:rsidRPr="004F0B9A">
        <w:rPr>
          <w:rFonts w:asciiTheme="minorHAnsi" w:hAnsiTheme="minorHAnsi"/>
          <w:color w:val="000000"/>
          <w:sz w:val="24"/>
          <w:szCs w:val="24"/>
        </w:rPr>
        <w:t> </w:t>
      </w:r>
    </w:p>
    <w:p w14:paraId="34A01B5E" w14:textId="77777777" w:rsidR="00061C67" w:rsidRPr="004F0B9A" w:rsidRDefault="00061C67" w:rsidP="000A1B2B">
      <w:pPr>
        <w:pStyle w:val="ListParagraph"/>
        <w:widowControl/>
        <w:numPr>
          <w:ilvl w:val="0"/>
          <w:numId w:val="9"/>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7D46A908" w14:textId="77777777" w:rsidR="00061C67" w:rsidRPr="004F0B9A" w:rsidRDefault="00061C67" w:rsidP="00061C67">
      <w:pPr>
        <w:pStyle w:val="NoSpacing"/>
        <w:rPr>
          <w:rFonts w:asciiTheme="minorHAnsi" w:hAnsiTheme="minorHAnsi"/>
          <w:sz w:val="24"/>
          <w:szCs w:val="24"/>
        </w:rPr>
      </w:pPr>
    </w:p>
    <w:p w14:paraId="1ACF877A" w14:textId="77777777" w:rsidR="00061C67" w:rsidRPr="004F0B9A" w:rsidRDefault="00061C67" w:rsidP="0010562E">
      <w:pPr>
        <w:pStyle w:val="Level2"/>
      </w:pPr>
      <w:bookmarkStart w:id="1176" w:name="_Toc31282801"/>
      <w:r w:rsidRPr="004F0B9A">
        <w:t>CLAUSE 2</w:t>
      </w:r>
      <w:r w:rsidR="00957969">
        <w:t>4</w:t>
      </w:r>
      <w:r w:rsidRPr="004F0B9A">
        <w:t xml:space="preserve">. </w:t>
      </w:r>
      <w:r w:rsidR="00894F7D" w:rsidRPr="004F0B9A">
        <w:tab/>
      </w:r>
      <w:r w:rsidRPr="004F0B9A">
        <w:t>SYSTEM FOR AWARD MANAGEMENT REGISTRATION</w:t>
      </w:r>
      <w:bookmarkEnd w:id="1176"/>
    </w:p>
    <w:p w14:paraId="268D18A2" w14:textId="77777777" w:rsidR="00CE0A3A" w:rsidRPr="004F0B9A" w:rsidRDefault="00CE0A3A" w:rsidP="00576314">
      <w:pPr>
        <w:rPr>
          <w:rFonts w:asciiTheme="minorHAnsi" w:hAnsiTheme="minorHAnsi"/>
          <w:sz w:val="24"/>
          <w:szCs w:val="24"/>
        </w:rPr>
      </w:pPr>
    </w:p>
    <w:p w14:paraId="0DF6B301" w14:textId="77777777" w:rsidR="00061C67" w:rsidRPr="004F0B9A" w:rsidRDefault="00971DB1" w:rsidP="00061C67">
      <w:pPr>
        <w:rPr>
          <w:rFonts w:asciiTheme="minorHAnsi" w:hAnsiTheme="minorHAnsi"/>
          <w:sz w:val="24"/>
          <w:szCs w:val="24"/>
        </w:rPr>
      </w:pPr>
      <w:r w:rsidRPr="004F0B9A">
        <w:rPr>
          <w:rFonts w:asciiTheme="minorHAnsi" w:hAnsiTheme="minorHAnsi"/>
          <w:sz w:val="24"/>
          <w:szCs w:val="24"/>
        </w:rPr>
        <w:t xml:space="preserve">Unless </w:t>
      </w:r>
      <w:r w:rsidR="00061C67" w:rsidRPr="004F0B9A">
        <w:rPr>
          <w:rFonts w:asciiTheme="minorHAnsi" w:hAnsiTheme="minorHAnsi"/>
          <w:sz w:val="24"/>
          <w:szCs w:val="24"/>
        </w:rPr>
        <w:t xml:space="preserve">the Prime Recipient is exempt from this requirement under 2 </w:t>
      </w:r>
      <w:r w:rsidR="00FF4CD8">
        <w:rPr>
          <w:rFonts w:asciiTheme="minorHAnsi" w:hAnsiTheme="minorHAnsi"/>
          <w:sz w:val="24"/>
          <w:szCs w:val="24"/>
        </w:rPr>
        <w:t>CFR</w:t>
      </w:r>
      <w:r w:rsidR="00061C67" w:rsidRPr="004F0B9A">
        <w:rPr>
          <w:rFonts w:asciiTheme="minorHAnsi" w:hAnsiTheme="minorHAnsi"/>
          <w:sz w:val="24"/>
          <w:szCs w:val="24"/>
        </w:rPr>
        <w:t xml:space="preserve"> § 25.110, the Prime Recipient must maintain current information in the System for Award Management (SAM) until  submission of the final financial report required under this Award or receipt of final payment, whichever is later. </w:t>
      </w:r>
    </w:p>
    <w:p w14:paraId="4C3DF106" w14:textId="77777777" w:rsidR="00061C67" w:rsidRPr="0010562E" w:rsidRDefault="00061C67" w:rsidP="0010562E">
      <w:pPr>
        <w:pStyle w:val="Heading1"/>
      </w:pPr>
      <w:bookmarkStart w:id="1177" w:name="_Toc31282802"/>
      <w:r w:rsidRPr="0010562E">
        <w:t xml:space="preserve">SUBPART B. </w:t>
      </w:r>
      <w:r w:rsidR="00894F7D" w:rsidRPr="0010562E">
        <w:tab/>
      </w:r>
      <w:r w:rsidRPr="0010562E">
        <w:t>FINANCIAL CLAUSES</w:t>
      </w:r>
      <w:bookmarkEnd w:id="1177"/>
    </w:p>
    <w:p w14:paraId="7F544DD7" w14:textId="77777777" w:rsidR="00061C67" w:rsidRPr="004F0B9A" w:rsidRDefault="00061C67" w:rsidP="00061C67">
      <w:pPr>
        <w:rPr>
          <w:rFonts w:asciiTheme="minorHAnsi" w:hAnsiTheme="minorHAnsi"/>
          <w:sz w:val="24"/>
          <w:szCs w:val="24"/>
        </w:rPr>
      </w:pPr>
    </w:p>
    <w:p w14:paraId="603B2910" w14:textId="77777777" w:rsidR="00061C67" w:rsidRPr="004F0B9A" w:rsidRDefault="00061C67" w:rsidP="0010562E">
      <w:pPr>
        <w:pStyle w:val="Level2"/>
      </w:pPr>
      <w:bookmarkStart w:id="1178" w:name="_Toc31282803"/>
      <w:r w:rsidRPr="004F0B9A">
        <w:t>CLAUSE 2</w:t>
      </w:r>
      <w:r w:rsidR="006B03DA">
        <w:t>5</w:t>
      </w:r>
      <w:r w:rsidRPr="004F0B9A">
        <w:t xml:space="preserve">. </w:t>
      </w:r>
      <w:r w:rsidR="00894F7D" w:rsidRPr="004F0B9A">
        <w:tab/>
      </w:r>
      <w:r w:rsidR="00F028B6" w:rsidRPr="004F0B9A">
        <w:t>MAXIMUM OBLIGATION</w:t>
      </w:r>
      <w:r w:rsidR="003575C8" w:rsidRPr="004F0B9A">
        <w:t xml:space="preserve"> AND COST SHARING</w:t>
      </w:r>
      <w:bookmarkEnd w:id="1178"/>
    </w:p>
    <w:p w14:paraId="58A343AC" w14:textId="77777777" w:rsidR="00061C67" w:rsidRPr="004F0B9A" w:rsidRDefault="00061C67" w:rsidP="00061C67">
      <w:pPr>
        <w:rPr>
          <w:rFonts w:asciiTheme="minorHAnsi" w:hAnsiTheme="minorHAnsi"/>
          <w:sz w:val="24"/>
          <w:szCs w:val="24"/>
        </w:rPr>
      </w:pPr>
    </w:p>
    <w:p w14:paraId="0A67F6CD" w14:textId="77777777" w:rsidR="001554EC" w:rsidRPr="00576314" w:rsidRDefault="00061C67" w:rsidP="004A4BF9">
      <w:pPr>
        <w:rPr>
          <w:rFonts w:asciiTheme="minorHAnsi" w:hAnsiTheme="minorHAnsi"/>
          <w:sz w:val="24"/>
          <w:szCs w:val="24"/>
        </w:rPr>
      </w:pPr>
      <w:r w:rsidRPr="004F0B9A">
        <w:rPr>
          <w:rFonts w:asciiTheme="minorHAnsi" w:hAnsiTheme="minorHAnsi"/>
          <w:sz w:val="24"/>
          <w:szCs w:val="24"/>
        </w:rPr>
        <w:t>The maximum obligation of ARPA-E/DOE for this Award is shown</w:t>
      </w:r>
      <w:r w:rsidR="00F028B6" w:rsidRPr="004F0B9A">
        <w:rPr>
          <w:rFonts w:asciiTheme="minorHAnsi" w:hAnsiTheme="minorHAnsi"/>
          <w:sz w:val="24"/>
          <w:szCs w:val="24"/>
        </w:rPr>
        <w:t xml:space="preserve"> in Block </w:t>
      </w:r>
      <w:r w:rsidRPr="004F0B9A">
        <w:rPr>
          <w:rFonts w:asciiTheme="minorHAnsi" w:hAnsiTheme="minorHAnsi"/>
          <w:sz w:val="24"/>
          <w:szCs w:val="24"/>
        </w:rPr>
        <w:t>13</w:t>
      </w:r>
      <w:r w:rsidR="00F028B6" w:rsidRPr="004F0B9A">
        <w:rPr>
          <w:rFonts w:asciiTheme="minorHAnsi" w:hAnsiTheme="minorHAnsi"/>
          <w:sz w:val="24"/>
          <w:szCs w:val="24"/>
        </w:rPr>
        <w:t xml:space="preserve"> of the </w:t>
      </w:r>
      <w:r w:rsidR="00F028B6" w:rsidRPr="004F0B9A">
        <w:rPr>
          <w:rFonts w:asciiTheme="minorHAnsi" w:hAnsiTheme="minorHAnsi"/>
          <w:sz w:val="24"/>
          <w:szCs w:val="24"/>
        </w:rPr>
        <w:lastRenderedPageBreak/>
        <w:t>Cover Page (Assistance Agreement Form) to this Award</w:t>
      </w:r>
      <w:r w:rsidR="00984784" w:rsidRPr="004F0B9A">
        <w:rPr>
          <w:rFonts w:asciiTheme="minorHAnsi" w:hAnsiTheme="minorHAnsi"/>
          <w:sz w:val="24"/>
          <w:szCs w:val="24"/>
        </w:rPr>
        <w:t xml:space="preserve">.  </w:t>
      </w:r>
      <w:r w:rsidRPr="004F0B9A">
        <w:rPr>
          <w:rFonts w:asciiTheme="minorHAnsi" w:hAnsiTheme="minorHAnsi"/>
          <w:sz w:val="24"/>
          <w:szCs w:val="24"/>
        </w:rPr>
        <w:t xml:space="preserve"> Costs incurred </w:t>
      </w:r>
      <w:proofErr w:type="gramStart"/>
      <w:r w:rsidRPr="004F0B9A">
        <w:rPr>
          <w:rFonts w:asciiTheme="minorHAnsi" w:hAnsiTheme="minorHAnsi"/>
          <w:sz w:val="24"/>
          <w:szCs w:val="24"/>
        </w:rPr>
        <w:t>in excess of</w:t>
      </w:r>
      <w:proofErr w:type="gramEnd"/>
      <w:r w:rsidRPr="004F0B9A">
        <w:rPr>
          <w:rFonts w:asciiTheme="minorHAnsi" w:hAnsiTheme="minorHAnsi"/>
          <w:sz w:val="24"/>
          <w:szCs w:val="24"/>
        </w:rPr>
        <w:t xml:space="preserve"> this amount shall be borne solely by the Prime Recipient.  </w:t>
      </w:r>
      <w:proofErr w:type="gramStart"/>
      <w:r w:rsidRPr="004F0B9A">
        <w:rPr>
          <w:rFonts w:asciiTheme="minorHAnsi" w:hAnsiTheme="minorHAnsi"/>
          <w:sz w:val="24"/>
          <w:szCs w:val="24"/>
        </w:rPr>
        <w:t>In the event that</w:t>
      </w:r>
      <w:proofErr w:type="gramEnd"/>
      <w:r w:rsidRPr="004F0B9A">
        <w:rPr>
          <w:rFonts w:asciiTheme="minorHAnsi" w:hAnsiTheme="minorHAnsi"/>
          <w:sz w:val="24"/>
          <w:szCs w:val="24"/>
        </w:rPr>
        <w:t xml:space="preserve"> costs incurred under this Award are less than this amount, ARPA-E shall be </w:t>
      </w:r>
      <w:r w:rsidR="00F55A32">
        <w:rPr>
          <w:rFonts w:asciiTheme="minorHAnsi" w:hAnsiTheme="minorHAnsi"/>
          <w:sz w:val="24"/>
          <w:szCs w:val="24"/>
        </w:rPr>
        <w:t>responsible</w:t>
      </w:r>
      <w:r w:rsidR="00F55A32" w:rsidRPr="004F0B9A">
        <w:rPr>
          <w:rFonts w:asciiTheme="minorHAnsi" w:hAnsiTheme="minorHAnsi"/>
          <w:sz w:val="24"/>
          <w:szCs w:val="24"/>
        </w:rPr>
        <w:t xml:space="preserve"> </w:t>
      </w:r>
      <w:r w:rsidRPr="004F0B9A">
        <w:rPr>
          <w:rFonts w:asciiTheme="minorHAnsi" w:hAnsiTheme="minorHAnsi"/>
          <w:sz w:val="24"/>
          <w:szCs w:val="24"/>
        </w:rPr>
        <w:t>only for actual costs incurred.</w:t>
      </w:r>
      <w:r w:rsidR="003927F1" w:rsidRPr="004F0B9A">
        <w:rPr>
          <w:rFonts w:asciiTheme="minorHAnsi" w:hAnsiTheme="minorHAnsi"/>
          <w:sz w:val="24"/>
          <w:szCs w:val="24"/>
        </w:rPr>
        <w:t xml:space="preserve">  </w:t>
      </w:r>
      <w:r w:rsidR="00984784" w:rsidRPr="004F0B9A">
        <w:rPr>
          <w:rFonts w:asciiTheme="minorHAnsi" w:hAnsiTheme="minorHAnsi"/>
          <w:sz w:val="24"/>
          <w:szCs w:val="24"/>
        </w:rPr>
        <w:t>T</w:t>
      </w:r>
      <w:r w:rsidR="005919E2" w:rsidRPr="004F0B9A">
        <w:rPr>
          <w:rFonts w:asciiTheme="minorHAnsi" w:hAnsiTheme="minorHAnsi"/>
          <w:sz w:val="24"/>
          <w:szCs w:val="24"/>
        </w:rPr>
        <w:t>he maximum obligation for each phase is as follows:</w:t>
      </w:r>
    </w:p>
    <w:p w14:paraId="5173DDBB" w14:textId="77777777" w:rsidR="00AC41A2" w:rsidRPr="004F0B9A" w:rsidRDefault="00AC41A2" w:rsidP="00576314">
      <w:pPr>
        <w:pStyle w:val="Heading2"/>
        <w:rPr>
          <w:rFonts w:asciiTheme="minorHAnsi" w:hAnsiTheme="minorHAnsi"/>
          <w:szCs w:val="24"/>
        </w:rPr>
      </w:pPr>
    </w:p>
    <w:p w14:paraId="650E1ECE" w14:textId="72411F91" w:rsidR="00F2621C" w:rsidRPr="004F0B9A" w:rsidRDefault="00AC41A2" w:rsidP="000A1B2B">
      <w:pPr>
        <w:pStyle w:val="ListParagraph"/>
        <w:numPr>
          <w:ilvl w:val="0"/>
          <w:numId w:val="8"/>
        </w:numPr>
        <w:ind w:left="720"/>
        <w:rPr>
          <w:rFonts w:asciiTheme="minorHAnsi" w:hAnsiTheme="minorHAnsi"/>
          <w:sz w:val="24"/>
          <w:szCs w:val="24"/>
        </w:rPr>
      </w:pPr>
      <w:r w:rsidRPr="004F0B9A">
        <w:rPr>
          <w:rFonts w:asciiTheme="minorHAnsi" w:hAnsiTheme="minorHAnsi"/>
          <w:sz w:val="24"/>
          <w:szCs w:val="24"/>
        </w:rPr>
        <w:t>Phase I</w:t>
      </w:r>
      <w:r w:rsidR="005919E2" w:rsidRPr="004F0B9A">
        <w:rPr>
          <w:rFonts w:asciiTheme="minorHAnsi" w:hAnsiTheme="minorHAnsi"/>
          <w:sz w:val="24"/>
          <w:szCs w:val="24"/>
        </w:rPr>
        <w:t>:</w:t>
      </w:r>
      <w:r w:rsidRPr="004F0B9A">
        <w:rPr>
          <w:rFonts w:asciiTheme="minorHAnsi" w:hAnsiTheme="minorHAnsi"/>
          <w:sz w:val="24"/>
          <w:szCs w:val="24"/>
        </w:rPr>
        <w:t xml:space="preserve"> [Insert up to $</w:t>
      </w:r>
      <w:r w:rsidR="00E420FE">
        <w:rPr>
          <w:rFonts w:asciiTheme="minorHAnsi" w:hAnsiTheme="minorHAnsi"/>
          <w:sz w:val="24"/>
          <w:szCs w:val="24"/>
        </w:rPr>
        <w:t>250</w:t>
      </w:r>
      <w:r w:rsidRPr="004F0B9A">
        <w:rPr>
          <w:rFonts w:asciiTheme="minorHAnsi" w:hAnsiTheme="minorHAnsi"/>
          <w:sz w:val="24"/>
          <w:szCs w:val="24"/>
        </w:rPr>
        <w:t>,000]</w:t>
      </w:r>
      <w:r w:rsidR="00033C2B" w:rsidRPr="004F0B9A">
        <w:rPr>
          <w:rFonts w:asciiTheme="minorHAnsi" w:hAnsiTheme="minorHAnsi"/>
          <w:sz w:val="24"/>
          <w:szCs w:val="24"/>
        </w:rPr>
        <w:t xml:space="preserve">  </w:t>
      </w:r>
      <w:r w:rsidR="00F028B6" w:rsidRPr="004F0B9A">
        <w:rPr>
          <w:rFonts w:asciiTheme="minorHAnsi" w:hAnsiTheme="minorHAnsi"/>
          <w:sz w:val="24"/>
          <w:szCs w:val="24"/>
        </w:rPr>
        <w:t xml:space="preserve"> </w:t>
      </w:r>
      <w:bookmarkEnd w:id="0"/>
      <w:bookmarkEnd w:id="877"/>
    </w:p>
    <w:p w14:paraId="69C0B6CD" w14:textId="77777777" w:rsidR="00AB34EA" w:rsidRPr="004F0B9A" w:rsidRDefault="00AB34EA" w:rsidP="007730FF">
      <w:pPr>
        <w:ind w:left="720" w:hanging="360"/>
        <w:rPr>
          <w:rFonts w:asciiTheme="minorHAnsi" w:hAnsiTheme="minorHAnsi"/>
          <w:b/>
          <w:sz w:val="24"/>
          <w:szCs w:val="24"/>
        </w:rPr>
      </w:pPr>
      <w:bookmarkStart w:id="1179" w:name="_Toc306348203"/>
      <w:bookmarkStart w:id="1180" w:name="_Toc306348454"/>
      <w:bookmarkStart w:id="1181" w:name="_Toc306349052"/>
      <w:bookmarkStart w:id="1182" w:name="_Toc244402082"/>
    </w:p>
    <w:p w14:paraId="2131BAE1" w14:textId="2E006D59" w:rsidR="000C33ED" w:rsidRPr="004F0B9A" w:rsidRDefault="005919E2" w:rsidP="000A1B2B">
      <w:pPr>
        <w:pStyle w:val="ListParagraph"/>
        <w:numPr>
          <w:ilvl w:val="0"/>
          <w:numId w:val="8"/>
        </w:numPr>
        <w:ind w:left="720"/>
        <w:rPr>
          <w:rFonts w:asciiTheme="minorHAnsi" w:hAnsiTheme="minorHAnsi"/>
          <w:sz w:val="24"/>
          <w:szCs w:val="24"/>
        </w:rPr>
      </w:pPr>
      <w:bookmarkStart w:id="1183" w:name="_Toc306352965"/>
      <w:bookmarkStart w:id="1184" w:name="_Toc306353099"/>
      <w:bookmarkStart w:id="1185" w:name="_Toc306576499"/>
      <w:bookmarkStart w:id="1186" w:name="_Toc306576628"/>
      <w:bookmarkStart w:id="1187" w:name="_Toc306576758"/>
      <w:bookmarkStart w:id="1188" w:name="_Toc306576888"/>
      <w:bookmarkStart w:id="1189" w:name="_Toc306577024"/>
      <w:bookmarkStart w:id="1190" w:name="_Toc306699355"/>
      <w:bookmarkStart w:id="1191" w:name="_Toc306714746"/>
      <w:bookmarkStart w:id="1192" w:name="_Toc306733928"/>
      <w:bookmarkStart w:id="1193" w:name="_Toc306737542"/>
      <w:r w:rsidRPr="004F0B9A">
        <w:rPr>
          <w:rFonts w:asciiTheme="minorHAnsi" w:hAnsiTheme="minorHAnsi"/>
          <w:sz w:val="24"/>
          <w:szCs w:val="24"/>
        </w:rPr>
        <w:t>Phase II:</w:t>
      </w:r>
      <w:r w:rsidR="000850AF" w:rsidRPr="004F0B9A">
        <w:rPr>
          <w:rFonts w:asciiTheme="minorHAnsi" w:hAnsiTheme="minorHAnsi"/>
          <w:sz w:val="24"/>
          <w:szCs w:val="24"/>
        </w:rPr>
        <w:t xml:space="preserve"> [Insert up to $1,</w:t>
      </w:r>
      <w:r w:rsidR="00E420FE">
        <w:rPr>
          <w:rFonts w:asciiTheme="minorHAnsi" w:hAnsiTheme="minorHAnsi"/>
          <w:sz w:val="24"/>
          <w:szCs w:val="24"/>
        </w:rPr>
        <w:t>680</w:t>
      </w:r>
      <w:r w:rsidR="000850AF" w:rsidRPr="004F0B9A">
        <w:rPr>
          <w:rFonts w:asciiTheme="minorHAnsi" w:hAnsiTheme="minorHAnsi"/>
          <w:sz w:val="24"/>
          <w:szCs w:val="24"/>
        </w:rPr>
        <w:t>,000]</w:t>
      </w:r>
    </w:p>
    <w:p w14:paraId="0BDB0C81" w14:textId="77777777" w:rsidR="00AC41A2" w:rsidRPr="004F0B9A" w:rsidRDefault="00AC41A2" w:rsidP="007730FF">
      <w:pPr>
        <w:ind w:left="720" w:hanging="360"/>
        <w:rPr>
          <w:rFonts w:asciiTheme="minorHAnsi" w:hAnsiTheme="minorHAnsi"/>
          <w:sz w:val="24"/>
          <w:szCs w:val="24"/>
        </w:rPr>
      </w:pPr>
    </w:p>
    <w:p w14:paraId="6D7B5E44" w14:textId="616FC6EC" w:rsidR="00AC41A2" w:rsidRPr="004F0B9A" w:rsidRDefault="00AC41A2" w:rsidP="000A1B2B">
      <w:pPr>
        <w:pStyle w:val="ListParagraph"/>
        <w:numPr>
          <w:ilvl w:val="0"/>
          <w:numId w:val="8"/>
        </w:numPr>
        <w:ind w:left="720"/>
        <w:rPr>
          <w:rFonts w:asciiTheme="minorHAnsi" w:hAnsiTheme="minorHAnsi"/>
          <w:b/>
          <w:sz w:val="24"/>
          <w:szCs w:val="24"/>
        </w:rPr>
      </w:pPr>
      <w:r w:rsidRPr="004F0B9A">
        <w:rPr>
          <w:rFonts w:asciiTheme="minorHAnsi" w:hAnsiTheme="minorHAnsi"/>
          <w:sz w:val="24"/>
          <w:szCs w:val="24"/>
        </w:rPr>
        <w:t>Phase IIS</w:t>
      </w:r>
      <w:r w:rsidR="005919E2" w:rsidRPr="004F0B9A">
        <w:rPr>
          <w:rFonts w:asciiTheme="minorHAnsi" w:hAnsiTheme="minorHAnsi"/>
          <w:sz w:val="24"/>
          <w:szCs w:val="24"/>
        </w:rPr>
        <w:t>:</w:t>
      </w:r>
      <w:r w:rsidR="000850AF" w:rsidRPr="004F0B9A">
        <w:rPr>
          <w:rFonts w:asciiTheme="minorHAnsi" w:hAnsiTheme="minorHAnsi"/>
          <w:sz w:val="24"/>
          <w:szCs w:val="24"/>
        </w:rPr>
        <w:t xml:space="preserve"> [Insert up to $1,</w:t>
      </w:r>
      <w:r w:rsidR="00E420FE">
        <w:rPr>
          <w:rFonts w:asciiTheme="minorHAnsi" w:hAnsiTheme="minorHAnsi"/>
          <w:sz w:val="24"/>
          <w:szCs w:val="24"/>
        </w:rPr>
        <w:t>680</w:t>
      </w:r>
      <w:r w:rsidR="000850AF" w:rsidRPr="004F0B9A">
        <w:rPr>
          <w:rFonts w:asciiTheme="minorHAnsi" w:hAnsiTheme="minorHAnsi"/>
          <w:sz w:val="24"/>
          <w:szCs w:val="24"/>
        </w:rPr>
        <w:t>,000</w:t>
      </w:r>
      <w:r w:rsidRPr="004F0B9A">
        <w:rPr>
          <w:rFonts w:asciiTheme="minorHAnsi" w:hAnsiTheme="minorHAnsi"/>
          <w:sz w:val="24"/>
          <w:szCs w:val="24"/>
        </w:rPr>
        <w:t>]</w:t>
      </w:r>
    </w:p>
    <w:p w14:paraId="30DC59C1" w14:textId="77777777" w:rsidR="005919E2" w:rsidRPr="004F0B9A" w:rsidRDefault="005919E2" w:rsidP="004A4BF9">
      <w:pPr>
        <w:rPr>
          <w:rFonts w:asciiTheme="minorHAnsi" w:hAnsiTheme="minorHAnsi"/>
          <w:b/>
          <w:sz w:val="24"/>
          <w:szCs w:val="24"/>
        </w:rPr>
      </w:pPr>
    </w:p>
    <w:p w14:paraId="106C0F1E" w14:textId="77777777" w:rsidR="00526B0E" w:rsidRPr="004F0B9A" w:rsidRDefault="00526B0E"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Phase I</w:t>
      </w:r>
    </w:p>
    <w:p w14:paraId="1C8CA8C0" w14:textId="77777777" w:rsidR="00526B0E" w:rsidRPr="004F0B9A" w:rsidRDefault="00526B0E" w:rsidP="004A4BF9">
      <w:pPr>
        <w:pStyle w:val="ListParagraph"/>
        <w:rPr>
          <w:rFonts w:asciiTheme="minorHAnsi" w:hAnsiTheme="minorHAnsi"/>
          <w:b/>
          <w:sz w:val="24"/>
          <w:szCs w:val="24"/>
        </w:rPr>
      </w:pPr>
    </w:p>
    <w:p w14:paraId="5B327FBA" w14:textId="5494F67D" w:rsidR="00526B0E" w:rsidRPr="004F0B9A" w:rsidRDefault="003D2389" w:rsidP="003508E6">
      <w:pPr>
        <w:pStyle w:val="ListParagraph"/>
        <w:tabs>
          <w:tab w:val="left" w:pos="0"/>
        </w:tabs>
        <w:ind w:left="0"/>
        <w:rPr>
          <w:rFonts w:asciiTheme="minorHAnsi" w:hAnsiTheme="minorHAnsi"/>
          <w:sz w:val="24"/>
          <w:szCs w:val="24"/>
        </w:rPr>
      </w:pPr>
      <w:r w:rsidRPr="004F0B9A">
        <w:rPr>
          <w:rFonts w:asciiTheme="minorHAnsi" w:hAnsiTheme="minorHAnsi"/>
          <w:sz w:val="24"/>
          <w:szCs w:val="24"/>
        </w:rPr>
        <w:t>Phase I</w:t>
      </w:r>
      <w:r w:rsidR="00A85085" w:rsidRPr="004F0B9A">
        <w:rPr>
          <w:rFonts w:asciiTheme="minorHAnsi" w:hAnsiTheme="minorHAnsi"/>
          <w:sz w:val="24"/>
          <w:szCs w:val="24"/>
        </w:rPr>
        <w:t xml:space="preserve"> </w:t>
      </w:r>
      <w:r w:rsidR="00CE0A3A" w:rsidRPr="004F0B9A">
        <w:rPr>
          <w:rFonts w:asciiTheme="minorHAnsi" w:hAnsiTheme="minorHAnsi"/>
          <w:sz w:val="24"/>
          <w:szCs w:val="24"/>
        </w:rPr>
        <w:t xml:space="preserve">will be funded on </w:t>
      </w:r>
      <w:r w:rsidR="00552324" w:rsidRPr="004F0B9A">
        <w:rPr>
          <w:rFonts w:asciiTheme="minorHAnsi" w:hAnsiTheme="minorHAnsi"/>
          <w:sz w:val="24"/>
          <w:szCs w:val="24"/>
        </w:rPr>
        <w:t>a fixed-</w:t>
      </w:r>
      <w:r w:rsidR="006B03DA">
        <w:rPr>
          <w:rFonts w:asciiTheme="minorHAnsi" w:hAnsiTheme="minorHAnsi"/>
          <w:sz w:val="24"/>
          <w:szCs w:val="24"/>
        </w:rPr>
        <w:t>amount</w:t>
      </w:r>
      <w:r w:rsidR="006B03DA" w:rsidRPr="004F0B9A">
        <w:rPr>
          <w:rFonts w:asciiTheme="minorHAnsi" w:hAnsiTheme="minorHAnsi"/>
          <w:sz w:val="24"/>
          <w:szCs w:val="24"/>
        </w:rPr>
        <w:t xml:space="preserve"> </w:t>
      </w:r>
      <w:r w:rsidR="00552324" w:rsidRPr="004F0B9A">
        <w:rPr>
          <w:rFonts w:asciiTheme="minorHAnsi" w:hAnsiTheme="minorHAnsi"/>
          <w:sz w:val="24"/>
          <w:szCs w:val="24"/>
        </w:rPr>
        <w:t xml:space="preserve">basis in accordance with </w:t>
      </w:r>
      <w:r w:rsidR="006B03DA">
        <w:rPr>
          <w:rFonts w:asciiTheme="minorHAnsi" w:hAnsiTheme="minorHAnsi"/>
          <w:sz w:val="24"/>
          <w:szCs w:val="24"/>
        </w:rPr>
        <w:t xml:space="preserve">2 CFR </w:t>
      </w:r>
      <w:r w:rsidR="006B03DA">
        <w:rPr>
          <w:rFonts w:ascii="Arial" w:hAnsi="Arial" w:cs="Arial"/>
          <w:sz w:val="24"/>
          <w:szCs w:val="24"/>
        </w:rPr>
        <w:t>§</w:t>
      </w:r>
      <w:r w:rsidR="006B03DA">
        <w:rPr>
          <w:rFonts w:asciiTheme="minorHAnsi" w:hAnsiTheme="minorHAnsi"/>
          <w:sz w:val="24"/>
          <w:szCs w:val="24"/>
        </w:rPr>
        <w:t xml:space="preserve"> 200.201(b</w:t>
      </w:r>
      <w:r w:rsidR="00552324" w:rsidRPr="004F0B9A">
        <w:rPr>
          <w:rFonts w:asciiTheme="minorHAnsi" w:hAnsiTheme="minorHAnsi"/>
          <w:sz w:val="24"/>
          <w:szCs w:val="24"/>
        </w:rPr>
        <w:t>).</w:t>
      </w:r>
      <w:r w:rsidR="00CE0A3A" w:rsidRPr="004F0B9A">
        <w:rPr>
          <w:rFonts w:asciiTheme="minorHAnsi" w:hAnsiTheme="minorHAnsi"/>
          <w:sz w:val="24"/>
          <w:szCs w:val="24"/>
        </w:rPr>
        <w:t xml:space="preserve"> </w:t>
      </w:r>
      <w:r w:rsidR="00552324" w:rsidRPr="004F0B9A">
        <w:rPr>
          <w:rFonts w:asciiTheme="minorHAnsi" w:hAnsiTheme="minorHAnsi"/>
          <w:sz w:val="24"/>
          <w:szCs w:val="24"/>
        </w:rPr>
        <w:t xml:space="preserve"> Payments will be made to the Prime Recipient on an incremental basis </w:t>
      </w:r>
      <w:r w:rsidR="007E3884" w:rsidRPr="004F0B9A">
        <w:rPr>
          <w:rFonts w:asciiTheme="minorHAnsi" w:hAnsiTheme="minorHAnsi"/>
          <w:sz w:val="24"/>
          <w:szCs w:val="24"/>
        </w:rPr>
        <w:t xml:space="preserve">in accordance with </w:t>
      </w:r>
      <w:r w:rsidR="00927690" w:rsidRPr="004F0B9A">
        <w:rPr>
          <w:rFonts w:asciiTheme="minorHAnsi" w:hAnsiTheme="minorHAnsi"/>
          <w:sz w:val="24"/>
          <w:szCs w:val="24"/>
        </w:rPr>
        <w:t xml:space="preserve">the </w:t>
      </w:r>
      <w:r w:rsidR="007E3884" w:rsidRPr="004F0B9A">
        <w:rPr>
          <w:rFonts w:asciiTheme="minorHAnsi" w:hAnsiTheme="minorHAnsi"/>
          <w:sz w:val="24"/>
          <w:szCs w:val="24"/>
        </w:rPr>
        <w:t xml:space="preserve">payment procedures </w:t>
      </w:r>
      <w:r w:rsidR="00927690" w:rsidRPr="004F0B9A">
        <w:rPr>
          <w:rFonts w:asciiTheme="minorHAnsi" w:hAnsiTheme="minorHAnsi"/>
          <w:sz w:val="24"/>
          <w:szCs w:val="24"/>
        </w:rPr>
        <w:t xml:space="preserve">of </w:t>
      </w:r>
      <w:r w:rsidR="003474A0" w:rsidRPr="004F0B9A">
        <w:rPr>
          <w:rFonts w:asciiTheme="minorHAnsi" w:hAnsiTheme="minorHAnsi"/>
          <w:sz w:val="24"/>
          <w:szCs w:val="24"/>
        </w:rPr>
        <w:t>Clause</w:t>
      </w:r>
      <w:r w:rsidR="009F746E" w:rsidRPr="004F0B9A">
        <w:rPr>
          <w:rFonts w:asciiTheme="minorHAnsi" w:hAnsiTheme="minorHAnsi"/>
          <w:sz w:val="24"/>
          <w:szCs w:val="24"/>
        </w:rPr>
        <w:t xml:space="preserve"> 2</w:t>
      </w:r>
      <w:r w:rsidR="00A11AE3">
        <w:rPr>
          <w:rFonts w:asciiTheme="minorHAnsi" w:hAnsiTheme="minorHAnsi"/>
          <w:sz w:val="24"/>
          <w:szCs w:val="24"/>
        </w:rPr>
        <w:t>6</w:t>
      </w:r>
      <w:r w:rsidR="009273AD" w:rsidRPr="004F0B9A">
        <w:rPr>
          <w:rFonts w:asciiTheme="minorHAnsi" w:hAnsiTheme="minorHAnsi"/>
          <w:sz w:val="24"/>
          <w:szCs w:val="24"/>
        </w:rPr>
        <w:t xml:space="preserve"> below</w:t>
      </w:r>
      <w:r w:rsidR="003474A0" w:rsidRPr="004F0B9A">
        <w:rPr>
          <w:rFonts w:asciiTheme="minorHAnsi" w:hAnsiTheme="minorHAnsi"/>
          <w:sz w:val="24"/>
          <w:szCs w:val="24"/>
        </w:rPr>
        <w:t>.</w:t>
      </w:r>
      <w:r w:rsidR="003508E6" w:rsidRPr="004F0B9A">
        <w:rPr>
          <w:rFonts w:asciiTheme="minorHAnsi" w:hAnsiTheme="minorHAnsi"/>
          <w:sz w:val="24"/>
          <w:szCs w:val="24"/>
        </w:rPr>
        <w:t xml:space="preserve">  </w:t>
      </w:r>
      <w:r w:rsidR="003A2B8C">
        <w:rPr>
          <w:rFonts w:asciiTheme="minorHAnsi" w:hAnsiTheme="minorHAnsi"/>
          <w:sz w:val="24"/>
          <w:szCs w:val="24"/>
        </w:rPr>
        <w:t>No increment above actual cost shall be realized.</w:t>
      </w:r>
      <w:r w:rsidR="003508E6" w:rsidRPr="004F0B9A">
        <w:rPr>
          <w:rFonts w:asciiTheme="minorHAnsi" w:hAnsiTheme="minorHAnsi"/>
          <w:sz w:val="24"/>
          <w:szCs w:val="24"/>
        </w:rPr>
        <w:t xml:space="preserve"> </w:t>
      </w:r>
      <w:r w:rsidR="00F51E73">
        <w:rPr>
          <w:rFonts w:asciiTheme="minorHAnsi" w:hAnsiTheme="minorHAnsi"/>
          <w:sz w:val="24"/>
          <w:szCs w:val="24"/>
        </w:rPr>
        <w:t xml:space="preserve"> </w:t>
      </w:r>
    </w:p>
    <w:p w14:paraId="3B5AE254" w14:textId="77777777" w:rsidR="00526B0E" w:rsidRPr="004F0B9A" w:rsidRDefault="00526B0E" w:rsidP="00526B0E">
      <w:pPr>
        <w:rPr>
          <w:rFonts w:asciiTheme="minorHAnsi" w:hAnsiTheme="minorHAnsi"/>
          <w:b/>
          <w:sz w:val="24"/>
          <w:szCs w:val="24"/>
        </w:rPr>
      </w:pPr>
    </w:p>
    <w:p w14:paraId="28A98F9A" w14:textId="77777777" w:rsidR="00526B0E" w:rsidRPr="004F0B9A" w:rsidRDefault="00526B0E"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Phase II and Phase IIS</w:t>
      </w:r>
    </w:p>
    <w:p w14:paraId="0BF6CDAE" w14:textId="77777777" w:rsidR="007A2540" w:rsidRPr="004F0B9A" w:rsidRDefault="007A2540" w:rsidP="007A2540">
      <w:pPr>
        <w:pStyle w:val="ListParagraph"/>
        <w:rPr>
          <w:rFonts w:asciiTheme="minorHAnsi" w:hAnsiTheme="minorHAnsi"/>
          <w:sz w:val="24"/>
          <w:szCs w:val="24"/>
          <w:u w:val="single"/>
        </w:rPr>
      </w:pPr>
    </w:p>
    <w:p w14:paraId="163D51AC" w14:textId="77777777" w:rsidR="004F01C6" w:rsidRPr="004F0B9A" w:rsidRDefault="004F01C6" w:rsidP="004F01C6">
      <w:pPr>
        <w:rPr>
          <w:rFonts w:asciiTheme="minorHAnsi" w:hAnsiTheme="minorHAnsi"/>
          <w:sz w:val="24"/>
          <w:szCs w:val="24"/>
        </w:rPr>
      </w:pPr>
      <w:r w:rsidRPr="004F0B9A">
        <w:rPr>
          <w:rFonts w:asciiTheme="minorHAnsi" w:hAnsiTheme="minorHAnsi"/>
          <w:sz w:val="24"/>
          <w:szCs w:val="24"/>
        </w:rPr>
        <w:t xml:space="preserve">Prime Recipient may not incur costs for Phase II or Phase IIS unless and until it receives a Notice to Continue from the </w:t>
      </w:r>
      <w:r w:rsidR="00FF4CD8">
        <w:rPr>
          <w:rFonts w:asciiTheme="minorHAnsi" w:hAnsiTheme="minorHAnsi"/>
          <w:sz w:val="24"/>
          <w:szCs w:val="24"/>
        </w:rPr>
        <w:t>ARPA-E Contracting Officer</w:t>
      </w:r>
      <w:r w:rsidR="008D45B0" w:rsidRPr="004F0B9A">
        <w:rPr>
          <w:rFonts w:asciiTheme="minorHAnsi" w:hAnsiTheme="minorHAnsi"/>
          <w:sz w:val="24"/>
          <w:szCs w:val="24"/>
        </w:rPr>
        <w:t xml:space="preserve"> pursuant to </w:t>
      </w:r>
      <w:r w:rsidRPr="004F0B9A">
        <w:rPr>
          <w:rFonts w:asciiTheme="minorHAnsi" w:hAnsiTheme="minorHAnsi"/>
          <w:sz w:val="24"/>
          <w:szCs w:val="24"/>
        </w:rPr>
        <w:t xml:space="preserve">Clause </w:t>
      </w:r>
      <w:r w:rsidR="001F26A9" w:rsidRPr="004F0B9A">
        <w:rPr>
          <w:rFonts w:asciiTheme="minorHAnsi" w:hAnsiTheme="minorHAnsi"/>
          <w:sz w:val="24"/>
          <w:szCs w:val="24"/>
        </w:rPr>
        <w:t>3</w:t>
      </w:r>
      <w:r w:rsidR="003D64C1">
        <w:rPr>
          <w:rFonts w:asciiTheme="minorHAnsi" w:hAnsiTheme="minorHAnsi"/>
          <w:sz w:val="24"/>
          <w:szCs w:val="24"/>
        </w:rPr>
        <w:t>4</w:t>
      </w:r>
      <w:r w:rsidRPr="004F0B9A">
        <w:rPr>
          <w:rFonts w:asciiTheme="minorHAnsi" w:hAnsiTheme="minorHAnsi"/>
          <w:sz w:val="24"/>
          <w:szCs w:val="24"/>
        </w:rPr>
        <w:t>.</w:t>
      </w:r>
    </w:p>
    <w:p w14:paraId="4972F592" w14:textId="77777777" w:rsidR="004F01C6" w:rsidRPr="004F0B9A" w:rsidRDefault="004F01C6" w:rsidP="0038489B">
      <w:pPr>
        <w:pStyle w:val="ListParagraph"/>
        <w:ind w:left="0"/>
        <w:rPr>
          <w:rFonts w:asciiTheme="minorHAnsi" w:hAnsiTheme="minorHAnsi"/>
          <w:sz w:val="24"/>
          <w:szCs w:val="24"/>
        </w:rPr>
      </w:pPr>
    </w:p>
    <w:p w14:paraId="5A43C3D2" w14:textId="77777777" w:rsidR="0038489B" w:rsidRPr="004F0B9A" w:rsidRDefault="0038489B" w:rsidP="0038489B">
      <w:pPr>
        <w:pStyle w:val="ListParagraph"/>
        <w:ind w:left="0"/>
        <w:rPr>
          <w:rFonts w:asciiTheme="minorHAnsi" w:hAnsiTheme="minorHAnsi"/>
          <w:sz w:val="24"/>
          <w:szCs w:val="24"/>
        </w:rPr>
      </w:pPr>
      <w:r w:rsidRPr="004F0B9A">
        <w:rPr>
          <w:rFonts w:asciiTheme="minorHAnsi" w:hAnsiTheme="minorHAnsi"/>
          <w:sz w:val="24"/>
          <w:szCs w:val="24"/>
        </w:rPr>
        <w:t xml:space="preserve">Payments </w:t>
      </w:r>
      <w:r w:rsidR="004F01C6" w:rsidRPr="004F0B9A">
        <w:rPr>
          <w:rFonts w:asciiTheme="minorHAnsi" w:hAnsiTheme="minorHAnsi"/>
          <w:sz w:val="24"/>
          <w:szCs w:val="24"/>
        </w:rPr>
        <w:t xml:space="preserve">for Phase II and Phase IIS </w:t>
      </w:r>
      <w:r w:rsidRPr="004F0B9A">
        <w:rPr>
          <w:rFonts w:asciiTheme="minorHAnsi" w:hAnsiTheme="minorHAnsi"/>
          <w:sz w:val="24"/>
          <w:szCs w:val="24"/>
        </w:rPr>
        <w:t xml:space="preserve">will be made on a cost-reimbursement basis in accordance with </w:t>
      </w:r>
      <w:r w:rsidR="003508E6" w:rsidRPr="004F0B9A">
        <w:rPr>
          <w:rFonts w:asciiTheme="minorHAnsi" w:hAnsiTheme="minorHAnsi"/>
          <w:sz w:val="24"/>
          <w:szCs w:val="24"/>
        </w:rPr>
        <w:t xml:space="preserve">2 </w:t>
      </w:r>
      <w:r w:rsidR="00FF4CD8">
        <w:rPr>
          <w:rFonts w:asciiTheme="minorHAnsi" w:hAnsiTheme="minorHAnsi"/>
          <w:sz w:val="24"/>
          <w:szCs w:val="24"/>
        </w:rPr>
        <w:t>CFR</w:t>
      </w:r>
      <w:r w:rsidR="003508E6" w:rsidRPr="004F0B9A">
        <w:rPr>
          <w:rFonts w:asciiTheme="minorHAnsi" w:hAnsiTheme="minorHAnsi"/>
          <w:sz w:val="24"/>
          <w:szCs w:val="24"/>
        </w:rPr>
        <w:t xml:space="preserve"> </w:t>
      </w:r>
      <w:r w:rsidR="00593542" w:rsidRPr="004F0B9A">
        <w:rPr>
          <w:rFonts w:asciiTheme="minorHAnsi" w:hAnsiTheme="minorHAnsi" w:cs="Arial"/>
          <w:sz w:val="24"/>
          <w:szCs w:val="24"/>
        </w:rPr>
        <w:t>§</w:t>
      </w:r>
      <w:r w:rsidR="00593542" w:rsidRPr="004F0B9A">
        <w:rPr>
          <w:rFonts w:asciiTheme="minorHAnsi" w:hAnsiTheme="minorHAnsi"/>
          <w:sz w:val="24"/>
          <w:szCs w:val="24"/>
        </w:rPr>
        <w:t xml:space="preserve"> </w:t>
      </w:r>
      <w:r w:rsidR="003508E6" w:rsidRPr="004F0B9A">
        <w:rPr>
          <w:rFonts w:asciiTheme="minorHAnsi" w:hAnsiTheme="minorHAnsi"/>
          <w:sz w:val="24"/>
          <w:szCs w:val="24"/>
        </w:rPr>
        <w:t>910.354</w:t>
      </w:r>
      <w:r w:rsidR="00971DB1" w:rsidRPr="004F0B9A">
        <w:rPr>
          <w:rFonts w:asciiTheme="minorHAnsi" w:hAnsiTheme="minorHAnsi"/>
          <w:sz w:val="24"/>
          <w:szCs w:val="24"/>
        </w:rPr>
        <w:t>.</w:t>
      </w:r>
    </w:p>
    <w:p w14:paraId="74BC2AB3" w14:textId="77777777" w:rsidR="00A16E96" w:rsidRPr="004F0B9A" w:rsidRDefault="00A16E96" w:rsidP="0038489B">
      <w:pPr>
        <w:pStyle w:val="ListParagraph"/>
        <w:ind w:left="0"/>
        <w:rPr>
          <w:rFonts w:asciiTheme="minorHAnsi" w:hAnsiTheme="minorHAnsi"/>
          <w:b/>
          <w:sz w:val="24"/>
          <w:szCs w:val="24"/>
        </w:rPr>
      </w:pPr>
    </w:p>
    <w:bookmarkEnd w:id="1183"/>
    <w:bookmarkEnd w:id="1184"/>
    <w:bookmarkEnd w:id="1185"/>
    <w:bookmarkEnd w:id="1186"/>
    <w:bookmarkEnd w:id="1187"/>
    <w:bookmarkEnd w:id="1188"/>
    <w:bookmarkEnd w:id="1189"/>
    <w:bookmarkEnd w:id="1190"/>
    <w:bookmarkEnd w:id="1191"/>
    <w:bookmarkEnd w:id="1192"/>
    <w:bookmarkEnd w:id="1193"/>
    <w:p w14:paraId="71BF05F1" w14:textId="77777777" w:rsidR="00030454" w:rsidRPr="004F0B9A" w:rsidRDefault="003575C8" w:rsidP="000A1B2B">
      <w:pPr>
        <w:pStyle w:val="ListParagraph"/>
        <w:numPr>
          <w:ilvl w:val="1"/>
          <w:numId w:val="1"/>
        </w:numPr>
        <w:ind w:left="360"/>
        <w:rPr>
          <w:rFonts w:asciiTheme="minorHAnsi" w:hAnsiTheme="minorHAnsi" w:cs="Arial"/>
          <w:sz w:val="24"/>
          <w:szCs w:val="24"/>
          <w:u w:val="single"/>
        </w:rPr>
      </w:pPr>
      <w:r w:rsidRPr="004F0B9A">
        <w:rPr>
          <w:rFonts w:asciiTheme="minorHAnsi" w:hAnsiTheme="minorHAnsi" w:cs="Arial"/>
          <w:sz w:val="24"/>
          <w:szCs w:val="24"/>
        </w:rPr>
        <w:t xml:space="preserve"> </w:t>
      </w:r>
      <w:r w:rsidR="00030454" w:rsidRPr="004F0B9A">
        <w:rPr>
          <w:rFonts w:asciiTheme="minorHAnsi" w:hAnsiTheme="minorHAnsi" w:cs="Arial"/>
          <w:sz w:val="24"/>
          <w:szCs w:val="24"/>
          <w:u w:val="single"/>
        </w:rPr>
        <w:t xml:space="preserve">Cost Sharing </w:t>
      </w:r>
      <w:r w:rsidR="00061C67" w:rsidRPr="004F0B9A">
        <w:rPr>
          <w:rFonts w:asciiTheme="minorHAnsi" w:hAnsiTheme="minorHAnsi" w:cs="Arial"/>
          <w:sz w:val="24"/>
          <w:szCs w:val="24"/>
          <w:u w:val="single"/>
        </w:rPr>
        <w:t>Obligations</w:t>
      </w:r>
    </w:p>
    <w:p w14:paraId="4853E490" w14:textId="77777777" w:rsidR="00030454" w:rsidRPr="004F0B9A" w:rsidRDefault="00030454" w:rsidP="00004239">
      <w:pPr>
        <w:pStyle w:val="ListParagraph"/>
        <w:ind w:left="0"/>
        <w:rPr>
          <w:rFonts w:asciiTheme="minorHAnsi" w:hAnsiTheme="minorHAnsi"/>
          <w:sz w:val="24"/>
          <w:szCs w:val="24"/>
        </w:rPr>
      </w:pPr>
    </w:p>
    <w:p w14:paraId="55744573" w14:textId="77777777" w:rsidR="00030454" w:rsidRPr="004F0B9A" w:rsidRDefault="00061C67" w:rsidP="00004239">
      <w:pPr>
        <w:pStyle w:val="ListParagraph"/>
        <w:ind w:left="0"/>
        <w:rPr>
          <w:rFonts w:asciiTheme="minorHAnsi" w:hAnsiTheme="minorHAnsi"/>
          <w:sz w:val="24"/>
          <w:szCs w:val="24"/>
        </w:rPr>
      </w:pPr>
      <w:r w:rsidRPr="004F0B9A">
        <w:rPr>
          <w:rFonts w:asciiTheme="minorHAnsi" w:hAnsiTheme="minorHAnsi"/>
          <w:sz w:val="24"/>
          <w:szCs w:val="24"/>
        </w:rPr>
        <w:t xml:space="preserve">All cost share contributions must be provided in accordance with 2 </w:t>
      </w:r>
      <w:r w:rsidR="00FF4CD8">
        <w:rPr>
          <w:rFonts w:asciiTheme="minorHAnsi" w:hAnsiTheme="minorHAnsi"/>
          <w:sz w:val="24"/>
          <w:szCs w:val="24"/>
        </w:rPr>
        <w:t>CFR</w:t>
      </w:r>
      <w:r w:rsidRPr="004F0B9A">
        <w:rPr>
          <w:rFonts w:asciiTheme="minorHAnsi" w:hAnsiTheme="minorHAnsi"/>
          <w:sz w:val="24"/>
          <w:szCs w:val="24"/>
        </w:rPr>
        <w:t xml:space="preserve"> § 200.306 and 2 </w:t>
      </w:r>
      <w:r w:rsidR="00FF4CD8">
        <w:rPr>
          <w:rFonts w:asciiTheme="minorHAnsi" w:hAnsiTheme="minorHAnsi"/>
          <w:sz w:val="24"/>
          <w:szCs w:val="24"/>
        </w:rPr>
        <w:t>CFR</w:t>
      </w:r>
      <w:r w:rsidRPr="004F0B9A">
        <w:rPr>
          <w:rFonts w:asciiTheme="minorHAnsi" w:hAnsiTheme="minorHAnsi"/>
          <w:sz w:val="24"/>
          <w:szCs w:val="24"/>
        </w:rPr>
        <w:t xml:space="preserve"> § 910.130.  </w:t>
      </w:r>
      <w:r w:rsidR="00030454" w:rsidRPr="004F0B9A">
        <w:rPr>
          <w:rFonts w:asciiTheme="minorHAnsi" w:hAnsiTheme="minorHAnsi"/>
          <w:sz w:val="24"/>
          <w:szCs w:val="24"/>
        </w:rPr>
        <w:t xml:space="preserve">The Prime Recipient is required to pay the </w:t>
      </w:r>
      <w:r w:rsidR="00984784" w:rsidRPr="004F0B9A">
        <w:rPr>
          <w:rFonts w:asciiTheme="minorHAnsi" w:hAnsiTheme="minorHAnsi"/>
          <w:sz w:val="24"/>
          <w:szCs w:val="24"/>
        </w:rPr>
        <w:t>Non-Federal Share</w:t>
      </w:r>
      <w:r w:rsidR="00030454" w:rsidRPr="004F0B9A">
        <w:rPr>
          <w:rFonts w:asciiTheme="minorHAnsi" w:hAnsiTheme="minorHAnsi"/>
          <w:sz w:val="24"/>
          <w:szCs w:val="24"/>
        </w:rPr>
        <w:t xml:space="preserve"> indicated in the table below</w:t>
      </w:r>
      <w:r w:rsidR="00984784" w:rsidRPr="004F0B9A">
        <w:rPr>
          <w:rFonts w:asciiTheme="minorHAnsi" w:hAnsiTheme="minorHAnsi"/>
          <w:sz w:val="24"/>
          <w:szCs w:val="24"/>
        </w:rPr>
        <w:t xml:space="preserve"> as Cost Share</w:t>
      </w:r>
      <w:r w:rsidR="00030454" w:rsidRPr="004F0B9A">
        <w:rPr>
          <w:rFonts w:asciiTheme="minorHAnsi" w:hAnsiTheme="minorHAnsi"/>
          <w:sz w:val="24"/>
          <w:szCs w:val="24"/>
        </w:rPr>
        <w:t>:</w:t>
      </w:r>
    </w:p>
    <w:p w14:paraId="68991E26" w14:textId="77777777" w:rsidR="00030454" w:rsidRPr="004F0B9A" w:rsidRDefault="00030454" w:rsidP="00004239">
      <w:pPr>
        <w:pStyle w:val="ListParagraph"/>
        <w:ind w:left="0"/>
        <w:rPr>
          <w:rFonts w:asciiTheme="minorHAnsi" w:hAnsiTheme="minorHAnsi"/>
          <w:b/>
          <w:sz w:val="24"/>
          <w:szCs w:val="24"/>
        </w:rPr>
      </w:pPr>
    </w:p>
    <w:tbl>
      <w:tblPr>
        <w:tblStyle w:val="TableGrid"/>
        <w:tblW w:w="0" w:type="auto"/>
        <w:jc w:val="center"/>
        <w:tblLook w:val="04A0" w:firstRow="1" w:lastRow="0" w:firstColumn="1" w:lastColumn="0" w:noHBand="0" w:noVBand="1"/>
      </w:tblPr>
      <w:tblGrid>
        <w:gridCol w:w="2105"/>
        <w:gridCol w:w="2128"/>
        <w:gridCol w:w="2108"/>
        <w:gridCol w:w="2127"/>
      </w:tblGrid>
      <w:tr w:rsidR="00897448" w:rsidRPr="004F0B9A" w14:paraId="2C7FC60F" w14:textId="77777777" w:rsidTr="009E4DCF">
        <w:trPr>
          <w:tblHeader/>
          <w:jc w:val="center"/>
        </w:trPr>
        <w:tc>
          <w:tcPr>
            <w:tcW w:w="2105" w:type="dxa"/>
            <w:shd w:val="clear" w:color="auto" w:fill="D9D9D9" w:themeFill="background1" w:themeFillShade="D9"/>
            <w:vAlign w:val="center"/>
          </w:tcPr>
          <w:p w14:paraId="55267BA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Phase</w:t>
            </w:r>
          </w:p>
        </w:tc>
        <w:tc>
          <w:tcPr>
            <w:tcW w:w="2128" w:type="dxa"/>
            <w:shd w:val="clear" w:color="auto" w:fill="D9D9D9" w:themeFill="background1" w:themeFillShade="D9"/>
            <w:vAlign w:val="center"/>
          </w:tcPr>
          <w:p w14:paraId="4063C749"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Federal Share</w:t>
            </w:r>
          </w:p>
          <w:p w14:paraId="4EE105C6"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08" w:type="dxa"/>
            <w:shd w:val="clear" w:color="auto" w:fill="D9D9D9" w:themeFill="background1" w:themeFillShade="D9"/>
            <w:vAlign w:val="center"/>
          </w:tcPr>
          <w:p w14:paraId="29A756F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Non-Federal Share</w:t>
            </w:r>
          </w:p>
          <w:p w14:paraId="13C134DA"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27" w:type="dxa"/>
            <w:shd w:val="clear" w:color="auto" w:fill="D9D9D9" w:themeFill="background1" w:themeFillShade="D9"/>
            <w:vAlign w:val="center"/>
          </w:tcPr>
          <w:p w14:paraId="76155C38"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Total Cost</w:t>
            </w:r>
          </w:p>
        </w:tc>
      </w:tr>
      <w:tr w:rsidR="00897448" w:rsidRPr="004F0B9A" w14:paraId="26B31715" w14:textId="77777777" w:rsidTr="009E4DCF">
        <w:trPr>
          <w:jc w:val="center"/>
        </w:trPr>
        <w:tc>
          <w:tcPr>
            <w:tcW w:w="2105" w:type="dxa"/>
          </w:tcPr>
          <w:p w14:paraId="3CDDEEB6"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w:t>
            </w:r>
          </w:p>
        </w:tc>
        <w:tc>
          <w:tcPr>
            <w:tcW w:w="2128" w:type="dxa"/>
          </w:tcPr>
          <w:p w14:paraId="291B9DFA" w14:textId="182F328A" w:rsidR="00897448" w:rsidRPr="004F0B9A" w:rsidRDefault="00030454" w:rsidP="007D2C65">
            <w:pPr>
              <w:pStyle w:val="ListParagraph"/>
              <w:ind w:left="0"/>
              <w:rPr>
                <w:rFonts w:asciiTheme="minorHAnsi" w:hAnsiTheme="minorHAnsi"/>
                <w:sz w:val="24"/>
                <w:szCs w:val="24"/>
              </w:rPr>
            </w:pPr>
            <w:r w:rsidRPr="004F0B9A">
              <w:rPr>
                <w:rFonts w:asciiTheme="minorHAnsi" w:hAnsiTheme="minorHAnsi"/>
                <w:sz w:val="24"/>
                <w:szCs w:val="24"/>
              </w:rPr>
              <w:t>[Up to $</w:t>
            </w:r>
            <w:r w:rsidR="00BC7D92">
              <w:rPr>
                <w:rFonts w:asciiTheme="minorHAnsi" w:hAnsiTheme="minorHAnsi"/>
                <w:sz w:val="24"/>
                <w:szCs w:val="24"/>
              </w:rPr>
              <w:t>250</w:t>
            </w:r>
            <w:r w:rsidRPr="004F0B9A">
              <w:rPr>
                <w:rFonts w:asciiTheme="minorHAnsi" w:hAnsiTheme="minorHAnsi"/>
                <w:sz w:val="24"/>
                <w:szCs w:val="24"/>
              </w:rPr>
              <w:t>,000]</w:t>
            </w:r>
            <w:r w:rsidR="001223B0" w:rsidRPr="004F0B9A">
              <w:rPr>
                <w:rFonts w:asciiTheme="minorHAnsi" w:hAnsiTheme="minorHAnsi"/>
                <w:sz w:val="24"/>
                <w:szCs w:val="24"/>
              </w:rPr>
              <w:t xml:space="preserve"> / 100%</w:t>
            </w:r>
          </w:p>
        </w:tc>
        <w:tc>
          <w:tcPr>
            <w:tcW w:w="2108" w:type="dxa"/>
          </w:tcPr>
          <w:p w14:paraId="23883BD7"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w:t>
            </w:r>
            <w:proofErr w:type="gramStart"/>
            <w:r w:rsidRPr="004F0B9A">
              <w:rPr>
                <w:rFonts w:asciiTheme="minorHAnsi" w:hAnsiTheme="minorHAnsi"/>
                <w:sz w:val="24"/>
                <w:szCs w:val="24"/>
              </w:rPr>
              <w:t>0  /</w:t>
            </w:r>
            <w:proofErr w:type="gramEnd"/>
            <w:r w:rsidRPr="004F0B9A">
              <w:rPr>
                <w:rFonts w:asciiTheme="minorHAnsi" w:hAnsiTheme="minorHAnsi"/>
                <w:sz w:val="24"/>
                <w:szCs w:val="24"/>
              </w:rPr>
              <w:t xml:space="preserve">  </w:t>
            </w:r>
            <w:r w:rsidR="00897448" w:rsidRPr="004F0B9A">
              <w:rPr>
                <w:rFonts w:asciiTheme="minorHAnsi" w:hAnsiTheme="minorHAnsi"/>
                <w:sz w:val="24"/>
                <w:szCs w:val="24"/>
              </w:rPr>
              <w:t>0%</w:t>
            </w:r>
          </w:p>
        </w:tc>
        <w:tc>
          <w:tcPr>
            <w:tcW w:w="2127" w:type="dxa"/>
          </w:tcPr>
          <w:p w14:paraId="3C6C6D8A" w14:textId="65B293B3"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w:t>
            </w:r>
            <w:r w:rsidR="00BC7D92">
              <w:rPr>
                <w:rFonts w:asciiTheme="minorHAnsi" w:hAnsiTheme="minorHAnsi"/>
                <w:sz w:val="24"/>
                <w:szCs w:val="24"/>
              </w:rPr>
              <w:t>250</w:t>
            </w:r>
            <w:r w:rsidRPr="004F0B9A">
              <w:rPr>
                <w:rFonts w:asciiTheme="minorHAnsi" w:hAnsiTheme="minorHAnsi"/>
                <w:sz w:val="24"/>
                <w:szCs w:val="24"/>
              </w:rPr>
              <w:t>,000]</w:t>
            </w:r>
          </w:p>
        </w:tc>
      </w:tr>
      <w:tr w:rsidR="00897448" w:rsidRPr="004F0B9A" w14:paraId="0AEBD7E1" w14:textId="77777777" w:rsidTr="009E4DCF">
        <w:trPr>
          <w:jc w:val="center"/>
        </w:trPr>
        <w:tc>
          <w:tcPr>
            <w:tcW w:w="2105" w:type="dxa"/>
          </w:tcPr>
          <w:p w14:paraId="3F895333"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w:t>
            </w:r>
          </w:p>
        </w:tc>
        <w:tc>
          <w:tcPr>
            <w:tcW w:w="2128" w:type="dxa"/>
          </w:tcPr>
          <w:p w14:paraId="1249ABD0" w14:textId="0ED92361"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w:t>
            </w:r>
            <w:r w:rsidR="00BC7D92">
              <w:rPr>
                <w:rFonts w:asciiTheme="minorHAnsi" w:hAnsiTheme="minorHAnsi"/>
                <w:sz w:val="24"/>
                <w:szCs w:val="24"/>
              </w:rPr>
              <w:t>680</w:t>
            </w:r>
            <w:r w:rsidRPr="004F0B9A">
              <w:rPr>
                <w:rFonts w:asciiTheme="minorHAnsi" w:hAnsiTheme="minorHAnsi"/>
                <w:sz w:val="24"/>
                <w:szCs w:val="24"/>
              </w:rPr>
              <w:t xml:space="preserve"> million]</w:t>
            </w:r>
            <w:r w:rsidR="001223B0" w:rsidRPr="004F0B9A">
              <w:rPr>
                <w:rFonts w:asciiTheme="minorHAnsi" w:hAnsiTheme="minorHAnsi"/>
                <w:sz w:val="24"/>
                <w:szCs w:val="24"/>
              </w:rPr>
              <w:t xml:space="preserve"> </w:t>
            </w:r>
            <w:proofErr w:type="gramStart"/>
            <w:r w:rsidR="001223B0" w:rsidRPr="004F0B9A">
              <w:rPr>
                <w:rFonts w:asciiTheme="minorHAnsi" w:hAnsiTheme="minorHAnsi"/>
                <w:sz w:val="24"/>
                <w:szCs w:val="24"/>
              </w:rPr>
              <w:t>/  [</w:t>
            </w:r>
            <w:proofErr w:type="gramEnd"/>
            <w:r w:rsidR="001223B0" w:rsidRPr="004F0B9A">
              <w:rPr>
                <w:rFonts w:asciiTheme="minorHAnsi" w:hAnsiTheme="minorHAnsi"/>
                <w:sz w:val="24"/>
                <w:szCs w:val="24"/>
              </w:rPr>
              <w:t>% TBD]</w:t>
            </w:r>
          </w:p>
        </w:tc>
        <w:tc>
          <w:tcPr>
            <w:tcW w:w="2108" w:type="dxa"/>
          </w:tcPr>
          <w:p w14:paraId="2F510DB3" w14:textId="77777777" w:rsidR="00897448" w:rsidRPr="004F0B9A" w:rsidRDefault="00897448" w:rsidP="009E4DCF">
            <w:pPr>
              <w:pStyle w:val="ListParagraph"/>
              <w:ind w:left="0"/>
              <w:rPr>
                <w:rFonts w:asciiTheme="minorHAnsi" w:hAnsiTheme="minorHAnsi"/>
                <w:sz w:val="24"/>
                <w:szCs w:val="24"/>
              </w:rPr>
            </w:pPr>
            <w:r w:rsidRPr="004F0B9A">
              <w:rPr>
                <w:rFonts w:asciiTheme="minorHAnsi" w:hAnsiTheme="minorHAnsi"/>
                <w:sz w:val="24"/>
                <w:szCs w:val="24"/>
              </w:rPr>
              <w:t>$ [</w:t>
            </w:r>
            <w:proofErr w:type="gramStart"/>
            <w:r w:rsidRPr="004F0B9A">
              <w:rPr>
                <w:rFonts w:asciiTheme="minorHAnsi" w:hAnsiTheme="minorHAnsi"/>
                <w:sz w:val="24"/>
                <w:szCs w:val="24"/>
              </w:rPr>
              <w:t>TBD]  /</w:t>
            </w:r>
            <w:proofErr w:type="gramEnd"/>
            <w:r w:rsidRPr="004F0B9A">
              <w:rPr>
                <w:rFonts w:asciiTheme="minorHAnsi" w:hAnsiTheme="minorHAnsi"/>
                <w:sz w:val="24"/>
                <w:szCs w:val="24"/>
              </w:rPr>
              <w:t xml:space="preserve">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53875C46"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20C9271A" w14:textId="77777777" w:rsidTr="009E4DCF">
        <w:trPr>
          <w:jc w:val="center"/>
        </w:trPr>
        <w:tc>
          <w:tcPr>
            <w:tcW w:w="2105" w:type="dxa"/>
          </w:tcPr>
          <w:p w14:paraId="14C57C2D"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IIS</w:t>
            </w:r>
          </w:p>
        </w:tc>
        <w:tc>
          <w:tcPr>
            <w:tcW w:w="2128" w:type="dxa"/>
          </w:tcPr>
          <w:p w14:paraId="77398EFB" w14:textId="3B2F028D"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w:t>
            </w:r>
            <w:r w:rsidR="00BC7D92">
              <w:rPr>
                <w:rFonts w:asciiTheme="minorHAnsi" w:hAnsiTheme="minorHAnsi"/>
                <w:sz w:val="24"/>
                <w:szCs w:val="24"/>
              </w:rPr>
              <w:t>680</w:t>
            </w:r>
            <w:r w:rsidRPr="004F0B9A">
              <w:rPr>
                <w:rFonts w:asciiTheme="minorHAnsi" w:hAnsiTheme="minorHAnsi"/>
                <w:sz w:val="24"/>
                <w:szCs w:val="24"/>
              </w:rPr>
              <w:t xml:space="preserve"> million]</w:t>
            </w:r>
            <w:r w:rsidR="001223B0" w:rsidRPr="004F0B9A">
              <w:rPr>
                <w:rFonts w:asciiTheme="minorHAnsi" w:hAnsiTheme="minorHAnsi"/>
                <w:sz w:val="24"/>
                <w:szCs w:val="24"/>
              </w:rPr>
              <w:t xml:space="preserve"> </w:t>
            </w:r>
            <w:proofErr w:type="gramStart"/>
            <w:r w:rsidR="001223B0" w:rsidRPr="004F0B9A">
              <w:rPr>
                <w:rFonts w:asciiTheme="minorHAnsi" w:hAnsiTheme="minorHAnsi"/>
                <w:sz w:val="24"/>
                <w:szCs w:val="24"/>
              </w:rPr>
              <w:t>/  [</w:t>
            </w:r>
            <w:proofErr w:type="gramEnd"/>
            <w:r w:rsidR="001223B0" w:rsidRPr="004F0B9A">
              <w:rPr>
                <w:rFonts w:asciiTheme="minorHAnsi" w:hAnsiTheme="minorHAnsi"/>
                <w:sz w:val="24"/>
                <w:szCs w:val="24"/>
              </w:rPr>
              <w:t>% TBD]</w:t>
            </w:r>
          </w:p>
        </w:tc>
        <w:tc>
          <w:tcPr>
            <w:tcW w:w="2108" w:type="dxa"/>
          </w:tcPr>
          <w:p w14:paraId="762F1BB5" w14:textId="77777777" w:rsidR="00897448" w:rsidRPr="004F0B9A" w:rsidRDefault="00030454" w:rsidP="009E4DCF">
            <w:pPr>
              <w:pStyle w:val="ListParagraph"/>
              <w:ind w:left="0"/>
              <w:rPr>
                <w:rFonts w:asciiTheme="minorHAnsi" w:hAnsiTheme="minorHAnsi"/>
                <w:sz w:val="24"/>
                <w:szCs w:val="24"/>
              </w:rPr>
            </w:pPr>
            <w:r w:rsidRPr="004F0B9A">
              <w:rPr>
                <w:rFonts w:asciiTheme="minorHAnsi" w:hAnsiTheme="minorHAnsi"/>
                <w:sz w:val="24"/>
                <w:szCs w:val="24"/>
              </w:rPr>
              <w:t>$ [</w:t>
            </w:r>
            <w:proofErr w:type="gramStart"/>
            <w:r w:rsidRPr="004F0B9A">
              <w:rPr>
                <w:rFonts w:asciiTheme="minorHAnsi" w:hAnsiTheme="minorHAnsi"/>
                <w:sz w:val="24"/>
                <w:szCs w:val="24"/>
              </w:rPr>
              <w:t>TBD]  /</w:t>
            </w:r>
            <w:proofErr w:type="gramEnd"/>
            <w:r w:rsidRPr="004F0B9A">
              <w:rPr>
                <w:rFonts w:asciiTheme="minorHAnsi" w:hAnsiTheme="minorHAnsi"/>
                <w:sz w:val="24"/>
                <w:szCs w:val="24"/>
              </w:rPr>
              <w:t xml:space="preserve">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0846D795"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454C80E3" w14:textId="77777777" w:rsidTr="009E4DCF">
        <w:trPr>
          <w:jc w:val="center"/>
        </w:trPr>
        <w:tc>
          <w:tcPr>
            <w:tcW w:w="2105" w:type="dxa"/>
          </w:tcPr>
          <w:p w14:paraId="5FEDDE38"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Total Project</w:t>
            </w:r>
          </w:p>
        </w:tc>
        <w:tc>
          <w:tcPr>
            <w:tcW w:w="2128" w:type="dxa"/>
          </w:tcPr>
          <w:p w14:paraId="4372F903"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08" w:type="dxa"/>
          </w:tcPr>
          <w:p w14:paraId="2CC7CCCC"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27" w:type="dxa"/>
          </w:tcPr>
          <w:p w14:paraId="08086662"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r>
    </w:tbl>
    <w:p w14:paraId="22F962A7" w14:textId="77777777" w:rsidR="00030454" w:rsidRPr="004F0B9A" w:rsidRDefault="00030454" w:rsidP="00030454">
      <w:pPr>
        <w:pStyle w:val="ListParagraph"/>
        <w:ind w:left="0"/>
        <w:rPr>
          <w:rFonts w:asciiTheme="minorHAnsi" w:hAnsiTheme="minorHAnsi"/>
          <w:sz w:val="24"/>
          <w:szCs w:val="24"/>
        </w:rPr>
      </w:pPr>
    </w:p>
    <w:p w14:paraId="544A6082"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lastRenderedPageBreak/>
        <w:t xml:space="preserve">The Prime Recipient is required to pay the Cost Share amount for Phase II and Phase IIS as a percentage of the total project costs for Phase II and Phase IIS in each billing period.  If the Prime Recipient receives advance written authorization from the ARPA-E </w:t>
      </w:r>
      <w:r w:rsidR="00206B40">
        <w:rPr>
          <w:rFonts w:asciiTheme="minorHAnsi" w:hAnsiTheme="minorHAnsi"/>
          <w:sz w:val="24"/>
          <w:szCs w:val="24"/>
        </w:rPr>
        <w:t>Associate Director for Finance</w:t>
      </w:r>
      <w:r w:rsidRPr="004F0B9A">
        <w:rPr>
          <w:rFonts w:asciiTheme="minorHAnsi" w:hAnsiTheme="minorHAnsi"/>
          <w:sz w:val="24"/>
          <w:szCs w:val="24"/>
        </w:rPr>
        <w:t>, the Prime Recipient may pay the Cost Share amount on a basis</w:t>
      </w:r>
      <w:r w:rsidR="00206B40">
        <w:rPr>
          <w:rFonts w:asciiTheme="minorHAnsi" w:hAnsiTheme="minorHAnsi"/>
          <w:sz w:val="24"/>
          <w:szCs w:val="24"/>
        </w:rPr>
        <w:t xml:space="preserve"> mutually agreed by the Prime Recipient and ARPA-E</w:t>
      </w:r>
      <w:r w:rsidRPr="004F0B9A">
        <w:rPr>
          <w:rFonts w:asciiTheme="minorHAnsi" w:hAnsiTheme="minorHAnsi"/>
          <w:sz w:val="24"/>
          <w:szCs w:val="24"/>
        </w:rPr>
        <w:t>.</w:t>
      </w:r>
    </w:p>
    <w:p w14:paraId="44652BC6" w14:textId="77777777" w:rsidR="00593542" w:rsidRDefault="00593542" w:rsidP="00593542">
      <w:pPr>
        <w:pStyle w:val="ListParagraph"/>
        <w:ind w:left="0"/>
        <w:rPr>
          <w:rFonts w:asciiTheme="minorHAnsi" w:hAnsiTheme="minorHAnsi"/>
          <w:sz w:val="24"/>
          <w:szCs w:val="24"/>
        </w:rPr>
      </w:pPr>
    </w:p>
    <w:p w14:paraId="784D2EE2" w14:textId="77777777" w:rsidR="00206B40" w:rsidRDefault="00206B40" w:rsidP="00593542">
      <w:pPr>
        <w:pStyle w:val="ListParagraph"/>
        <w:ind w:left="0"/>
        <w:rPr>
          <w:rFonts w:asciiTheme="minorHAnsi" w:hAnsiTheme="minorHAnsi"/>
          <w:sz w:val="24"/>
          <w:szCs w:val="24"/>
        </w:rPr>
      </w:pPr>
      <w:r>
        <w:rPr>
          <w:rFonts w:asciiTheme="minorHAnsi" w:hAnsiTheme="minorHAnsi"/>
          <w:sz w:val="24"/>
          <w:szCs w:val="24"/>
        </w:rPr>
        <w:t xml:space="preserve">If the Prime Recipient has been granted a “Cost Share Grace Period” by ARPA-E, the Prime Recipient will not be required to pay cost share during the first 12 months of the period of performance of Phase II.  If the project is continued beyond the Cost Share Grace Period (i.e., authorized to continue to Phase IIS), the Prime Recipient is required to pay at least 10% of the Total Project Cost (including the costs incurred during the Cost Share Grace Period during Phase II) as cost share over the remaining period of performance.     </w:t>
      </w:r>
    </w:p>
    <w:p w14:paraId="440C79C8" w14:textId="77777777" w:rsidR="00206B40" w:rsidRPr="004F0B9A" w:rsidRDefault="00206B40" w:rsidP="00593542">
      <w:pPr>
        <w:pStyle w:val="ListParagraph"/>
        <w:ind w:left="0"/>
        <w:rPr>
          <w:rFonts w:asciiTheme="minorHAnsi" w:hAnsiTheme="minorHAnsi"/>
          <w:sz w:val="24"/>
          <w:szCs w:val="24"/>
        </w:rPr>
      </w:pPr>
    </w:p>
    <w:p w14:paraId="2DA8B3DE" w14:textId="0328FEEC" w:rsidR="00D92E00" w:rsidRPr="005F01C7" w:rsidRDefault="00D92E00" w:rsidP="00D92E00">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007D2C65">
        <w:rPr>
          <w:rFonts w:asciiTheme="minorHAnsi" w:hAnsiTheme="minorHAnsi"/>
          <w:sz w:val="24"/>
          <w:szCs w:val="24"/>
        </w:rPr>
        <w:t xml:space="preserve"> (except for instances where agreements are terminated during the Cost Share Grace Period)</w:t>
      </w:r>
      <w:r w:rsidRPr="00F028B6">
        <w:rPr>
          <w:rFonts w:asciiTheme="minorHAnsi" w:hAnsiTheme="minorHAnsi"/>
          <w:sz w:val="24"/>
          <w:szCs w:val="24"/>
        </w:rPr>
        <w:t>.</w:t>
      </w:r>
    </w:p>
    <w:p w14:paraId="3C0906B1" w14:textId="77777777" w:rsidR="00593542" w:rsidRPr="004F0B9A" w:rsidRDefault="00593542" w:rsidP="00593542">
      <w:pPr>
        <w:rPr>
          <w:rFonts w:asciiTheme="minorHAnsi" w:hAnsiTheme="minorHAnsi"/>
          <w:sz w:val="24"/>
          <w:szCs w:val="24"/>
        </w:rPr>
      </w:pPr>
    </w:p>
    <w:p w14:paraId="4152933C" w14:textId="77777777" w:rsidR="00593542" w:rsidRPr="004F0B9A" w:rsidRDefault="00593542"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Source of Cost Share</w:t>
      </w:r>
    </w:p>
    <w:p w14:paraId="17E743F5" w14:textId="77777777" w:rsidR="00593542" w:rsidRPr="004F0B9A" w:rsidRDefault="00593542" w:rsidP="00593542">
      <w:pPr>
        <w:pStyle w:val="ListParagraph"/>
        <w:ind w:left="0"/>
        <w:rPr>
          <w:rFonts w:asciiTheme="minorHAnsi" w:hAnsiTheme="minorHAnsi"/>
          <w:sz w:val="24"/>
          <w:szCs w:val="24"/>
        </w:rPr>
      </w:pPr>
    </w:p>
    <w:p w14:paraId="1E26DBB5"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may not use Federal funds to meet its cost sharing obligations, unless otherwise allowed by Federal law.  </w:t>
      </w:r>
    </w:p>
    <w:p w14:paraId="53C77017" w14:textId="77777777" w:rsidR="00593542" w:rsidRPr="004F0B9A" w:rsidRDefault="00593542" w:rsidP="00593542">
      <w:pPr>
        <w:rPr>
          <w:rFonts w:asciiTheme="minorHAnsi" w:hAnsiTheme="minorHAnsi"/>
          <w:sz w:val="24"/>
          <w:szCs w:val="24"/>
        </w:rPr>
      </w:pPr>
    </w:p>
    <w:p w14:paraId="25240B2F" w14:textId="77777777" w:rsidR="00593542" w:rsidRPr="004F0B9A" w:rsidRDefault="00593542"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Cost Share Recordkeeping</w:t>
      </w:r>
    </w:p>
    <w:p w14:paraId="72CDC1F8" w14:textId="77777777" w:rsidR="00593542" w:rsidRPr="004F0B9A" w:rsidRDefault="00593542" w:rsidP="00593542">
      <w:pPr>
        <w:pStyle w:val="ListParagraph"/>
        <w:ind w:left="0"/>
        <w:rPr>
          <w:rFonts w:asciiTheme="minorHAnsi" w:hAnsiTheme="minorHAnsi"/>
          <w:sz w:val="24"/>
          <w:szCs w:val="24"/>
        </w:rPr>
      </w:pPr>
    </w:p>
    <w:p w14:paraId="5A973443"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is required to document and maintain records of project costs paid by ARPA-E and project costs that the Prime Recipient claims as cost sharing, including in-kind contributions.  Upon request, the Prime Recipient is required to provide such records to ARPA-E.  </w:t>
      </w:r>
    </w:p>
    <w:p w14:paraId="75BCE134" w14:textId="77777777" w:rsidR="00593542" w:rsidRPr="004F0B9A" w:rsidRDefault="00593542" w:rsidP="00593542">
      <w:pPr>
        <w:rPr>
          <w:rFonts w:asciiTheme="minorHAnsi" w:hAnsiTheme="minorHAnsi"/>
          <w:sz w:val="24"/>
          <w:szCs w:val="24"/>
        </w:rPr>
      </w:pPr>
    </w:p>
    <w:p w14:paraId="6A187330" w14:textId="77777777" w:rsidR="00593542" w:rsidRPr="004F0B9A" w:rsidRDefault="00593542"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Inability to Comply with Cost Sharing Obligations</w:t>
      </w:r>
    </w:p>
    <w:p w14:paraId="4707D679" w14:textId="77777777" w:rsidR="00593542" w:rsidRPr="004F0B9A" w:rsidRDefault="00593542" w:rsidP="00593542">
      <w:pPr>
        <w:pStyle w:val="ListParagraph"/>
        <w:ind w:left="0"/>
        <w:rPr>
          <w:rFonts w:asciiTheme="minorHAnsi" w:hAnsiTheme="minorHAnsi"/>
          <w:sz w:val="24"/>
          <w:szCs w:val="24"/>
        </w:rPr>
      </w:pPr>
    </w:p>
    <w:p w14:paraId="12BBB83A"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If the Prime Recipient determines that it might be unable to meet its cost sharing obligations, the Prime Recipient is required to notify the </w:t>
      </w:r>
      <w:r w:rsidR="00FF4CD8">
        <w:rPr>
          <w:rFonts w:asciiTheme="minorHAnsi" w:hAnsiTheme="minorHAnsi"/>
          <w:sz w:val="24"/>
          <w:szCs w:val="24"/>
        </w:rPr>
        <w:t>ARPA-E Contracting Officer</w:t>
      </w:r>
      <w:r w:rsidRPr="004F0B9A">
        <w:rPr>
          <w:rFonts w:asciiTheme="minorHAnsi" w:hAnsiTheme="minorHAnsi"/>
          <w:sz w:val="24"/>
          <w:szCs w:val="24"/>
        </w:rPr>
        <w:t xml:space="preserve"> in writing immediately.  The notification must include the following information: (</w:t>
      </w:r>
      <w:proofErr w:type="spellStart"/>
      <w:r w:rsidRPr="004F0B9A">
        <w:rPr>
          <w:rFonts w:asciiTheme="minorHAnsi" w:hAnsiTheme="minorHAnsi"/>
          <w:sz w:val="24"/>
          <w:szCs w:val="24"/>
        </w:rPr>
        <w:t>i</w:t>
      </w:r>
      <w:proofErr w:type="spellEnd"/>
      <w:r w:rsidRPr="004F0B9A">
        <w:rPr>
          <w:rFonts w:asciiTheme="minorHAnsi" w:hAnsiTheme="minorHAnsi"/>
          <w:sz w:val="24"/>
          <w:szCs w:val="24"/>
        </w:rPr>
        <w:t xml:space="preserve">) whether the Prime Recipient intends to continue or phase out the project, and (ii) if the Prime Recipient intends to continue the project, how the Prime Recipient will pay (or secure replacement funding for) the Prime Recipient’s share of the total project cost. </w:t>
      </w:r>
    </w:p>
    <w:p w14:paraId="46973B7F" w14:textId="77777777" w:rsidR="00593542" w:rsidRPr="004F0B9A" w:rsidRDefault="00593542" w:rsidP="00593542">
      <w:pPr>
        <w:rPr>
          <w:rFonts w:asciiTheme="minorHAnsi" w:hAnsiTheme="minorHAnsi"/>
          <w:sz w:val="24"/>
          <w:szCs w:val="24"/>
        </w:rPr>
      </w:pPr>
    </w:p>
    <w:p w14:paraId="32D25A58" w14:textId="77777777" w:rsidR="00593542" w:rsidRPr="004F0B9A" w:rsidRDefault="00593542" w:rsidP="00593542">
      <w:pPr>
        <w:rPr>
          <w:rFonts w:asciiTheme="minorHAnsi" w:hAnsiTheme="minorHAnsi"/>
          <w:sz w:val="24"/>
          <w:szCs w:val="24"/>
        </w:rPr>
      </w:pPr>
      <w:r w:rsidRPr="004F0B9A">
        <w:rPr>
          <w:rFonts w:asciiTheme="minorHAnsi" w:hAnsiTheme="minorHAnsi"/>
          <w:sz w:val="24"/>
          <w:szCs w:val="24"/>
        </w:rPr>
        <w:t xml:space="preserve">If the Prime Recipient fails to meet its cost sharing obligations, ARPA-E may recover </w:t>
      </w:r>
      <w:r w:rsidRPr="004F0B9A">
        <w:rPr>
          <w:rFonts w:asciiTheme="minorHAnsi" w:hAnsiTheme="minorHAnsi"/>
          <w:sz w:val="24"/>
          <w:szCs w:val="24"/>
        </w:rPr>
        <w:lastRenderedPageBreak/>
        <w:t xml:space="preserve">some or </w:t>
      </w:r>
      <w:proofErr w:type="gramStart"/>
      <w:r w:rsidRPr="004F0B9A">
        <w:rPr>
          <w:rFonts w:asciiTheme="minorHAnsi" w:hAnsiTheme="minorHAnsi"/>
          <w:sz w:val="24"/>
          <w:szCs w:val="24"/>
        </w:rPr>
        <w:t>all of</w:t>
      </w:r>
      <w:proofErr w:type="gramEnd"/>
      <w:r w:rsidRPr="004F0B9A">
        <w:rPr>
          <w:rFonts w:asciiTheme="minorHAnsi" w:hAnsiTheme="minorHAnsi"/>
          <w:sz w:val="24"/>
          <w:szCs w:val="24"/>
        </w:rPr>
        <w:t xml:space="preserve"> the financial assistance provided under this Award.</w:t>
      </w:r>
    </w:p>
    <w:p w14:paraId="4AE0A853" w14:textId="77777777" w:rsidR="00E36748" w:rsidRPr="004F0B9A" w:rsidRDefault="00E36748" w:rsidP="00C13688">
      <w:pPr>
        <w:rPr>
          <w:rFonts w:asciiTheme="minorHAnsi" w:hAnsiTheme="minorHAnsi"/>
          <w:b/>
          <w:sz w:val="24"/>
          <w:szCs w:val="24"/>
        </w:rPr>
      </w:pPr>
      <w:bookmarkStart w:id="1194" w:name="_Toc306348247"/>
      <w:bookmarkStart w:id="1195" w:name="_Toc306348480"/>
      <w:bookmarkStart w:id="1196" w:name="_Toc306349057"/>
      <w:bookmarkStart w:id="1197" w:name="_Toc306352966"/>
      <w:bookmarkStart w:id="1198" w:name="_Toc306353100"/>
      <w:bookmarkStart w:id="1199" w:name="_Toc306576500"/>
      <w:bookmarkStart w:id="1200" w:name="_Toc306576629"/>
      <w:bookmarkStart w:id="1201" w:name="_Toc306576759"/>
      <w:bookmarkStart w:id="1202" w:name="_Toc306576889"/>
      <w:bookmarkStart w:id="1203" w:name="_Toc306577025"/>
      <w:bookmarkStart w:id="1204" w:name="_Toc306699356"/>
      <w:bookmarkStart w:id="1205" w:name="_Toc306714747"/>
      <w:bookmarkStart w:id="1206" w:name="_Toc306733929"/>
      <w:bookmarkStart w:id="1207" w:name="_Toc306737543"/>
    </w:p>
    <w:p w14:paraId="27A6677F" w14:textId="77777777" w:rsidR="00061C67" w:rsidRPr="004F0B9A" w:rsidRDefault="00061C67" w:rsidP="000A1B2B">
      <w:pPr>
        <w:pStyle w:val="ListParagraph"/>
        <w:keepNext/>
        <w:widowControl/>
        <w:numPr>
          <w:ilvl w:val="1"/>
          <w:numId w:val="1"/>
        </w:numPr>
        <w:ind w:left="360"/>
        <w:rPr>
          <w:rFonts w:asciiTheme="minorHAnsi" w:hAnsiTheme="minorHAnsi"/>
          <w:sz w:val="24"/>
          <w:szCs w:val="24"/>
          <w:u w:val="single"/>
        </w:rPr>
      </w:pPr>
      <w:bookmarkStart w:id="1208" w:name="_Toc367777001"/>
      <w:r w:rsidRPr="004F0B9A">
        <w:rPr>
          <w:rFonts w:asciiTheme="minorHAnsi" w:hAnsiTheme="minorHAnsi"/>
          <w:sz w:val="24"/>
          <w:szCs w:val="24"/>
          <w:u w:val="single"/>
        </w:rPr>
        <w:t>Modifying Cost Sharing Contributions</w:t>
      </w:r>
    </w:p>
    <w:p w14:paraId="35DD49D4" w14:textId="77777777" w:rsidR="00061C67" w:rsidRPr="004F0B9A" w:rsidRDefault="00061C67" w:rsidP="000253DC">
      <w:pPr>
        <w:keepNext/>
        <w:widowControl/>
        <w:rPr>
          <w:rFonts w:asciiTheme="minorHAnsi" w:hAnsiTheme="minorHAnsi"/>
          <w:b/>
          <w:sz w:val="24"/>
          <w:szCs w:val="24"/>
        </w:rPr>
      </w:pPr>
    </w:p>
    <w:p w14:paraId="056629EE" w14:textId="77777777" w:rsidR="00061C67" w:rsidRPr="004F0B9A" w:rsidRDefault="00061C67" w:rsidP="000253DC">
      <w:pPr>
        <w:keepNext/>
        <w:widowControl/>
        <w:rPr>
          <w:rFonts w:asciiTheme="minorHAnsi" w:hAnsiTheme="minorHAnsi"/>
          <w:sz w:val="24"/>
          <w:szCs w:val="24"/>
        </w:rPr>
      </w:pPr>
      <w:r w:rsidRPr="004F0B9A">
        <w:rPr>
          <w:rFonts w:asciiTheme="minorHAnsi" w:hAnsiTheme="minorHAnsi"/>
          <w:sz w:val="24"/>
          <w:szCs w:val="24"/>
        </w:rPr>
        <w:t>The Prime Recipient must notify and receive written authorization from the ARPA-E Contracting Officer before modifying the amount of cost share contributions.</w:t>
      </w:r>
    </w:p>
    <w:p w14:paraId="3B632FC1" w14:textId="77777777" w:rsidR="00061C67" w:rsidRPr="004F0B9A" w:rsidRDefault="00061C67" w:rsidP="000253DC">
      <w:pPr>
        <w:pStyle w:val="NoSpacing"/>
        <w:keepNext/>
        <w:widowControl/>
        <w:rPr>
          <w:rFonts w:asciiTheme="minorHAnsi" w:hAnsiTheme="minorHAnsi"/>
          <w:sz w:val="24"/>
          <w:szCs w:val="24"/>
        </w:rPr>
      </w:pPr>
    </w:p>
    <w:p w14:paraId="672BE3F7" w14:textId="77777777" w:rsidR="004533AA" w:rsidRPr="004F0B9A" w:rsidRDefault="004533AA" w:rsidP="004533AA">
      <w:pPr>
        <w:pStyle w:val="Level2"/>
      </w:pPr>
      <w:bookmarkStart w:id="1209" w:name="_Toc31282804"/>
      <w:r>
        <w:t>CLAUSE 26.</w:t>
      </w:r>
      <w:r>
        <w:tab/>
      </w:r>
      <w:r w:rsidRPr="004F0B9A">
        <w:t xml:space="preserve">PAYMENT PROCEDURES </w:t>
      </w:r>
      <w:r w:rsidRPr="004F0B9A">
        <w:rPr>
          <w:bCs/>
        </w:rPr>
        <w:t>- PHASE I</w:t>
      </w:r>
      <w:bookmarkEnd w:id="1209"/>
      <w:r w:rsidRPr="004F0B9A">
        <w:t xml:space="preserve"> </w:t>
      </w:r>
    </w:p>
    <w:p w14:paraId="19D5674E" w14:textId="77777777" w:rsidR="004533AA" w:rsidRPr="004F0B9A" w:rsidRDefault="004533AA" w:rsidP="004533AA">
      <w:pPr>
        <w:rPr>
          <w:rFonts w:asciiTheme="minorHAnsi" w:hAnsiTheme="minorHAnsi"/>
          <w:sz w:val="24"/>
          <w:szCs w:val="24"/>
        </w:rPr>
      </w:pPr>
    </w:p>
    <w:p w14:paraId="2AE8D662"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Method of Payment for Phase I.</w:t>
      </w:r>
      <w:r w:rsidRPr="004F0B9A">
        <w:rPr>
          <w:rFonts w:asciiTheme="minorHAnsi" w:hAnsiTheme="minorHAnsi"/>
          <w:sz w:val="24"/>
          <w:szCs w:val="24"/>
        </w:rPr>
        <w:t xml:space="preserve">  </w:t>
      </w:r>
    </w:p>
    <w:p w14:paraId="4175262C" w14:textId="77777777" w:rsidR="004533AA" w:rsidRPr="004F0B9A" w:rsidRDefault="004533AA" w:rsidP="004533AA">
      <w:pPr>
        <w:rPr>
          <w:rFonts w:asciiTheme="minorHAnsi" w:hAnsiTheme="minorHAnsi"/>
          <w:sz w:val="24"/>
          <w:szCs w:val="24"/>
        </w:rPr>
      </w:pPr>
    </w:p>
    <w:p w14:paraId="46464525" w14:textId="77777777" w:rsidR="004533AA" w:rsidRPr="004F0B9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The Prime Recipient must submit requests for payment electronically through DOE’s Oak Ridge Financial Service Center Vender Inquiry Payment Electronic Reporting System (VIPERS) in accordance with the schedule indicated in paragraph (b) below.  To access and use VIPERS, the Prime Recipient is required to enroll and login to the VIPERS website (https://vipers.oro.doe.gov/).  </w:t>
      </w:r>
    </w:p>
    <w:p w14:paraId="10D76A25" w14:textId="77777777" w:rsidR="004533AA" w:rsidRPr="004F0B9A" w:rsidRDefault="004533AA" w:rsidP="004533AA">
      <w:pPr>
        <w:pStyle w:val="ListParagraph"/>
        <w:ind w:left="0"/>
        <w:contextualSpacing w:val="0"/>
        <w:rPr>
          <w:rFonts w:asciiTheme="minorHAnsi" w:hAnsiTheme="minorHAnsi"/>
          <w:sz w:val="24"/>
          <w:szCs w:val="24"/>
        </w:rPr>
      </w:pPr>
    </w:p>
    <w:p w14:paraId="330FCEC8" w14:textId="77777777" w:rsidR="004533A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Only the Prime Recipient may submit payment vouchers to ARPA-E.  Subrecipients must submit all payment requests directly to the Prime Recipient, which is responsible for conveying payment to Subrecipients.  Subrecipients shall not submit payment requests directly to ARPA-E.</w:t>
      </w:r>
    </w:p>
    <w:p w14:paraId="007C911F" w14:textId="77777777" w:rsidR="004533AA" w:rsidRDefault="004533AA" w:rsidP="004533AA">
      <w:pPr>
        <w:pStyle w:val="ListParagraph"/>
        <w:ind w:left="0"/>
        <w:contextualSpacing w:val="0"/>
        <w:rPr>
          <w:rFonts w:asciiTheme="minorHAnsi" w:hAnsiTheme="minorHAnsi"/>
          <w:sz w:val="24"/>
          <w:szCs w:val="24"/>
        </w:rPr>
      </w:pPr>
    </w:p>
    <w:p w14:paraId="45D80A28"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Contracting Officer</w:t>
      </w:r>
      <w:r w:rsidRPr="00DF227A">
        <w:rPr>
          <w:rFonts w:asciiTheme="minorHAnsi" w:hAnsiTheme="minorHAnsi"/>
          <w:sz w:val="24"/>
          <w:szCs w:val="24"/>
        </w:rPr>
        <w:t>.</w:t>
      </w:r>
    </w:p>
    <w:p w14:paraId="0C0A8DB5" w14:textId="77777777" w:rsidR="004533AA" w:rsidRPr="004F0B9A" w:rsidRDefault="004533AA" w:rsidP="004533AA">
      <w:pPr>
        <w:rPr>
          <w:rFonts w:asciiTheme="minorHAnsi" w:hAnsiTheme="minorHAnsi"/>
          <w:sz w:val="24"/>
          <w:szCs w:val="24"/>
        </w:rPr>
      </w:pPr>
    </w:p>
    <w:p w14:paraId="0BEB0A49"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may deny payment requests for any failure to comply with the requirements in this clause.</w:t>
      </w:r>
    </w:p>
    <w:p w14:paraId="52F64878" w14:textId="77777777" w:rsidR="004533AA" w:rsidRPr="004F0B9A" w:rsidRDefault="004533AA" w:rsidP="004533AA">
      <w:pPr>
        <w:rPr>
          <w:rFonts w:asciiTheme="minorHAnsi" w:hAnsiTheme="minorHAnsi"/>
          <w:sz w:val="24"/>
          <w:szCs w:val="24"/>
        </w:rPr>
      </w:pPr>
    </w:p>
    <w:p w14:paraId="4D46F50A"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Payment Schedule for Phase I</w:t>
      </w:r>
      <w:r w:rsidRPr="004F0B9A">
        <w:rPr>
          <w:rFonts w:asciiTheme="minorHAnsi" w:hAnsiTheme="minorHAnsi"/>
          <w:sz w:val="24"/>
          <w:szCs w:val="24"/>
        </w:rPr>
        <w:t xml:space="preserve">.   </w:t>
      </w:r>
    </w:p>
    <w:p w14:paraId="36336B7B" w14:textId="77777777" w:rsidR="004533AA" w:rsidRPr="004F0B9A" w:rsidRDefault="004533AA" w:rsidP="004533AA">
      <w:pPr>
        <w:pStyle w:val="ClauseText9"/>
        <w:rPr>
          <w:rFonts w:asciiTheme="minorHAnsi" w:hAnsiTheme="minorHAnsi"/>
          <w:sz w:val="24"/>
          <w:szCs w:val="24"/>
        </w:rPr>
      </w:pPr>
    </w:p>
    <w:p w14:paraId="6DAF2845" w14:textId="77777777" w:rsidR="004533AA" w:rsidRPr="004F0B9A" w:rsidRDefault="004533AA" w:rsidP="004533AA">
      <w:pPr>
        <w:pStyle w:val="ClauseText9"/>
        <w:rPr>
          <w:rFonts w:asciiTheme="minorHAnsi" w:hAnsiTheme="minorHAnsi"/>
          <w:sz w:val="24"/>
          <w:szCs w:val="24"/>
        </w:rPr>
      </w:pPr>
      <w:r w:rsidRPr="004F0B9A">
        <w:rPr>
          <w:rFonts w:asciiTheme="minorHAnsi" w:hAnsiTheme="minorHAnsi"/>
          <w:sz w:val="24"/>
          <w:szCs w:val="24"/>
        </w:rPr>
        <w:t xml:space="preserve">Payments will be made in accordance with the following schedule.  </w:t>
      </w:r>
    </w:p>
    <w:p w14:paraId="73A8D00E" w14:textId="77777777" w:rsidR="004533AA" w:rsidRPr="004F0B9A" w:rsidRDefault="004533AA" w:rsidP="004533AA">
      <w:pPr>
        <w:pStyle w:val="ClauseText9"/>
        <w:rPr>
          <w:rFonts w:asciiTheme="minorHAnsi" w:hAnsiTheme="minorHAnsi"/>
          <w:sz w:val="24"/>
          <w:szCs w:val="24"/>
        </w:rPr>
      </w:pPr>
    </w:p>
    <w:p w14:paraId="2E42A5FE" w14:textId="77777777" w:rsidR="004533AA" w:rsidRPr="007C7DDC" w:rsidRDefault="004533AA" w:rsidP="000A1B2B">
      <w:pPr>
        <w:pStyle w:val="ListParagraph"/>
        <w:keepNext/>
        <w:widowControl/>
        <w:numPr>
          <w:ilvl w:val="0"/>
          <w:numId w:val="7"/>
        </w:numPr>
        <w:ind w:left="900" w:hanging="540"/>
        <w:rPr>
          <w:rFonts w:asciiTheme="minorHAnsi" w:hAnsiTheme="minorHAnsi"/>
          <w:sz w:val="24"/>
          <w:szCs w:val="24"/>
        </w:rPr>
      </w:pPr>
      <w:r w:rsidRPr="007C7DDC">
        <w:rPr>
          <w:rFonts w:asciiTheme="minorHAnsi" w:hAnsiTheme="minorHAnsi"/>
          <w:sz w:val="24"/>
          <w:szCs w:val="24"/>
        </w:rPr>
        <w:t>ARPA-E will not make payment for work accomplished more than 90 days prior to this award’s effective date</w:t>
      </w:r>
      <w:r>
        <w:rPr>
          <w:rFonts w:asciiTheme="minorHAnsi" w:hAnsiTheme="minorHAnsi"/>
          <w:sz w:val="24"/>
          <w:szCs w:val="24"/>
        </w:rPr>
        <w:t xml:space="preserve">. </w:t>
      </w:r>
    </w:p>
    <w:p w14:paraId="4DE6D352" w14:textId="77777777" w:rsidR="004533AA" w:rsidRDefault="004533AA" w:rsidP="004533AA">
      <w:pPr>
        <w:pStyle w:val="ListParagraph"/>
        <w:tabs>
          <w:tab w:val="left" w:pos="900"/>
        </w:tabs>
        <w:ind w:left="900"/>
        <w:rPr>
          <w:rFonts w:asciiTheme="minorHAnsi" w:hAnsiTheme="minorHAnsi"/>
          <w:sz w:val="24"/>
          <w:szCs w:val="24"/>
        </w:rPr>
      </w:pPr>
    </w:p>
    <w:p w14:paraId="2B45C6A9" w14:textId="77777777" w:rsidR="004533AA" w:rsidRPr="004F0B9A" w:rsidRDefault="004533AA" w:rsidP="000A1B2B">
      <w:pPr>
        <w:pStyle w:val="ListParagraph"/>
        <w:numPr>
          <w:ilvl w:val="0"/>
          <w:numId w:val="7"/>
        </w:numPr>
        <w:tabs>
          <w:tab w:val="left" w:pos="900"/>
        </w:tabs>
        <w:ind w:left="900" w:hanging="540"/>
        <w:rPr>
          <w:rFonts w:asciiTheme="minorHAnsi" w:hAnsiTheme="minorHAnsi"/>
          <w:sz w:val="24"/>
          <w:szCs w:val="24"/>
        </w:rPr>
      </w:pPr>
      <w:r w:rsidRPr="004F0B9A">
        <w:rPr>
          <w:rFonts w:asciiTheme="minorHAnsi" w:hAnsiTheme="minorHAnsi"/>
          <w:sz w:val="24"/>
          <w:szCs w:val="24"/>
        </w:rPr>
        <w:t>Upon execution of award, the Prime Recipient may request payment up to twenty percent (20%)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2EE2FB04" w14:textId="77777777" w:rsidR="004533AA" w:rsidRPr="004F0B9A" w:rsidRDefault="004533AA" w:rsidP="004533AA">
      <w:pPr>
        <w:pStyle w:val="ListParagraph"/>
        <w:tabs>
          <w:tab w:val="left" w:pos="900"/>
        </w:tabs>
        <w:ind w:left="900"/>
        <w:rPr>
          <w:rFonts w:asciiTheme="minorHAnsi" w:hAnsiTheme="minorHAnsi"/>
          <w:sz w:val="24"/>
          <w:szCs w:val="24"/>
        </w:rPr>
      </w:pPr>
    </w:p>
    <w:p w14:paraId="54C49614" w14:textId="77777777" w:rsidR="004533AA" w:rsidRPr="004F0B9A" w:rsidRDefault="004533AA" w:rsidP="000A1B2B">
      <w:pPr>
        <w:pStyle w:val="ListParagraph"/>
        <w:numPr>
          <w:ilvl w:val="0"/>
          <w:numId w:val="7"/>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After each full quarter, and subject to ARPA-E’s acceptance of the </w:t>
      </w:r>
      <w:r>
        <w:rPr>
          <w:rFonts w:asciiTheme="minorHAnsi" w:hAnsiTheme="minorHAnsi"/>
          <w:sz w:val="24"/>
          <w:szCs w:val="24"/>
        </w:rPr>
        <w:t>Q</w:t>
      </w:r>
      <w:r w:rsidRPr="004F0B9A">
        <w:rPr>
          <w:rFonts w:asciiTheme="minorHAnsi" w:hAnsiTheme="minorHAnsi"/>
          <w:sz w:val="24"/>
          <w:szCs w:val="24"/>
        </w:rPr>
        <w:t xml:space="preserve">uarterly Research Performance Progress Report in accordance with Attachment 4, the Prime Recipient may request payment up to twenty percent (20%) of ARPA-E’s </w:t>
      </w:r>
      <w:r w:rsidRPr="004F0B9A">
        <w:rPr>
          <w:rFonts w:asciiTheme="minorHAnsi" w:hAnsiTheme="minorHAnsi"/>
          <w:sz w:val="24"/>
          <w:szCs w:val="24"/>
        </w:rPr>
        <w:lastRenderedPageBreak/>
        <w:t>maximum obligation for Phase I stated in Clause 2</w:t>
      </w:r>
      <w:r>
        <w:rPr>
          <w:rFonts w:asciiTheme="minorHAnsi" w:hAnsiTheme="minorHAnsi"/>
          <w:sz w:val="24"/>
          <w:szCs w:val="24"/>
        </w:rPr>
        <w:t>5</w:t>
      </w:r>
      <w:r w:rsidRPr="004F0B9A">
        <w:rPr>
          <w:rFonts w:asciiTheme="minorHAnsi" w:hAnsiTheme="minorHAnsi"/>
          <w:sz w:val="24"/>
          <w:szCs w:val="24"/>
        </w:rPr>
        <w:t>.  (</w:t>
      </w:r>
      <w:r>
        <w:rPr>
          <w:rFonts w:asciiTheme="minorHAnsi" w:hAnsiTheme="minorHAnsi"/>
          <w:sz w:val="24"/>
          <w:szCs w:val="24"/>
        </w:rPr>
        <w:t>For example</w:t>
      </w:r>
      <w:r w:rsidRPr="004F0B9A">
        <w:rPr>
          <w:rFonts w:asciiTheme="minorHAnsi" w:hAnsiTheme="minorHAnsi"/>
          <w:sz w:val="24"/>
          <w:szCs w:val="24"/>
        </w:rPr>
        <w:t xml:space="preserve">, for a start date of October 1, the first full quarter ends December 31.  The </w:t>
      </w:r>
      <w:r>
        <w:rPr>
          <w:rFonts w:asciiTheme="minorHAnsi" w:hAnsiTheme="minorHAnsi"/>
          <w:sz w:val="24"/>
          <w:szCs w:val="24"/>
        </w:rPr>
        <w:t xml:space="preserve">Quarterly </w:t>
      </w:r>
      <w:r w:rsidRPr="004F0B9A">
        <w:rPr>
          <w:rFonts w:asciiTheme="minorHAnsi" w:hAnsiTheme="minorHAnsi"/>
          <w:sz w:val="24"/>
          <w:szCs w:val="24"/>
        </w:rPr>
        <w:t xml:space="preserve">Research Performance Progress Report is due January 15.  Therefore, upon ARPA-E’s acceptance of the January 15th </w:t>
      </w:r>
      <w:r>
        <w:rPr>
          <w:rFonts w:asciiTheme="minorHAnsi" w:hAnsiTheme="minorHAnsi"/>
          <w:sz w:val="24"/>
          <w:szCs w:val="24"/>
        </w:rPr>
        <w:t xml:space="preserve">Quarterly </w:t>
      </w:r>
      <w:r w:rsidRPr="004F0B9A">
        <w:rPr>
          <w:rFonts w:asciiTheme="minorHAnsi" w:hAnsiTheme="minorHAnsi"/>
          <w:sz w:val="24"/>
          <w:szCs w:val="24"/>
        </w:rPr>
        <w:t>Research Performance Progress Report, the Prime Recipient may request payment up to 20% of ARPA-E’s maximum obligation for Phase I stated in Clause</w:t>
      </w:r>
      <w:r>
        <w:rPr>
          <w:rFonts w:asciiTheme="minorHAnsi" w:hAnsiTheme="minorHAnsi"/>
          <w:sz w:val="24"/>
          <w:szCs w:val="24"/>
        </w:rPr>
        <w:t xml:space="preserve"> </w:t>
      </w:r>
      <w:r w:rsidRPr="004F0B9A">
        <w:rPr>
          <w:rFonts w:asciiTheme="minorHAnsi" w:hAnsiTheme="minorHAnsi"/>
          <w:sz w:val="24"/>
          <w:szCs w:val="24"/>
        </w:rPr>
        <w:t>2</w:t>
      </w:r>
      <w:r>
        <w:rPr>
          <w:rFonts w:asciiTheme="minorHAnsi" w:hAnsiTheme="minorHAnsi"/>
          <w:sz w:val="24"/>
          <w:szCs w:val="24"/>
        </w:rPr>
        <w:t>5</w:t>
      </w:r>
      <w:r w:rsidRPr="004F0B9A">
        <w:rPr>
          <w:rFonts w:asciiTheme="minorHAnsi" w:hAnsiTheme="minorHAnsi"/>
          <w:sz w:val="24"/>
          <w:szCs w:val="24"/>
        </w:rPr>
        <w:t>.)</w:t>
      </w:r>
    </w:p>
    <w:p w14:paraId="14BE5E00" w14:textId="77777777" w:rsidR="004533AA" w:rsidRPr="004F0B9A" w:rsidRDefault="004533AA" w:rsidP="004533AA">
      <w:pPr>
        <w:tabs>
          <w:tab w:val="left" w:pos="900"/>
        </w:tabs>
        <w:rPr>
          <w:rFonts w:asciiTheme="minorHAnsi" w:hAnsiTheme="minorHAnsi"/>
          <w:sz w:val="24"/>
          <w:szCs w:val="24"/>
        </w:rPr>
      </w:pPr>
    </w:p>
    <w:p w14:paraId="6628EC95" w14:textId="77777777" w:rsidR="004533AA" w:rsidRDefault="004533AA" w:rsidP="000A1B2B">
      <w:pPr>
        <w:pStyle w:val="ListParagraph"/>
        <w:widowControl/>
        <w:numPr>
          <w:ilvl w:val="0"/>
          <w:numId w:val="7"/>
        </w:numPr>
        <w:tabs>
          <w:tab w:val="left" w:pos="900"/>
        </w:tabs>
        <w:ind w:left="907" w:hanging="547"/>
        <w:rPr>
          <w:rFonts w:asciiTheme="minorHAnsi" w:hAnsiTheme="minorHAnsi"/>
          <w:sz w:val="24"/>
          <w:szCs w:val="24"/>
        </w:rPr>
      </w:pPr>
      <w:r w:rsidRPr="004F0B9A">
        <w:rPr>
          <w:rFonts w:asciiTheme="minorHAnsi" w:hAnsiTheme="minorHAnsi"/>
          <w:sz w:val="24"/>
          <w:szCs w:val="24"/>
        </w:rPr>
        <w:t>At the end of Phase I, and subject to ARPA-E’s receipt of the Certification of Completion</w:t>
      </w:r>
      <w:r>
        <w:rPr>
          <w:rFonts w:asciiTheme="minorHAnsi" w:hAnsiTheme="minorHAnsi"/>
          <w:sz w:val="24"/>
          <w:szCs w:val="24"/>
        </w:rPr>
        <w:t xml:space="preserve"> of project milestones, SBIR/STTR Lifecycle Certification Form, and one-page progress report</w:t>
      </w:r>
      <w:r w:rsidRPr="004F0B9A">
        <w:rPr>
          <w:rFonts w:asciiTheme="minorHAnsi" w:hAnsiTheme="minorHAnsi"/>
          <w:sz w:val="24"/>
          <w:szCs w:val="24"/>
        </w:rPr>
        <w:t xml:space="preserve"> detailed in Clause</w:t>
      </w:r>
      <w:r>
        <w:rPr>
          <w:rFonts w:asciiTheme="minorHAnsi" w:hAnsiTheme="minorHAnsi"/>
          <w:sz w:val="24"/>
          <w:szCs w:val="24"/>
        </w:rPr>
        <w:t xml:space="preserve"> 34</w:t>
      </w:r>
      <w:r w:rsidRPr="004F0B9A">
        <w:rPr>
          <w:rFonts w:asciiTheme="minorHAnsi" w:hAnsiTheme="minorHAnsi"/>
          <w:sz w:val="24"/>
          <w:szCs w:val="24"/>
        </w:rPr>
        <w:t>, the Prime Recipient may request payment up to the balance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4B08EE04" w14:textId="77777777" w:rsidR="004533AA" w:rsidRPr="007C7DDC" w:rsidRDefault="004533AA" w:rsidP="004533AA">
      <w:pPr>
        <w:pStyle w:val="ListParagraph"/>
        <w:rPr>
          <w:rFonts w:asciiTheme="minorHAnsi" w:hAnsiTheme="minorHAnsi"/>
          <w:sz w:val="24"/>
          <w:szCs w:val="24"/>
        </w:rPr>
      </w:pPr>
    </w:p>
    <w:p w14:paraId="309FD9C9" w14:textId="77777777" w:rsidR="004533AA" w:rsidRPr="004F0B9A" w:rsidRDefault="004533AA" w:rsidP="004533AA">
      <w:pPr>
        <w:keepNext/>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Pr>
          <w:rFonts w:asciiTheme="minorHAnsi" w:hAnsiTheme="minorHAnsi"/>
          <w:sz w:val="24"/>
          <w:szCs w:val="24"/>
          <w:u w:val="single"/>
        </w:rPr>
        <w:t>Use of Standard Form 270</w:t>
      </w:r>
    </w:p>
    <w:p w14:paraId="7F72AEAF" w14:textId="77777777" w:rsidR="004533AA" w:rsidRPr="004F0B9A" w:rsidRDefault="004533AA" w:rsidP="004533AA">
      <w:pPr>
        <w:keepNext/>
        <w:rPr>
          <w:rFonts w:asciiTheme="minorHAnsi" w:hAnsiTheme="minorHAnsi"/>
          <w:sz w:val="24"/>
          <w:szCs w:val="24"/>
        </w:rPr>
      </w:pPr>
    </w:p>
    <w:p w14:paraId="6DA47864" w14:textId="77777777" w:rsidR="004533AA" w:rsidRPr="006904FE" w:rsidRDefault="004533AA" w:rsidP="004533AA">
      <w:pPr>
        <w:keepNext/>
        <w:rPr>
          <w:rFonts w:asciiTheme="minorHAnsi" w:hAnsiTheme="minorHAnsi"/>
          <w:sz w:val="24"/>
          <w:szCs w:val="24"/>
        </w:rPr>
      </w:pPr>
      <w:r>
        <w:rPr>
          <w:rFonts w:asciiTheme="minorHAnsi" w:hAnsiTheme="minorHAnsi"/>
          <w:sz w:val="24"/>
          <w:szCs w:val="24"/>
        </w:rPr>
        <w:t>Payment</w:t>
      </w:r>
      <w:r w:rsidRPr="00DF227A">
        <w:rPr>
          <w:rFonts w:asciiTheme="minorHAnsi" w:hAnsiTheme="minorHAnsi"/>
          <w:sz w:val="24"/>
          <w:szCs w:val="24"/>
        </w:rPr>
        <w:t xml:space="preserve"> request</w:t>
      </w:r>
      <w:r>
        <w:rPr>
          <w:rFonts w:asciiTheme="minorHAnsi" w:hAnsiTheme="minorHAnsi"/>
          <w:sz w:val="24"/>
          <w:szCs w:val="24"/>
        </w:rPr>
        <w:t>s</w:t>
      </w:r>
      <w:r w:rsidRPr="00DF227A">
        <w:rPr>
          <w:rFonts w:asciiTheme="minorHAnsi" w:hAnsiTheme="minorHAnsi"/>
          <w:sz w:val="24"/>
          <w:szCs w:val="24"/>
        </w:rPr>
        <w:t xml:space="preserve"> </w:t>
      </w:r>
      <w:r>
        <w:rPr>
          <w:rFonts w:asciiTheme="minorHAnsi" w:hAnsiTheme="minorHAnsi"/>
          <w:sz w:val="24"/>
          <w:szCs w:val="24"/>
        </w:rPr>
        <w:t>shall be made on</w:t>
      </w:r>
      <w:r w:rsidRPr="006904FE">
        <w:rPr>
          <w:rFonts w:asciiTheme="minorHAnsi" w:hAnsiTheme="minorHAnsi"/>
          <w:sz w:val="24"/>
          <w:szCs w:val="24"/>
        </w:rPr>
        <w:t xml:space="preserve"> Standard Form (SF) 270 (“Request </w:t>
      </w:r>
      <w:r>
        <w:rPr>
          <w:rFonts w:asciiTheme="minorHAnsi" w:hAnsiTheme="minorHAnsi"/>
          <w:sz w:val="24"/>
          <w:szCs w:val="24"/>
        </w:rPr>
        <w:t>for Advance or Reimbursement”).</w:t>
      </w:r>
    </w:p>
    <w:p w14:paraId="59AB883E" w14:textId="77777777" w:rsidR="004533AA" w:rsidRDefault="004533AA" w:rsidP="004533AA">
      <w:pPr>
        <w:rPr>
          <w:rFonts w:asciiTheme="minorHAnsi" w:hAnsiTheme="minorHAnsi"/>
          <w:sz w:val="24"/>
          <w:szCs w:val="24"/>
        </w:rPr>
      </w:pPr>
    </w:p>
    <w:p w14:paraId="24968C5D" w14:textId="77777777" w:rsidR="004533AA" w:rsidRPr="004F0B9A" w:rsidRDefault="004533AA" w:rsidP="004533AA">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Disbursements for Phase I</w:t>
      </w:r>
    </w:p>
    <w:p w14:paraId="3E939D75" w14:textId="77777777" w:rsidR="004533AA" w:rsidRPr="004F0B9A" w:rsidRDefault="004533AA" w:rsidP="004533AA">
      <w:pPr>
        <w:rPr>
          <w:rFonts w:asciiTheme="minorHAnsi" w:hAnsiTheme="minorHAnsi"/>
          <w:sz w:val="24"/>
          <w:szCs w:val="24"/>
        </w:rPr>
      </w:pPr>
    </w:p>
    <w:p w14:paraId="400C6AE5"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ARPA-E will approve </w:t>
      </w:r>
      <w:r>
        <w:rPr>
          <w:rFonts w:asciiTheme="minorHAnsi" w:hAnsiTheme="minorHAnsi"/>
          <w:sz w:val="24"/>
          <w:szCs w:val="24"/>
        </w:rPr>
        <w:t>payment</w:t>
      </w:r>
      <w:r w:rsidRPr="00DF227A">
        <w:rPr>
          <w:rFonts w:asciiTheme="minorHAnsi" w:hAnsiTheme="minorHAnsi"/>
          <w:sz w:val="24"/>
          <w:szCs w:val="24"/>
        </w:rPr>
        <w:t xml:space="preserve"> requests within 30 days of receipt, unless the billing is </w:t>
      </w:r>
      <w:proofErr w:type="gramStart"/>
      <w:r w:rsidRPr="00DF227A">
        <w:rPr>
          <w:rFonts w:asciiTheme="minorHAnsi" w:hAnsiTheme="minorHAnsi"/>
          <w:sz w:val="24"/>
          <w:szCs w:val="24"/>
        </w:rPr>
        <w:t>improper</w:t>
      </w:r>
      <w:proofErr w:type="gramEnd"/>
      <w:r w:rsidRPr="00DF227A">
        <w:rPr>
          <w:rFonts w:asciiTheme="minorHAnsi" w:hAnsiTheme="minorHAnsi"/>
          <w:sz w:val="24"/>
          <w:szCs w:val="24"/>
        </w:rPr>
        <w:t xml:space="preserve"> or the Prime Recipient fails to comply with the terms and conditions of this Award.</w:t>
      </w:r>
    </w:p>
    <w:p w14:paraId="376DA16B" w14:textId="77777777" w:rsidR="004533AA" w:rsidRDefault="004533AA" w:rsidP="004533AA">
      <w:pPr>
        <w:rPr>
          <w:rFonts w:asciiTheme="minorHAnsi" w:hAnsiTheme="minorHAnsi"/>
          <w:sz w:val="24"/>
          <w:szCs w:val="24"/>
        </w:rPr>
      </w:pPr>
    </w:p>
    <w:p w14:paraId="03D651A1"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73D7E2" w14:textId="77777777" w:rsidR="00A045D6" w:rsidRPr="004F0B9A" w:rsidRDefault="00A045D6" w:rsidP="00A045D6">
      <w:pPr>
        <w:rPr>
          <w:rFonts w:asciiTheme="minorHAnsi" w:hAnsiTheme="minorHAnsi"/>
          <w:sz w:val="24"/>
          <w:szCs w:val="24"/>
        </w:rPr>
      </w:pPr>
    </w:p>
    <w:p w14:paraId="3C2DA5E9" w14:textId="77777777" w:rsidR="00A045D6" w:rsidRPr="004F0B9A" w:rsidRDefault="0010562E" w:rsidP="0010562E">
      <w:pPr>
        <w:pStyle w:val="Level2"/>
      </w:pPr>
      <w:bookmarkStart w:id="1210" w:name="_Toc31282805"/>
      <w:r>
        <w:t>CLAUSE 2</w:t>
      </w:r>
      <w:r w:rsidR="00A11AE3">
        <w:t>7</w:t>
      </w:r>
      <w:r>
        <w:t>.</w:t>
      </w:r>
      <w:r>
        <w:tab/>
      </w:r>
      <w:r w:rsidR="00A045D6" w:rsidRPr="004F0B9A">
        <w:t>PAYMENT PROCEDURES – PHASE II &amp; PHASE IIS</w:t>
      </w:r>
      <w:bookmarkEnd w:id="1210"/>
    </w:p>
    <w:p w14:paraId="3E42A6F3" w14:textId="77777777" w:rsidR="00A045D6" w:rsidRPr="004F0B9A" w:rsidRDefault="00A045D6" w:rsidP="00A045D6">
      <w:pPr>
        <w:rPr>
          <w:rFonts w:asciiTheme="minorHAnsi" w:hAnsiTheme="minorHAnsi"/>
          <w:sz w:val="24"/>
          <w:szCs w:val="24"/>
        </w:rPr>
      </w:pPr>
    </w:p>
    <w:p w14:paraId="1E0B80CF"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Reimbursement Requests for Phase II &amp; Phase IIS</w:t>
      </w:r>
    </w:p>
    <w:p w14:paraId="3A595872" w14:textId="77777777" w:rsidR="00A045D6" w:rsidRPr="004F0B9A" w:rsidRDefault="00A045D6" w:rsidP="00A045D6">
      <w:pPr>
        <w:rPr>
          <w:rFonts w:asciiTheme="minorHAnsi" w:hAnsiTheme="minorHAnsi"/>
          <w:sz w:val="24"/>
          <w:szCs w:val="24"/>
        </w:rPr>
      </w:pPr>
    </w:p>
    <w:p w14:paraId="10A2DF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Only the Prime Recipient may submit reimbursement requests to ARPA-E.  Subrecipients must submit reimbursement requests to the Prime Recipient, which is responsible for conveying payment to subrecipients.  Subrecipients shall not submit reimbursement requests directly to ARPA-E.  </w:t>
      </w:r>
    </w:p>
    <w:p w14:paraId="536C2759" w14:textId="77777777" w:rsidR="00A045D6" w:rsidRPr="004F0B9A" w:rsidRDefault="00A045D6" w:rsidP="00A045D6">
      <w:pPr>
        <w:rPr>
          <w:rFonts w:asciiTheme="minorHAnsi" w:hAnsiTheme="minorHAnsi"/>
          <w:sz w:val="24"/>
          <w:szCs w:val="24"/>
        </w:rPr>
      </w:pPr>
    </w:p>
    <w:p w14:paraId="772E54F3"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477DE364" w14:textId="77777777" w:rsidR="00A045D6" w:rsidRPr="004F0B9A" w:rsidRDefault="00A045D6" w:rsidP="00A045D6">
      <w:pPr>
        <w:rPr>
          <w:rFonts w:asciiTheme="minorHAnsi" w:hAnsiTheme="minorHAnsi"/>
          <w:sz w:val="24"/>
          <w:szCs w:val="24"/>
        </w:rPr>
      </w:pPr>
    </w:p>
    <w:p w14:paraId="43894992" w14:textId="77777777" w:rsidR="00A045D6" w:rsidRPr="004F0B9A" w:rsidRDefault="00A045D6" w:rsidP="000253DC">
      <w:pPr>
        <w:keepNext/>
        <w:widowControl/>
        <w:rPr>
          <w:rFonts w:asciiTheme="minorHAnsi" w:hAnsiTheme="minorHAnsi"/>
          <w:sz w:val="24"/>
          <w:szCs w:val="24"/>
        </w:rPr>
      </w:pPr>
      <w:r w:rsidRPr="004F0B9A">
        <w:rPr>
          <w:rFonts w:asciiTheme="minorHAnsi" w:hAnsiTheme="minorHAnsi"/>
          <w:sz w:val="24"/>
          <w:szCs w:val="24"/>
        </w:rPr>
        <w:t>To facilitate the expeditious processing of reimbursement requests, the Prime Recipient is required to send a copy of every reimbursement request by email to the ARPA-E support personnel designated by the ARPA-E Program Director.</w:t>
      </w:r>
    </w:p>
    <w:p w14:paraId="04D84281" w14:textId="77777777" w:rsidR="00A045D6" w:rsidRPr="004F0B9A" w:rsidRDefault="00A045D6" w:rsidP="00A045D6">
      <w:pPr>
        <w:rPr>
          <w:rFonts w:asciiTheme="minorHAnsi" w:hAnsiTheme="minorHAnsi"/>
          <w:sz w:val="24"/>
          <w:szCs w:val="24"/>
        </w:rPr>
      </w:pPr>
    </w:p>
    <w:p w14:paraId="777C07E1" w14:textId="5E14D845"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Recipient’s submission of reimbursement requests should coincide with the Prime Recipient’s normal billing pattern.  Reimbursement requests may be submitted no more frequently than every two weeks.  </w:t>
      </w:r>
      <w:r w:rsidR="0089122C">
        <w:rPr>
          <w:rFonts w:asciiTheme="minorHAnsi" w:hAnsiTheme="minorHAnsi"/>
          <w:sz w:val="24"/>
          <w:szCs w:val="24"/>
        </w:rPr>
        <w:t xml:space="preserve">Reimbursement requests must be submitted no less frequently than once in any consecutive </w:t>
      </w:r>
      <w:proofErr w:type="gramStart"/>
      <w:r w:rsidR="0089122C">
        <w:rPr>
          <w:rFonts w:asciiTheme="minorHAnsi" w:hAnsiTheme="minorHAnsi"/>
          <w:sz w:val="24"/>
          <w:szCs w:val="24"/>
        </w:rPr>
        <w:t>thirteen week</w:t>
      </w:r>
      <w:proofErr w:type="gramEnd"/>
      <w:r w:rsidR="0089122C">
        <w:rPr>
          <w:rFonts w:asciiTheme="minorHAnsi" w:hAnsiTheme="minorHAnsi"/>
          <w:sz w:val="24"/>
          <w:szCs w:val="24"/>
        </w:rPr>
        <w:t xml:space="preserve"> period.</w:t>
      </w:r>
    </w:p>
    <w:p w14:paraId="6C474BB4" w14:textId="77777777" w:rsidR="00A045D6" w:rsidRPr="004F0B9A" w:rsidRDefault="00A045D6" w:rsidP="00A045D6">
      <w:pPr>
        <w:rPr>
          <w:rFonts w:asciiTheme="minorHAnsi" w:hAnsiTheme="minorHAnsi"/>
          <w:sz w:val="24"/>
          <w:szCs w:val="24"/>
        </w:rPr>
      </w:pPr>
    </w:p>
    <w:p w14:paraId="06303A18" w14:textId="77777777" w:rsidR="00A045D6" w:rsidRPr="004F0B9A" w:rsidRDefault="00A045D6" w:rsidP="00A045D6">
      <w:pPr>
        <w:rPr>
          <w:rFonts w:asciiTheme="minorHAnsi" w:hAnsiTheme="minorHAnsi"/>
          <w:sz w:val="24"/>
          <w:szCs w:val="24"/>
        </w:rPr>
      </w:pPr>
      <w:proofErr w:type="gramStart"/>
      <w:r w:rsidRPr="004F0B9A">
        <w:rPr>
          <w:rFonts w:asciiTheme="minorHAnsi" w:hAnsiTheme="minorHAnsi"/>
          <w:sz w:val="24"/>
          <w:szCs w:val="24"/>
        </w:rPr>
        <w:t>With the exception of</w:t>
      </w:r>
      <w:proofErr w:type="gramEnd"/>
      <w:r w:rsidRPr="004F0B9A">
        <w:rPr>
          <w:rFonts w:asciiTheme="minorHAnsi" w:hAnsiTheme="minorHAnsi"/>
          <w:sz w:val="24"/>
          <w:szCs w:val="24"/>
        </w:rPr>
        <w:t xml:space="preserve"> Budget Plan Payments, reimbursement requests must be limited to the amount of disbursements during the billing period.  </w:t>
      </w:r>
    </w:p>
    <w:p w14:paraId="03316E62" w14:textId="77777777" w:rsidR="00A045D6" w:rsidRPr="004F0B9A" w:rsidRDefault="00A045D6" w:rsidP="00A045D6">
      <w:pPr>
        <w:rPr>
          <w:rFonts w:asciiTheme="minorHAnsi" w:hAnsiTheme="minorHAnsi"/>
          <w:sz w:val="24"/>
          <w:szCs w:val="24"/>
        </w:rPr>
      </w:pPr>
    </w:p>
    <w:p w14:paraId="1A6459E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may deny reimbursement for any failure to comply with the requirements in this clause.</w:t>
      </w:r>
    </w:p>
    <w:p w14:paraId="16D9C485" w14:textId="77777777" w:rsidR="00A045D6" w:rsidRPr="004F0B9A" w:rsidRDefault="00A045D6" w:rsidP="00A045D6">
      <w:pPr>
        <w:rPr>
          <w:rFonts w:asciiTheme="minorHAnsi" w:hAnsiTheme="minorHAnsi"/>
          <w:sz w:val="24"/>
          <w:szCs w:val="24"/>
        </w:rPr>
      </w:pPr>
    </w:p>
    <w:p w14:paraId="3B54E561" w14:textId="77777777" w:rsidR="00A045D6" w:rsidRPr="004F0B9A" w:rsidRDefault="00A045D6" w:rsidP="007730FF">
      <w:pPr>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Documentation Required for Phase II &amp; Phase IIS</w:t>
      </w:r>
    </w:p>
    <w:p w14:paraId="42F08385" w14:textId="77777777" w:rsidR="00A045D6" w:rsidRPr="004F0B9A" w:rsidRDefault="00A045D6" w:rsidP="00A045D6">
      <w:pPr>
        <w:rPr>
          <w:rFonts w:asciiTheme="minorHAnsi" w:hAnsiTheme="minorHAnsi"/>
          <w:sz w:val="24"/>
          <w:szCs w:val="24"/>
        </w:rPr>
      </w:pPr>
    </w:p>
    <w:p w14:paraId="1FF25185"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include: </w:t>
      </w:r>
    </w:p>
    <w:p w14:paraId="2E2E2ABE" w14:textId="77777777" w:rsidR="00A045D6" w:rsidRPr="004F0B9A" w:rsidRDefault="00A045D6" w:rsidP="00A045D6">
      <w:pPr>
        <w:rPr>
          <w:rFonts w:asciiTheme="minorHAnsi" w:hAnsiTheme="minorHAnsi"/>
          <w:sz w:val="24"/>
          <w:szCs w:val="24"/>
        </w:rPr>
      </w:pPr>
    </w:p>
    <w:p w14:paraId="3C2A832E" w14:textId="77777777" w:rsidR="00A045D6" w:rsidRPr="004F0B9A" w:rsidRDefault="00A045D6" w:rsidP="000A1B2B">
      <w:pPr>
        <w:pStyle w:val="ListParagraph"/>
        <w:numPr>
          <w:ilvl w:val="0"/>
          <w:numId w:val="16"/>
        </w:numPr>
        <w:ind w:left="900" w:hanging="540"/>
        <w:rPr>
          <w:rFonts w:asciiTheme="minorHAnsi" w:hAnsiTheme="minorHAnsi"/>
          <w:sz w:val="24"/>
          <w:szCs w:val="24"/>
        </w:rPr>
      </w:pPr>
      <w:r w:rsidRPr="004F0B9A">
        <w:rPr>
          <w:rFonts w:asciiTheme="minorHAnsi" w:hAnsiTheme="minorHAnsi"/>
          <w:sz w:val="24"/>
          <w:szCs w:val="24"/>
        </w:rPr>
        <w:t>A Standard Form (SF) 270 (“Request for Advance or Reimbursement”</w:t>
      </w:r>
      <w:proofErr w:type="gramStart"/>
      <w:r w:rsidRPr="004F0B9A">
        <w:rPr>
          <w:rFonts w:asciiTheme="minorHAnsi" w:hAnsiTheme="minorHAnsi"/>
          <w:sz w:val="24"/>
          <w:szCs w:val="24"/>
        </w:rPr>
        <w:t>);</w:t>
      </w:r>
      <w:proofErr w:type="gramEnd"/>
      <w:r w:rsidRPr="004F0B9A">
        <w:rPr>
          <w:rFonts w:asciiTheme="minorHAnsi" w:hAnsiTheme="minorHAnsi"/>
          <w:sz w:val="24"/>
          <w:szCs w:val="24"/>
        </w:rPr>
        <w:t xml:space="preserve"> </w:t>
      </w:r>
    </w:p>
    <w:p w14:paraId="45F7527A" w14:textId="77777777" w:rsidR="00A045D6" w:rsidRPr="004F0B9A" w:rsidRDefault="00A045D6" w:rsidP="007730FF">
      <w:pPr>
        <w:ind w:left="900" w:hanging="540"/>
        <w:rPr>
          <w:rFonts w:asciiTheme="minorHAnsi" w:hAnsiTheme="minorHAnsi"/>
          <w:sz w:val="24"/>
          <w:szCs w:val="24"/>
        </w:rPr>
      </w:pPr>
    </w:p>
    <w:p w14:paraId="3C23F933" w14:textId="77777777" w:rsidR="00A045D6" w:rsidRPr="004F0B9A" w:rsidRDefault="00A045D6" w:rsidP="000A1B2B">
      <w:pPr>
        <w:pStyle w:val="ListParagraph"/>
        <w:numPr>
          <w:ilvl w:val="0"/>
          <w:numId w:val="16"/>
        </w:numPr>
        <w:ind w:left="900" w:hanging="540"/>
        <w:rPr>
          <w:rFonts w:asciiTheme="minorHAnsi" w:hAnsiTheme="minorHAnsi"/>
          <w:sz w:val="24"/>
          <w:szCs w:val="24"/>
        </w:rPr>
      </w:pPr>
      <w:r w:rsidRPr="004F0B9A">
        <w:rPr>
          <w:rFonts w:asciiTheme="minorHAnsi" w:hAnsiTheme="minorHAnsi"/>
          <w:sz w:val="24"/>
          <w:szCs w:val="24"/>
        </w:rPr>
        <w:t xml:space="preserve">A “Reimbursement Request Spreadsheet,” which must contain the information shown in Appendix B hereto; and </w:t>
      </w:r>
    </w:p>
    <w:p w14:paraId="4B1BDC10" w14:textId="77777777" w:rsidR="00A045D6" w:rsidRPr="004F0B9A" w:rsidRDefault="00A045D6" w:rsidP="007730FF">
      <w:pPr>
        <w:ind w:left="900" w:hanging="540"/>
        <w:rPr>
          <w:rFonts w:asciiTheme="minorHAnsi" w:hAnsiTheme="minorHAnsi"/>
          <w:sz w:val="24"/>
          <w:szCs w:val="24"/>
        </w:rPr>
      </w:pPr>
    </w:p>
    <w:p w14:paraId="06D6370B" w14:textId="77777777" w:rsidR="00A045D6" w:rsidRPr="004F0B9A" w:rsidRDefault="00A045D6" w:rsidP="000A1B2B">
      <w:pPr>
        <w:pStyle w:val="ListParagraph"/>
        <w:numPr>
          <w:ilvl w:val="0"/>
          <w:numId w:val="16"/>
        </w:numPr>
        <w:ind w:left="900" w:hanging="540"/>
        <w:rPr>
          <w:rFonts w:asciiTheme="minorHAnsi" w:hAnsiTheme="minorHAnsi"/>
          <w:sz w:val="24"/>
          <w:szCs w:val="24"/>
        </w:rPr>
      </w:pPr>
      <w:r w:rsidRPr="004F0B9A">
        <w:rPr>
          <w:rFonts w:asciiTheme="minorHAnsi" w:hAnsiTheme="minorHAnsi"/>
          <w:sz w:val="24"/>
          <w:szCs w:val="24"/>
        </w:rPr>
        <w:t xml:space="preserve">Supporting documentation, which may consist of summary information (e.g., printouts from internal financial systems) or detailed documentation (e.g., invoices on appropriate letterhead, </w:t>
      </w:r>
      <w:proofErr w:type="gramStart"/>
      <w:r w:rsidRPr="004F0B9A">
        <w:rPr>
          <w:rFonts w:asciiTheme="minorHAnsi" w:hAnsiTheme="minorHAnsi"/>
          <w:sz w:val="24"/>
          <w:szCs w:val="24"/>
        </w:rPr>
        <w:t>time cards</w:t>
      </w:r>
      <w:proofErr w:type="gramEnd"/>
      <w:r w:rsidRPr="004F0B9A">
        <w:rPr>
          <w:rFonts w:asciiTheme="minorHAnsi" w:hAnsiTheme="minorHAnsi"/>
          <w:sz w:val="24"/>
          <w:szCs w:val="24"/>
        </w:rPr>
        <w:t xml:space="preserve">, travel vouchers).  The supporting documentation must show the method by which the Prime Recipient calculated the total Federal share and non-Federal cost share.  </w:t>
      </w:r>
    </w:p>
    <w:p w14:paraId="630A63AE" w14:textId="77777777" w:rsidR="00A045D6" w:rsidRPr="004F0B9A" w:rsidRDefault="00A045D6" w:rsidP="00A045D6">
      <w:pPr>
        <w:rPr>
          <w:rFonts w:asciiTheme="minorHAnsi" w:hAnsiTheme="minorHAnsi"/>
          <w:sz w:val="24"/>
          <w:szCs w:val="24"/>
        </w:rPr>
      </w:pPr>
    </w:p>
    <w:p w14:paraId="209EFD61" w14:textId="77777777" w:rsidR="00F13C21" w:rsidRDefault="00F13C21" w:rsidP="00A045D6">
      <w:pPr>
        <w:rPr>
          <w:rFonts w:asciiTheme="minorHAnsi" w:hAnsiTheme="minorHAnsi"/>
          <w:sz w:val="24"/>
          <w:szCs w:val="24"/>
        </w:rPr>
      </w:pPr>
    </w:p>
    <w:p w14:paraId="0E6B2C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to explain or justify </w:t>
      </w:r>
      <w:proofErr w:type="gramStart"/>
      <w:r w:rsidRPr="004F0B9A">
        <w:rPr>
          <w:rFonts w:asciiTheme="minorHAnsi" w:hAnsiTheme="minorHAnsi"/>
          <w:sz w:val="24"/>
          <w:szCs w:val="24"/>
        </w:rPr>
        <w:t>particular expenditures</w:t>
      </w:r>
      <w:proofErr w:type="gramEnd"/>
      <w:r w:rsidRPr="004F0B9A">
        <w:rPr>
          <w:rFonts w:asciiTheme="minorHAnsi" w:hAnsiTheme="minorHAnsi"/>
          <w:sz w:val="24"/>
          <w:szCs w:val="24"/>
        </w:rPr>
        <w:t xml:space="preserve"> for which it is seeking reimbursement.</w:t>
      </w:r>
    </w:p>
    <w:p w14:paraId="409E0320" w14:textId="77777777" w:rsidR="00A045D6" w:rsidRPr="004F0B9A" w:rsidRDefault="00A045D6" w:rsidP="00A045D6">
      <w:pPr>
        <w:rPr>
          <w:rFonts w:asciiTheme="minorHAnsi" w:hAnsiTheme="minorHAnsi"/>
          <w:sz w:val="24"/>
          <w:szCs w:val="24"/>
          <w:u w:val="single"/>
        </w:rPr>
      </w:pPr>
    </w:p>
    <w:p w14:paraId="08EABC65"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Cost Share Reporting for Phase II &amp; Phase IIS</w:t>
      </w:r>
    </w:p>
    <w:p w14:paraId="304A1308" w14:textId="77777777" w:rsidR="00A045D6" w:rsidRPr="004F0B9A" w:rsidRDefault="00A045D6" w:rsidP="00A045D6">
      <w:pPr>
        <w:rPr>
          <w:rFonts w:asciiTheme="minorHAnsi" w:hAnsiTheme="minorHAnsi"/>
          <w:sz w:val="24"/>
          <w:szCs w:val="24"/>
        </w:rPr>
      </w:pPr>
    </w:p>
    <w:p w14:paraId="24C8F76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show the Federal share and the non-Federal cost share contribution for the invoice period </w:t>
      </w:r>
      <w:r w:rsidR="00245F7D" w:rsidRPr="00DF227A">
        <w:rPr>
          <w:rFonts w:asciiTheme="minorHAnsi" w:hAnsiTheme="minorHAnsi"/>
          <w:sz w:val="24"/>
          <w:szCs w:val="24"/>
        </w:rPr>
        <w:t xml:space="preserve">and the method by which the Prime Recipient calculated the total Federal share and non-Federal cost share.  </w:t>
      </w:r>
      <w:r w:rsidRPr="004F0B9A">
        <w:rPr>
          <w:rFonts w:asciiTheme="minorHAnsi" w:hAnsiTheme="minorHAnsi"/>
          <w:sz w:val="24"/>
          <w:szCs w:val="24"/>
        </w:rPr>
        <w:t xml:space="preserve">  </w:t>
      </w:r>
    </w:p>
    <w:p w14:paraId="4CC891B9" w14:textId="77777777" w:rsidR="00A045D6" w:rsidRPr="004F0B9A" w:rsidRDefault="00A045D6" w:rsidP="00A045D6">
      <w:pPr>
        <w:rPr>
          <w:rFonts w:asciiTheme="minorHAnsi" w:hAnsiTheme="minorHAnsi"/>
          <w:sz w:val="24"/>
          <w:szCs w:val="24"/>
        </w:rPr>
      </w:pPr>
    </w:p>
    <w:p w14:paraId="458B357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lastRenderedPageBreak/>
        <w:t xml:space="preserve">If the Prime Recipient receives advance written authorization from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to report its compliance with its cost sharing obligations on a monthly or quarterly basis, the monthly or quarterly report must show the total Federal share, the non-Federal cost share, and the method by which the Prime Recipient calculated the total Federal share and non-Federal cost share.  </w:t>
      </w:r>
    </w:p>
    <w:p w14:paraId="088F9045" w14:textId="77777777" w:rsidR="00A045D6" w:rsidRPr="004F0B9A" w:rsidRDefault="00A045D6" w:rsidP="00A045D6">
      <w:pPr>
        <w:rPr>
          <w:rFonts w:asciiTheme="minorHAnsi" w:hAnsiTheme="minorHAnsi"/>
          <w:sz w:val="24"/>
          <w:szCs w:val="24"/>
        </w:rPr>
      </w:pPr>
    </w:p>
    <w:p w14:paraId="069E5F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to verify the Prime Recipient’s compliance with its cost sharing obligations.  </w:t>
      </w:r>
    </w:p>
    <w:p w14:paraId="04CAAF40" w14:textId="77777777" w:rsidR="00A045D6" w:rsidRPr="004F0B9A" w:rsidRDefault="00A045D6" w:rsidP="00A045D6">
      <w:pPr>
        <w:rPr>
          <w:rFonts w:asciiTheme="minorHAnsi" w:hAnsiTheme="minorHAnsi"/>
          <w:sz w:val="24"/>
          <w:szCs w:val="24"/>
          <w:highlight w:val="yellow"/>
        </w:rPr>
      </w:pPr>
    </w:p>
    <w:p w14:paraId="6EB1CD77"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Payments for Phase II &amp; Phase IIS</w:t>
      </w:r>
    </w:p>
    <w:p w14:paraId="3624364F" w14:textId="77777777" w:rsidR="00A045D6" w:rsidRPr="004F0B9A" w:rsidRDefault="00A045D6" w:rsidP="00A045D6">
      <w:pPr>
        <w:rPr>
          <w:rFonts w:asciiTheme="minorHAnsi" w:hAnsiTheme="minorHAnsi"/>
          <w:sz w:val="24"/>
          <w:szCs w:val="24"/>
        </w:rPr>
      </w:pPr>
    </w:p>
    <w:p w14:paraId="264433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ARPA-E will approve reimbursement requests within 30 days of receipt, unless the billing is </w:t>
      </w:r>
      <w:proofErr w:type="gramStart"/>
      <w:r w:rsidRPr="004F0B9A">
        <w:rPr>
          <w:rFonts w:asciiTheme="minorHAnsi" w:hAnsiTheme="minorHAnsi"/>
          <w:sz w:val="24"/>
          <w:szCs w:val="24"/>
        </w:rPr>
        <w:t>improper</w:t>
      </w:r>
      <w:proofErr w:type="gramEnd"/>
      <w:r w:rsidRPr="004F0B9A">
        <w:rPr>
          <w:rFonts w:asciiTheme="minorHAnsi" w:hAnsiTheme="minorHAnsi"/>
          <w:sz w:val="24"/>
          <w:szCs w:val="24"/>
        </w:rPr>
        <w:t xml:space="preserve"> or the Prime Recipient fails to comply with the terms and conditions of this Award.</w:t>
      </w:r>
    </w:p>
    <w:p w14:paraId="2180C41B" w14:textId="77777777" w:rsidR="00A045D6" w:rsidRPr="004F0B9A" w:rsidRDefault="00A045D6" w:rsidP="00A045D6">
      <w:pPr>
        <w:rPr>
          <w:rFonts w:asciiTheme="minorHAnsi" w:hAnsiTheme="minorHAnsi"/>
          <w:sz w:val="24"/>
          <w:szCs w:val="24"/>
        </w:rPr>
      </w:pPr>
    </w:p>
    <w:p w14:paraId="60B9B5DE" w14:textId="40F6FF2F" w:rsidR="0089122C" w:rsidRDefault="0089122C" w:rsidP="00A045D6">
      <w:pPr>
        <w:rPr>
          <w:rFonts w:asciiTheme="minorHAnsi" w:hAnsiTheme="minorHAnsi"/>
          <w:sz w:val="24"/>
          <w:szCs w:val="24"/>
        </w:rPr>
      </w:pPr>
      <w:r>
        <w:rPr>
          <w:rFonts w:asciiTheme="minorHAnsi" w:hAnsiTheme="minorHAnsi"/>
          <w:sz w:val="24"/>
          <w:szCs w:val="24"/>
        </w:rPr>
        <w:t>Among other things, failure to submit reimbursement requests with the frequency set forth in this clause’s paragraph a may be considered as non-compliance with this Award and its terms and conditions.  This may result in partial payments, delayed payments (i.e., approval of reimbursement requests in an amount of time exceeding 30 days of receipt), suspension or termination of the award (in whole or in part), or implementation of any other remedies that may legally be available per 2 C.F.R. § 200.338.</w:t>
      </w:r>
    </w:p>
    <w:p w14:paraId="4F82E794" w14:textId="77777777" w:rsidR="0089122C" w:rsidRDefault="0089122C" w:rsidP="00A045D6">
      <w:pPr>
        <w:rPr>
          <w:rFonts w:asciiTheme="minorHAnsi" w:hAnsiTheme="minorHAnsi"/>
          <w:sz w:val="24"/>
          <w:szCs w:val="24"/>
        </w:rPr>
      </w:pPr>
    </w:p>
    <w:p w14:paraId="63F0045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E46BB5" w14:textId="77777777" w:rsidR="00A045D6" w:rsidRPr="004F0B9A" w:rsidRDefault="00A045D6" w:rsidP="00A045D6">
      <w:pPr>
        <w:rPr>
          <w:rFonts w:asciiTheme="minorHAnsi" w:hAnsiTheme="minorHAnsi"/>
          <w:sz w:val="24"/>
          <w:szCs w:val="24"/>
        </w:rPr>
      </w:pPr>
    </w:p>
    <w:p w14:paraId="1B04C544"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e.</w:t>
      </w:r>
      <w:r w:rsidRPr="004F0B9A">
        <w:rPr>
          <w:rFonts w:asciiTheme="minorHAnsi" w:hAnsiTheme="minorHAnsi"/>
          <w:sz w:val="24"/>
          <w:szCs w:val="24"/>
        </w:rPr>
        <w:tab/>
      </w:r>
      <w:r w:rsidRPr="004F0B9A">
        <w:rPr>
          <w:rFonts w:asciiTheme="minorHAnsi" w:hAnsiTheme="minorHAnsi"/>
          <w:sz w:val="24"/>
          <w:szCs w:val="24"/>
          <w:u w:val="single"/>
        </w:rPr>
        <w:t>Budget Plan Payments for Phase II &amp; Phase IIS</w:t>
      </w:r>
    </w:p>
    <w:p w14:paraId="21107242" w14:textId="77777777" w:rsidR="00A045D6" w:rsidRPr="004F0B9A" w:rsidRDefault="00A045D6" w:rsidP="00A045D6">
      <w:pPr>
        <w:rPr>
          <w:rFonts w:asciiTheme="minorHAnsi" w:hAnsiTheme="minorHAnsi"/>
          <w:sz w:val="24"/>
          <w:szCs w:val="24"/>
        </w:rPr>
      </w:pPr>
    </w:p>
    <w:p w14:paraId="0EFC1C6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and the support personnel designated by the ARPA-E Program Director.  Consistent with Clause 2</w:t>
      </w:r>
      <w:r w:rsidR="00DA7F25">
        <w:rPr>
          <w:rFonts w:asciiTheme="minorHAnsi" w:hAnsiTheme="minorHAnsi"/>
          <w:sz w:val="24"/>
          <w:szCs w:val="24"/>
        </w:rPr>
        <w:t>7</w:t>
      </w:r>
      <w:r w:rsidRPr="004F0B9A">
        <w:rPr>
          <w:rFonts w:asciiTheme="minorHAnsi" w:hAnsiTheme="minorHAnsi"/>
          <w:sz w:val="24"/>
          <w:szCs w:val="24"/>
        </w:rPr>
        <w:t xml:space="preserve">(a), all Budget Plan Payment requests must be submitted by the Prime Recipient.  </w:t>
      </w:r>
    </w:p>
    <w:p w14:paraId="78DB6241" w14:textId="77777777" w:rsidR="00A045D6" w:rsidRPr="004F0B9A" w:rsidRDefault="00A045D6" w:rsidP="00A045D6">
      <w:pPr>
        <w:rPr>
          <w:rFonts w:asciiTheme="minorHAnsi" w:hAnsiTheme="minorHAnsi"/>
          <w:sz w:val="24"/>
          <w:szCs w:val="24"/>
        </w:rPr>
      </w:pPr>
    </w:p>
    <w:p w14:paraId="13553D9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Each request must be limited to a single quarter, unless otherwise authorized by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w:t>
      </w:r>
    </w:p>
    <w:p w14:paraId="4828ABF0" w14:textId="77777777" w:rsidR="00A045D6" w:rsidRPr="004F0B9A" w:rsidRDefault="00A045D6" w:rsidP="00A045D6">
      <w:pPr>
        <w:rPr>
          <w:rFonts w:asciiTheme="minorHAnsi" w:hAnsiTheme="minorHAnsi"/>
          <w:sz w:val="24"/>
          <w:szCs w:val="24"/>
        </w:rPr>
      </w:pPr>
    </w:p>
    <w:p w14:paraId="5B58E71C"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Requests for Budget Plan Payments must include: </w:t>
      </w:r>
    </w:p>
    <w:p w14:paraId="7CA6FD9A" w14:textId="77777777" w:rsidR="00A045D6" w:rsidRPr="004F0B9A" w:rsidRDefault="00A045D6" w:rsidP="00A045D6">
      <w:pPr>
        <w:rPr>
          <w:rFonts w:asciiTheme="minorHAnsi" w:hAnsiTheme="minorHAnsi"/>
          <w:sz w:val="24"/>
          <w:szCs w:val="24"/>
        </w:rPr>
      </w:pPr>
    </w:p>
    <w:p w14:paraId="2D5BF462"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 xml:space="preserve">A signed cover letter on appropriate letterhead stating the basis for the request, the total amount of funding requested, the duration of funding, and the technical milestone(s) and deliverable(s) to be achieved with the prospective </w:t>
      </w:r>
      <w:proofErr w:type="gramStart"/>
      <w:r w:rsidRPr="004F0B9A">
        <w:rPr>
          <w:rFonts w:asciiTheme="minorHAnsi" w:hAnsiTheme="minorHAnsi"/>
          <w:sz w:val="24"/>
          <w:szCs w:val="24"/>
        </w:rPr>
        <w:t>funding;</w:t>
      </w:r>
      <w:proofErr w:type="gramEnd"/>
      <w:r w:rsidRPr="004F0B9A">
        <w:rPr>
          <w:rFonts w:asciiTheme="minorHAnsi" w:hAnsiTheme="minorHAnsi"/>
          <w:sz w:val="24"/>
          <w:szCs w:val="24"/>
        </w:rPr>
        <w:t xml:space="preserve"> </w:t>
      </w:r>
    </w:p>
    <w:p w14:paraId="3BBB1BC2" w14:textId="77777777" w:rsidR="00A045D6" w:rsidRPr="004F0B9A" w:rsidRDefault="00A045D6" w:rsidP="007730FF">
      <w:pPr>
        <w:ind w:left="900" w:hanging="540"/>
        <w:rPr>
          <w:rFonts w:asciiTheme="minorHAnsi" w:hAnsiTheme="minorHAnsi"/>
          <w:sz w:val="24"/>
          <w:szCs w:val="24"/>
        </w:rPr>
      </w:pPr>
    </w:p>
    <w:p w14:paraId="1424B83F"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 xml:space="preserve">A detailed budget spreadsheet showing how the prospective funding will be spent during each month of the quarter in each of the following categories: </w:t>
      </w:r>
    </w:p>
    <w:p w14:paraId="5FBD0966" w14:textId="77777777" w:rsidR="00A045D6" w:rsidRPr="004F0B9A" w:rsidRDefault="00A045D6" w:rsidP="000A1B2B">
      <w:pPr>
        <w:pStyle w:val="ListParagraph"/>
        <w:widowControl/>
        <w:numPr>
          <w:ilvl w:val="1"/>
          <w:numId w:val="18"/>
        </w:numPr>
        <w:ind w:left="1526" w:hanging="446"/>
        <w:rPr>
          <w:rFonts w:asciiTheme="minorHAnsi" w:hAnsiTheme="minorHAnsi"/>
          <w:sz w:val="24"/>
          <w:szCs w:val="24"/>
        </w:rPr>
      </w:pPr>
      <w:r w:rsidRPr="004F0B9A">
        <w:rPr>
          <w:rFonts w:asciiTheme="minorHAnsi" w:hAnsiTheme="minorHAnsi"/>
          <w:i/>
          <w:iCs/>
          <w:sz w:val="24"/>
          <w:szCs w:val="24"/>
        </w:rPr>
        <w:t>Personnel</w:t>
      </w:r>
      <w:r w:rsidRPr="004F0B9A">
        <w:rPr>
          <w:rFonts w:asciiTheme="minorHAnsi" w:hAnsiTheme="minorHAnsi"/>
          <w:sz w:val="24"/>
          <w:szCs w:val="24"/>
        </w:rPr>
        <w:t xml:space="preserve"> – include descriptions of the types of positions (e.g., engineer, risk manager, communications director) that will be funded during the </w:t>
      </w:r>
      <w:proofErr w:type="gramStart"/>
      <w:r w:rsidRPr="004F0B9A">
        <w:rPr>
          <w:rFonts w:asciiTheme="minorHAnsi" w:hAnsiTheme="minorHAnsi"/>
          <w:sz w:val="24"/>
          <w:szCs w:val="24"/>
        </w:rPr>
        <w:t>quarter;</w:t>
      </w:r>
      <w:proofErr w:type="gramEnd"/>
    </w:p>
    <w:p w14:paraId="721E76F4"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Travel</w:t>
      </w:r>
      <w:r w:rsidRPr="004F0B9A">
        <w:rPr>
          <w:rFonts w:asciiTheme="minorHAnsi" w:hAnsiTheme="minorHAnsi"/>
          <w:sz w:val="24"/>
          <w:szCs w:val="24"/>
        </w:rPr>
        <w:t xml:space="preserve"> – include description of trips (i.e., destinations, persons traveling, purpose of trip) that will be funded during the </w:t>
      </w:r>
      <w:proofErr w:type="gramStart"/>
      <w:r w:rsidRPr="004F0B9A">
        <w:rPr>
          <w:rFonts w:asciiTheme="minorHAnsi" w:hAnsiTheme="minorHAnsi"/>
          <w:sz w:val="24"/>
          <w:szCs w:val="24"/>
        </w:rPr>
        <w:t>quarter;</w:t>
      </w:r>
      <w:proofErr w:type="gramEnd"/>
    </w:p>
    <w:p w14:paraId="15C653DF"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Equipment</w:t>
      </w:r>
      <w:r w:rsidRPr="004F0B9A">
        <w:rPr>
          <w:rFonts w:asciiTheme="minorHAnsi" w:hAnsiTheme="minorHAnsi"/>
          <w:sz w:val="24"/>
          <w:szCs w:val="24"/>
        </w:rPr>
        <w:t xml:space="preserve"> – include description of equipment that will be purchased or leased during the </w:t>
      </w:r>
      <w:proofErr w:type="gramStart"/>
      <w:r w:rsidRPr="004F0B9A">
        <w:rPr>
          <w:rFonts w:asciiTheme="minorHAnsi" w:hAnsiTheme="minorHAnsi"/>
          <w:sz w:val="24"/>
          <w:szCs w:val="24"/>
        </w:rPr>
        <w:t>quarter;</w:t>
      </w:r>
      <w:proofErr w:type="gramEnd"/>
    </w:p>
    <w:p w14:paraId="748C54C5"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Supplies</w:t>
      </w:r>
      <w:r w:rsidRPr="004F0B9A">
        <w:rPr>
          <w:rFonts w:asciiTheme="minorHAnsi" w:hAnsiTheme="minorHAnsi"/>
          <w:sz w:val="24"/>
          <w:szCs w:val="24"/>
        </w:rPr>
        <w:t xml:space="preserve"> – include description of supplies (e.g., lab supplies) that will be purchased or leased during the </w:t>
      </w:r>
      <w:proofErr w:type="gramStart"/>
      <w:r w:rsidRPr="004F0B9A">
        <w:rPr>
          <w:rFonts w:asciiTheme="minorHAnsi" w:hAnsiTheme="minorHAnsi"/>
          <w:sz w:val="24"/>
          <w:szCs w:val="24"/>
        </w:rPr>
        <w:t>quarter;</w:t>
      </w:r>
      <w:proofErr w:type="gramEnd"/>
    </w:p>
    <w:p w14:paraId="469D03B3"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Contractual</w:t>
      </w:r>
      <w:r w:rsidRPr="004F0B9A">
        <w:rPr>
          <w:rFonts w:asciiTheme="minorHAnsi" w:hAnsiTheme="minorHAnsi"/>
          <w:sz w:val="24"/>
          <w:szCs w:val="24"/>
        </w:rPr>
        <w:t xml:space="preserve"> – include description of contractors that will be funded during the </w:t>
      </w:r>
      <w:proofErr w:type="gramStart"/>
      <w:r w:rsidRPr="004F0B9A">
        <w:rPr>
          <w:rFonts w:asciiTheme="minorHAnsi" w:hAnsiTheme="minorHAnsi"/>
          <w:sz w:val="24"/>
          <w:szCs w:val="24"/>
        </w:rPr>
        <w:t>quarter;</w:t>
      </w:r>
      <w:proofErr w:type="gramEnd"/>
    </w:p>
    <w:p w14:paraId="10A3C6DE"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Construction</w:t>
      </w:r>
      <w:r w:rsidRPr="004F0B9A">
        <w:rPr>
          <w:rFonts w:asciiTheme="minorHAnsi" w:hAnsiTheme="minorHAnsi"/>
          <w:sz w:val="24"/>
          <w:szCs w:val="24"/>
        </w:rPr>
        <w:t xml:space="preserve"> – include description of approved construction that will be funded during the </w:t>
      </w:r>
      <w:proofErr w:type="gramStart"/>
      <w:r w:rsidRPr="004F0B9A">
        <w:rPr>
          <w:rFonts w:asciiTheme="minorHAnsi" w:hAnsiTheme="minorHAnsi"/>
          <w:sz w:val="24"/>
          <w:szCs w:val="24"/>
        </w:rPr>
        <w:t>quarter;</w:t>
      </w:r>
      <w:proofErr w:type="gramEnd"/>
    </w:p>
    <w:p w14:paraId="7610E825"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Other Direct Costs</w:t>
      </w:r>
      <w:r w:rsidRPr="004F0B9A">
        <w:rPr>
          <w:rFonts w:asciiTheme="minorHAnsi" w:hAnsiTheme="minorHAnsi"/>
          <w:sz w:val="24"/>
          <w:szCs w:val="24"/>
        </w:rPr>
        <w:t xml:space="preserve"> – include description of miscellaneous expenses; and</w:t>
      </w:r>
    </w:p>
    <w:p w14:paraId="01A6C7CF"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Cost Share</w:t>
      </w:r>
      <w:r w:rsidRPr="004F0B9A">
        <w:rPr>
          <w:rFonts w:asciiTheme="minorHAnsi" w:hAnsiTheme="minorHAnsi"/>
          <w:sz w:val="24"/>
          <w:szCs w:val="24"/>
        </w:rPr>
        <w:t xml:space="preserve"> – include the Prime Recipient’s cost share contributions for the quarter</w:t>
      </w:r>
    </w:p>
    <w:p w14:paraId="764C071E" w14:textId="77777777" w:rsidR="00A045D6" w:rsidRPr="004F0B9A" w:rsidRDefault="00A045D6" w:rsidP="00A045D6">
      <w:pPr>
        <w:rPr>
          <w:rFonts w:asciiTheme="minorHAnsi" w:hAnsiTheme="minorHAnsi"/>
          <w:sz w:val="24"/>
          <w:szCs w:val="24"/>
        </w:rPr>
      </w:pPr>
    </w:p>
    <w:p w14:paraId="5DBA0F92"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A one-page invoice for each month of the quarter, showing the total amount requested for that month; and</w:t>
      </w:r>
    </w:p>
    <w:p w14:paraId="45F43B37" w14:textId="77777777" w:rsidR="00A045D6" w:rsidRPr="004F0B9A" w:rsidRDefault="00A045D6" w:rsidP="00A045D6">
      <w:pPr>
        <w:rPr>
          <w:rFonts w:asciiTheme="minorHAnsi" w:hAnsiTheme="minorHAnsi"/>
          <w:sz w:val="24"/>
          <w:szCs w:val="24"/>
        </w:rPr>
      </w:pPr>
    </w:p>
    <w:p w14:paraId="45908B64"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If the Budget Plan Payment will be used to purchase equipment, the Prime Recipient is required to provide supporting documentation (e.g., vendor quote, catalogue price).</w:t>
      </w:r>
    </w:p>
    <w:p w14:paraId="55405012" w14:textId="77777777" w:rsidR="00A045D6" w:rsidRPr="004F0B9A" w:rsidRDefault="00A045D6" w:rsidP="00A045D6">
      <w:pPr>
        <w:rPr>
          <w:rFonts w:asciiTheme="minorHAnsi" w:hAnsiTheme="minorHAnsi"/>
          <w:sz w:val="24"/>
          <w:szCs w:val="24"/>
        </w:rPr>
      </w:pPr>
    </w:p>
    <w:p w14:paraId="1F4CAD1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for its Budget Plan Payment request.  </w:t>
      </w:r>
    </w:p>
    <w:p w14:paraId="5B990A12" w14:textId="77777777" w:rsidR="00A045D6" w:rsidRPr="004F0B9A" w:rsidRDefault="00A045D6" w:rsidP="00A045D6">
      <w:pPr>
        <w:rPr>
          <w:rFonts w:asciiTheme="minorHAnsi" w:hAnsiTheme="minorHAnsi"/>
          <w:sz w:val="24"/>
          <w:szCs w:val="24"/>
        </w:rPr>
      </w:pPr>
    </w:p>
    <w:p w14:paraId="19242FA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Variances between the prospective monthly budgets and amounts actually incurred will be reconciled at the end of each quarter.</w:t>
      </w:r>
    </w:p>
    <w:p w14:paraId="1C44EEB7" w14:textId="77777777" w:rsidR="00A045D6" w:rsidRPr="004F0B9A" w:rsidRDefault="00A045D6" w:rsidP="00A045D6">
      <w:pPr>
        <w:rPr>
          <w:rFonts w:asciiTheme="minorHAnsi" w:hAnsiTheme="minorHAnsi"/>
          <w:sz w:val="24"/>
          <w:szCs w:val="24"/>
        </w:rPr>
      </w:pPr>
    </w:p>
    <w:p w14:paraId="1B869C2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 is required to submit reimbursement requests electronically through DOE’s Oak Ridge Financial Service Center Vendor Inquiry Payment Electronic Reporting System (VIPERS).  To access and use VIPERS, the Prime Recipient is required to enroll and login to the VIPERS website (https://vipers.oro.doe.gov/). </w:t>
      </w:r>
    </w:p>
    <w:p w14:paraId="16223EF2" w14:textId="77777777" w:rsidR="00A045D6" w:rsidRPr="004F0B9A" w:rsidRDefault="00A045D6" w:rsidP="00A045D6">
      <w:pPr>
        <w:rPr>
          <w:rFonts w:asciiTheme="minorHAnsi" w:hAnsiTheme="minorHAnsi"/>
          <w:sz w:val="24"/>
          <w:szCs w:val="24"/>
        </w:rPr>
      </w:pPr>
    </w:p>
    <w:p w14:paraId="3AD5802A" w14:textId="77777777" w:rsidR="00A045D6" w:rsidRPr="004F0B9A" w:rsidRDefault="00A045D6" w:rsidP="00E90E65">
      <w:pPr>
        <w:ind w:left="360" w:hanging="360"/>
        <w:rPr>
          <w:rFonts w:asciiTheme="minorHAnsi" w:hAnsiTheme="minorHAnsi"/>
          <w:sz w:val="24"/>
          <w:szCs w:val="24"/>
          <w:u w:val="single"/>
        </w:rPr>
      </w:pPr>
      <w:r w:rsidRPr="004F0B9A">
        <w:rPr>
          <w:rFonts w:asciiTheme="minorHAnsi" w:hAnsiTheme="minorHAnsi"/>
          <w:sz w:val="24"/>
          <w:szCs w:val="24"/>
        </w:rPr>
        <w:lastRenderedPageBreak/>
        <w:t>f.</w:t>
      </w:r>
      <w:r w:rsidRPr="004F0B9A">
        <w:rPr>
          <w:rFonts w:asciiTheme="minorHAnsi" w:hAnsiTheme="minorHAnsi"/>
          <w:sz w:val="24"/>
          <w:szCs w:val="24"/>
        </w:rPr>
        <w:tab/>
      </w:r>
      <w:r w:rsidR="00AB127A">
        <w:rPr>
          <w:rFonts w:asciiTheme="minorHAnsi" w:hAnsiTheme="minorHAnsi"/>
          <w:sz w:val="24"/>
          <w:szCs w:val="24"/>
        </w:rPr>
        <w:t xml:space="preserve">Required </w:t>
      </w:r>
      <w:r w:rsidRPr="004F0B9A">
        <w:rPr>
          <w:rFonts w:asciiTheme="minorHAnsi" w:hAnsiTheme="minorHAnsi"/>
          <w:sz w:val="24"/>
          <w:szCs w:val="24"/>
          <w:u w:val="single"/>
        </w:rPr>
        <w:t>SBIR/STTR Funding Agreement Lifecycle Certifications</w:t>
      </w:r>
    </w:p>
    <w:p w14:paraId="2BA29237" w14:textId="77777777" w:rsidR="00A045D6" w:rsidRPr="004F0B9A" w:rsidRDefault="00A045D6" w:rsidP="00A045D6">
      <w:pPr>
        <w:rPr>
          <w:rFonts w:asciiTheme="minorHAnsi" w:hAnsiTheme="minorHAnsi"/>
          <w:sz w:val="24"/>
          <w:szCs w:val="24"/>
        </w:rPr>
      </w:pPr>
    </w:p>
    <w:p w14:paraId="16D02259"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Prior to receiving more than 50% of the total Federal Share for Phase II and Phase IIS,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ARPA-E Contracting Officer</w:t>
      </w:r>
      <w:r w:rsidRPr="004F0B9A">
        <w:rPr>
          <w:rFonts w:asciiTheme="minorHAnsi" w:hAnsiTheme="minorHAnsi"/>
          <w:sz w:val="24"/>
          <w:szCs w:val="24"/>
        </w:rPr>
        <w:t xml:space="preserve">, certifying </w:t>
      </w:r>
      <w:r w:rsidR="00AB127A">
        <w:rPr>
          <w:rFonts w:asciiTheme="minorHAnsi" w:hAnsiTheme="minorHAnsi"/>
          <w:sz w:val="24"/>
          <w:szCs w:val="24"/>
        </w:rPr>
        <w:t xml:space="preserve">whether </w:t>
      </w:r>
      <w:r w:rsidRPr="004F0B9A">
        <w:rPr>
          <w:rFonts w:asciiTheme="minorHAnsi" w:hAnsiTheme="minorHAnsi"/>
          <w:sz w:val="24"/>
          <w:szCs w:val="24"/>
        </w:rPr>
        <w:t xml:space="preserve">it </w:t>
      </w:r>
      <w:r w:rsidR="00AB127A">
        <w:rPr>
          <w:rFonts w:asciiTheme="minorHAnsi" w:hAnsiTheme="minorHAnsi"/>
          <w:sz w:val="24"/>
          <w:szCs w:val="24"/>
        </w:rPr>
        <w:t>will be</w:t>
      </w:r>
      <w:r w:rsidR="00AB127A" w:rsidRPr="004F0B9A">
        <w:rPr>
          <w:rFonts w:asciiTheme="minorHAnsi" w:hAnsiTheme="minorHAnsi"/>
          <w:sz w:val="24"/>
          <w:szCs w:val="24"/>
        </w:rPr>
        <w:t xml:space="preserve"> </w:t>
      </w:r>
      <w:r w:rsidRPr="004F0B9A">
        <w:rPr>
          <w:rFonts w:asciiTheme="minorHAnsi" w:hAnsiTheme="minorHAnsi"/>
          <w:sz w:val="24"/>
          <w:szCs w:val="24"/>
        </w:rPr>
        <w:t xml:space="preserve">in compliance with </w:t>
      </w:r>
      <w:r w:rsidR="00AB127A" w:rsidRPr="004F0B9A">
        <w:rPr>
          <w:rFonts w:asciiTheme="minorHAnsi" w:hAnsiTheme="minorHAnsi"/>
          <w:sz w:val="24"/>
          <w:szCs w:val="24"/>
        </w:rPr>
        <w:t>Small Business Innovation Research or Small Business Technology Transfer</w:t>
      </w:r>
      <w:r w:rsidR="00AB127A">
        <w:rPr>
          <w:rFonts w:asciiTheme="minorHAnsi" w:hAnsiTheme="minorHAnsi"/>
          <w:sz w:val="24"/>
          <w:szCs w:val="24"/>
        </w:rPr>
        <w:t xml:space="preserve"> </w:t>
      </w:r>
      <w:r w:rsidRPr="004F0B9A">
        <w:rPr>
          <w:rFonts w:asciiTheme="minorHAnsi" w:hAnsiTheme="minorHAnsi"/>
          <w:sz w:val="24"/>
          <w:szCs w:val="24"/>
        </w:rPr>
        <w:t>Program requirements,</w:t>
      </w:r>
      <w:r w:rsidR="00AB127A">
        <w:rPr>
          <w:rFonts w:asciiTheme="minorHAnsi" w:hAnsiTheme="minorHAnsi"/>
          <w:sz w:val="24"/>
          <w:szCs w:val="24"/>
        </w:rPr>
        <w:t xml:space="preserve"> as applicable</w:t>
      </w:r>
      <w:r w:rsidRPr="004F0B9A">
        <w:rPr>
          <w:rFonts w:asciiTheme="minorHAnsi" w:hAnsiTheme="minorHAnsi"/>
          <w:sz w:val="24"/>
          <w:szCs w:val="24"/>
        </w:rPr>
        <w:t xml:space="preserve">.  In addition,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ARPA-E Contracting Officer</w:t>
      </w:r>
      <w:r w:rsidRPr="004F0B9A">
        <w:rPr>
          <w:rFonts w:asciiTheme="minorHAnsi" w:hAnsiTheme="minorHAnsi"/>
          <w:sz w:val="24"/>
          <w:szCs w:val="24"/>
        </w:rPr>
        <w:t xml:space="preserve"> prior to submitting its final invoice for reimbursement in Phase II and Phase IIS.  </w:t>
      </w:r>
    </w:p>
    <w:p w14:paraId="49C2660E" w14:textId="77777777" w:rsidR="00173223" w:rsidRPr="004F0B9A" w:rsidRDefault="00173223" w:rsidP="00A045D6">
      <w:pPr>
        <w:rPr>
          <w:rFonts w:asciiTheme="minorHAnsi" w:hAnsiTheme="minorHAnsi"/>
          <w:sz w:val="24"/>
          <w:szCs w:val="24"/>
        </w:rPr>
      </w:pPr>
    </w:p>
    <w:p w14:paraId="41D209FE" w14:textId="77777777" w:rsidR="00173223" w:rsidRPr="004F0B9A" w:rsidRDefault="0010562E" w:rsidP="0010562E">
      <w:pPr>
        <w:pStyle w:val="Level2"/>
      </w:pPr>
      <w:bookmarkStart w:id="1211" w:name="_Toc31282806"/>
      <w:r>
        <w:t>CLAUSE 2</w:t>
      </w:r>
      <w:r w:rsidR="00A11AE3">
        <w:t>8</w:t>
      </w:r>
      <w:r>
        <w:t>.</w:t>
      </w:r>
      <w:r>
        <w:tab/>
      </w:r>
      <w:r w:rsidR="00173223" w:rsidRPr="004F0B9A">
        <w:t>REFUND OBLIGATION</w:t>
      </w:r>
      <w:bookmarkEnd w:id="1211"/>
    </w:p>
    <w:p w14:paraId="31D6261F" w14:textId="77777777" w:rsidR="00173223" w:rsidRPr="004F0B9A" w:rsidRDefault="00173223" w:rsidP="00173223">
      <w:pPr>
        <w:rPr>
          <w:rFonts w:asciiTheme="minorHAnsi" w:hAnsiTheme="minorHAnsi"/>
          <w:sz w:val="24"/>
          <w:szCs w:val="24"/>
        </w:rPr>
      </w:pPr>
    </w:p>
    <w:p w14:paraId="7F814CB9" w14:textId="77777777" w:rsidR="00173223" w:rsidRPr="004F0B9A" w:rsidRDefault="00173223" w:rsidP="00173223">
      <w:pPr>
        <w:rPr>
          <w:rFonts w:asciiTheme="minorHAnsi" w:hAnsiTheme="minorHAnsi"/>
          <w:sz w:val="24"/>
          <w:szCs w:val="24"/>
        </w:rPr>
      </w:pPr>
      <w:r w:rsidRPr="004F0B9A">
        <w:rPr>
          <w:rFonts w:asciiTheme="minorHAnsi" w:hAnsiTheme="minorHAnsi"/>
          <w:sz w:val="24"/>
          <w:szCs w:val="24"/>
        </w:rPr>
        <w:t>The Prime Recipient is required to refund any excess payments received from ARPA-E.  Upon the end of the project period (or the termination of the Award, if applicable), the Prime Recipient is required to refund to ARPA-E the difference between (</w:t>
      </w:r>
      <w:proofErr w:type="spellStart"/>
      <w:r w:rsidRPr="004F0B9A">
        <w:rPr>
          <w:rFonts w:asciiTheme="minorHAnsi" w:hAnsiTheme="minorHAnsi"/>
          <w:sz w:val="24"/>
          <w:szCs w:val="24"/>
        </w:rPr>
        <w:t>i</w:t>
      </w:r>
      <w:proofErr w:type="spellEnd"/>
      <w:r w:rsidRPr="004F0B9A">
        <w:rPr>
          <w:rFonts w:asciiTheme="minorHAnsi" w:hAnsiTheme="minorHAnsi"/>
          <w:sz w:val="24"/>
          <w:szCs w:val="24"/>
        </w:rPr>
        <w:t xml:space="preserve">) the total payments received from ARPA-E, and (ii) the Federal share of the costs incurred. </w:t>
      </w:r>
    </w:p>
    <w:p w14:paraId="1E6950C4" w14:textId="77777777" w:rsidR="00173223" w:rsidRPr="004F0B9A" w:rsidRDefault="00173223" w:rsidP="00A045D6">
      <w:pPr>
        <w:rPr>
          <w:rFonts w:asciiTheme="minorHAnsi" w:hAnsiTheme="minorHAnsi"/>
          <w:sz w:val="24"/>
          <w:szCs w:val="24"/>
        </w:rPr>
      </w:pPr>
    </w:p>
    <w:p w14:paraId="494C36E9" w14:textId="77777777" w:rsidR="00061C67" w:rsidRPr="004F0B9A" w:rsidRDefault="00061C67" w:rsidP="0010562E">
      <w:pPr>
        <w:pStyle w:val="Level2"/>
      </w:pPr>
      <w:bookmarkStart w:id="1212" w:name="_Toc306348209"/>
      <w:bookmarkStart w:id="1213" w:name="_Toc306348210"/>
      <w:bookmarkStart w:id="1214" w:name="_Toc306348211"/>
      <w:bookmarkStart w:id="1215" w:name="_Toc306348212"/>
      <w:bookmarkStart w:id="1216" w:name="_Toc31282807"/>
      <w:bookmarkStart w:id="1217" w:name="_Toc329864014"/>
      <w:bookmarkStart w:id="1218" w:name="_Toc367777002"/>
      <w:bookmarkEnd w:id="1179"/>
      <w:bookmarkEnd w:id="1180"/>
      <w:bookmarkEnd w:id="1181"/>
      <w:bookmarkEnd w:id="1182"/>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12"/>
      <w:bookmarkEnd w:id="1213"/>
      <w:bookmarkEnd w:id="1214"/>
      <w:bookmarkEnd w:id="1215"/>
      <w:r w:rsidRPr="004F0B9A">
        <w:t>CLAUSE 2</w:t>
      </w:r>
      <w:r w:rsidR="00A11AE3">
        <w:t>9</w:t>
      </w:r>
      <w:r w:rsidRPr="004F0B9A">
        <w:t xml:space="preserve">. </w:t>
      </w:r>
      <w:r w:rsidR="003575C8" w:rsidRPr="004F0B9A">
        <w:tab/>
      </w:r>
      <w:r w:rsidRPr="004F0B9A">
        <w:t>APPLICABLE COST PRINCIPLES</w:t>
      </w:r>
      <w:bookmarkEnd w:id="1216"/>
    </w:p>
    <w:p w14:paraId="0BE35BF8" w14:textId="77777777" w:rsidR="00061C67" w:rsidRPr="004F0B9A" w:rsidRDefault="00061C67" w:rsidP="00061C67">
      <w:pPr>
        <w:rPr>
          <w:rFonts w:asciiTheme="minorHAnsi" w:hAnsiTheme="minorHAnsi"/>
          <w:sz w:val="24"/>
          <w:szCs w:val="24"/>
        </w:rPr>
      </w:pPr>
    </w:p>
    <w:p w14:paraId="2C4BEBF9" w14:textId="75CF4667" w:rsidR="00061C67" w:rsidRPr="004F0B9A" w:rsidRDefault="00061C67" w:rsidP="000A1B2B">
      <w:pPr>
        <w:pStyle w:val="ListParagraph"/>
        <w:numPr>
          <w:ilvl w:val="0"/>
          <w:numId w:val="13"/>
        </w:numPr>
        <w:ind w:left="360"/>
        <w:rPr>
          <w:rFonts w:asciiTheme="minorHAnsi" w:hAnsiTheme="minorHAnsi"/>
          <w:sz w:val="24"/>
          <w:szCs w:val="24"/>
          <w:u w:val="single"/>
        </w:rPr>
      </w:pPr>
      <w:r w:rsidRPr="004F0B9A">
        <w:rPr>
          <w:rFonts w:asciiTheme="minorHAnsi" w:hAnsiTheme="minorHAnsi"/>
          <w:sz w:val="24"/>
          <w:szCs w:val="24"/>
          <w:u w:val="single"/>
        </w:rPr>
        <w:t>Cost Principles for For-Profit Entities</w:t>
      </w:r>
    </w:p>
    <w:p w14:paraId="77A86FBE" w14:textId="77777777" w:rsidR="00061C67" w:rsidRPr="004F0B9A" w:rsidRDefault="00061C67" w:rsidP="00061C67">
      <w:pPr>
        <w:rPr>
          <w:rFonts w:asciiTheme="minorHAnsi" w:hAnsiTheme="minorHAnsi"/>
          <w:sz w:val="24"/>
          <w:szCs w:val="24"/>
        </w:rPr>
      </w:pPr>
    </w:p>
    <w:p w14:paraId="13D3C662" w14:textId="77777777" w:rsidR="003852B7" w:rsidRPr="004F0B9A" w:rsidRDefault="00061C67" w:rsidP="00C65052">
      <w:pPr>
        <w:rPr>
          <w:rFonts w:asciiTheme="minorHAnsi" w:hAnsiTheme="minorHAnsi"/>
          <w:sz w:val="24"/>
          <w:szCs w:val="24"/>
        </w:rPr>
      </w:pPr>
      <w:r w:rsidRPr="004F0B9A">
        <w:rPr>
          <w:rFonts w:asciiTheme="minorHAnsi" w:hAnsiTheme="minorHAnsi"/>
          <w:sz w:val="24"/>
          <w:szCs w:val="24"/>
        </w:rPr>
        <w:t xml:space="preserve">Pursuant to 2 </w:t>
      </w:r>
      <w:r w:rsidR="00FF4CD8">
        <w:rPr>
          <w:rFonts w:asciiTheme="minorHAnsi" w:hAnsiTheme="minorHAnsi"/>
          <w:sz w:val="24"/>
          <w:szCs w:val="24"/>
        </w:rPr>
        <w:t>CFR</w:t>
      </w:r>
      <w:r w:rsidRPr="004F0B9A">
        <w:rPr>
          <w:rFonts w:asciiTheme="minorHAnsi" w:hAnsiTheme="minorHAnsi"/>
          <w:sz w:val="24"/>
          <w:szCs w:val="24"/>
        </w:rPr>
        <w:t xml:space="preserve"> § 910.352, the cost principles in the Federal Acquisition Regulations (48 </w:t>
      </w:r>
      <w:r w:rsidR="00FF4CD8">
        <w:rPr>
          <w:rFonts w:asciiTheme="minorHAnsi" w:hAnsiTheme="minorHAnsi"/>
          <w:sz w:val="24"/>
          <w:szCs w:val="24"/>
        </w:rPr>
        <w:t>CFR</w:t>
      </w:r>
      <w:r w:rsidRPr="004F0B9A">
        <w:rPr>
          <w:rFonts w:asciiTheme="minorHAnsi" w:hAnsiTheme="minorHAnsi"/>
          <w:sz w:val="24"/>
          <w:szCs w:val="24"/>
        </w:rPr>
        <w:t xml:space="preserve"> </w:t>
      </w:r>
      <w:r w:rsidR="008F08F2">
        <w:rPr>
          <w:rFonts w:asciiTheme="minorHAnsi" w:hAnsiTheme="minorHAnsi"/>
          <w:sz w:val="24"/>
          <w:szCs w:val="24"/>
        </w:rPr>
        <w:t>Subp</w:t>
      </w:r>
      <w:r w:rsidR="008F08F2" w:rsidRPr="004F0B9A">
        <w:rPr>
          <w:rFonts w:asciiTheme="minorHAnsi" w:hAnsiTheme="minorHAnsi"/>
          <w:sz w:val="24"/>
          <w:szCs w:val="24"/>
        </w:rPr>
        <w:t xml:space="preserve">art </w:t>
      </w:r>
      <w:r w:rsidRPr="004F0B9A">
        <w:rPr>
          <w:rFonts w:asciiTheme="minorHAnsi" w:hAnsiTheme="minorHAnsi"/>
          <w:sz w:val="24"/>
          <w:szCs w:val="24"/>
        </w:rPr>
        <w:t>31.2) apply to for-profit entities.</w:t>
      </w:r>
      <w:r w:rsidR="00F028B6" w:rsidRPr="004F0B9A">
        <w:rPr>
          <w:rFonts w:asciiTheme="minorHAnsi" w:hAnsiTheme="minorHAnsi"/>
          <w:sz w:val="24"/>
          <w:szCs w:val="24"/>
        </w:rPr>
        <w:t xml:space="preserve">  </w:t>
      </w:r>
    </w:p>
    <w:p w14:paraId="3E6E68E8" w14:textId="77777777" w:rsidR="00AC28B5" w:rsidRPr="004F0B9A" w:rsidRDefault="00AC28B5" w:rsidP="00C65052">
      <w:pPr>
        <w:rPr>
          <w:rFonts w:asciiTheme="minorHAnsi" w:hAnsiTheme="minorHAnsi"/>
          <w:sz w:val="24"/>
          <w:szCs w:val="24"/>
        </w:rPr>
      </w:pPr>
    </w:p>
    <w:p w14:paraId="2CBB54D0" w14:textId="77777777" w:rsidR="00061C67" w:rsidRPr="004F0B9A" w:rsidRDefault="00F028B6" w:rsidP="00E90E65">
      <w:pPr>
        <w:pStyle w:val="ListParagraph"/>
        <w:ind w:left="360" w:hanging="360"/>
        <w:rPr>
          <w:rFonts w:asciiTheme="minorHAnsi" w:hAnsiTheme="minorHAnsi"/>
          <w:sz w:val="24"/>
          <w:szCs w:val="24"/>
          <w:u w:val="single"/>
        </w:rPr>
      </w:pPr>
      <w:r w:rsidRPr="004F0B9A">
        <w:rPr>
          <w:rFonts w:asciiTheme="minorHAnsi" w:hAnsiTheme="minorHAnsi"/>
          <w:sz w:val="24"/>
          <w:szCs w:val="24"/>
        </w:rPr>
        <w:t>b.</w:t>
      </w:r>
      <w:r w:rsidRPr="004F0B9A">
        <w:rPr>
          <w:rFonts w:asciiTheme="minorHAnsi" w:hAnsiTheme="minorHAnsi"/>
          <w:sz w:val="24"/>
          <w:szCs w:val="24"/>
        </w:rPr>
        <w:tab/>
      </w:r>
      <w:r w:rsidR="00061C67" w:rsidRPr="004F0B9A">
        <w:rPr>
          <w:rFonts w:asciiTheme="minorHAnsi" w:hAnsiTheme="minorHAnsi"/>
          <w:sz w:val="24"/>
          <w:szCs w:val="24"/>
          <w:u w:val="single"/>
        </w:rPr>
        <w:t>Cost Principles for Entities other than For-Profits</w:t>
      </w:r>
    </w:p>
    <w:p w14:paraId="29B182CF" w14:textId="77777777" w:rsidR="0073448B" w:rsidRPr="004F0B9A" w:rsidRDefault="0073448B">
      <w:pPr>
        <w:rPr>
          <w:rFonts w:asciiTheme="minorHAnsi" w:hAnsiTheme="minorHAnsi"/>
          <w:sz w:val="24"/>
          <w:szCs w:val="24"/>
        </w:rPr>
      </w:pPr>
    </w:p>
    <w:p w14:paraId="19F41179" w14:textId="77777777" w:rsidR="00061C67" w:rsidRPr="004F0B9A" w:rsidRDefault="00A66FF7" w:rsidP="00061C67">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 xml:space="preserve">cost principles contained in 2 </w:t>
      </w:r>
      <w:r w:rsidR="00FF4CD8">
        <w:rPr>
          <w:rFonts w:asciiTheme="minorHAnsi" w:hAnsiTheme="minorHAnsi"/>
          <w:sz w:val="24"/>
          <w:szCs w:val="24"/>
        </w:rPr>
        <w:t>CFR</w:t>
      </w:r>
      <w:r w:rsidR="00061C67" w:rsidRPr="004F0B9A">
        <w:rPr>
          <w:rFonts w:asciiTheme="minorHAnsi" w:hAnsiTheme="minorHAnsi"/>
          <w:sz w:val="24"/>
          <w:szCs w:val="24"/>
        </w:rPr>
        <w:t xml:space="preserve"> Part </w:t>
      </w:r>
      <w:proofErr w:type="gramStart"/>
      <w:r w:rsidR="00061C67" w:rsidRPr="004F0B9A">
        <w:rPr>
          <w:rFonts w:asciiTheme="minorHAnsi" w:hAnsiTheme="minorHAnsi"/>
          <w:sz w:val="24"/>
          <w:szCs w:val="24"/>
        </w:rPr>
        <w:t>200,</w:t>
      </w:r>
      <w:proofErr w:type="gramEnd"/>
      <w:r w:rsidR="00061C67" w:rsidRPr="004F0B9A">
        <w:rPr>
          <w:rFonts w:asciiTheme="minorHAnsi" w:hAnsiTheme="minorHAnsi"/>
          <w:sz w:val="24"/>
          <w:szCs w:val="24"/>
        </w:rPr>
        <w:t xml:space="preserve"> Subpart E apply to all entities other than for-profits.  </w:t>
      </w:r>
    </w:p>
    <w:p w14:paraId="434F135E" w14:textId="77777777" w:rsidR="00061C67" w:rsidRPr="004F0B9A" w:rsidRDefault="00061C67" w:rsidP="00061C67">
      <w:pPr>
        <w:rPr>
          <w:rFonts w:asciiTheme="minorHAnsi" w:hAnsiTheme="minorHAnsi"/>
          <w:sz w:val="24"/>
          <w:szCs w:val="24"/>
        </w:rPr>
      </w:pPr>
    </w:p>
    <w:p w14:paraId="4BA6D0C5" w14:textId="77777777" w:rsidR="001756AB" w:rsidRPr="0071148F" w:rsidRDefault="00901F46" w:rsidP="00901F46">
      <w:pPr>
        <w:pStyle w:val="Level2"/>
      </w:pPr>
      <w:bookmarkStart w:id="1219" w:name="_Toc430866532"/>
      <w:bookmarkStart w:id="1220" w:name="_Toc430867048"/>
      <w:bookmarkStart w:id="1221" w:name="_Toc31282808"/>
      <w:bookmarkEnd w:id="1219"/>
      <w:bookmarkEnd w:id="1220"/>
      <w:r>
        <w:t xml:space="preserve">CLAUSE </w:t>
      </w:r>
      <w:r w:rsidR="00A11AE3">
        <w:t>30</w:t>
      </w:r>
      <w:r>
        <w:t>.</w:t>
      </w:r>
      <w:r>
        <w:tab/>
        <w:t>INDIRECT COSTS PHASE II &amp; PHASE IIS</w:t>
      </w:r>
      <w:bookmarkEnd w:id="1221"/>
    </w:p>
    <w:p w14:paraId="59A3E451" w14:textId="77777777" w:rsidR="001756AB" w:rsidRDefault="001756AB" w:rsidP="00901F46">
      <w:pPr>
        <w:pStyle w:val="Level2"/>
      </w:pPr>
    </w:p>
    <w:p w14:paraId="7F7ACD97" w14:textId="77777777" w:rsidR="001756AB" w:rsidRPr="00E67940" w:rsidRDefault="001756AB" w:rsidP="00493315">
      <w:pPr>
        <w:ind w:left="360" w:hanging="360"/>
        <w:rPr>
          <w:rFonts w:asciiTheme="minorHAnsi" w:hAnsiTheme="minorHAnsi"/>
          <w:sz w:val="24"/>
          <w:szCs w:val="24"/>
        </w:rPr>
      </w:pPr>
      <w:r w:rsidRPr="00E67940">
        <w:rPr>
          <w:rFonts w:asciiTheme="minorHAnsi" w:hAnsiTheme="minorHAnsi"/>
          <w:sz w:val="24"/>
          <w:szCs w:val="24"/>
        </w:rPr>
        <w:t>a.</w:t>
      </w:r>
      <w:r w:rsidRPr="00E67940">
        <w:rPr>
          <w:rFonts w:asciiTheme="minorHAnsi" w:hAnsiTheme="minorHAnsi"/>
          <w:sz w:val="24"/>
          <w:szCs w:val="24"/>
        </w:rPr>
        <w:tab/>
      </w:r>
      <w:r w:rsidRPr="00493315">
        <w:rPr>
          <w:rFonts w:asciiTheme="minorHAnsi" w:hAnsiTheme="minorHAnsi"/>
          <w:sz w:val="24"/>
          <w:szCs w:val="24"/>
          <w:u w:val="single"/>
        </w:rPr>
        <w:t>Indirect Costs</w:t>
      </w:r>
    </w:p>
    <w:p w14:paraId="252E15B7" w14:textId="77777777" w:rsidR="001756AB" w:rsidRPr="00E67940" w:rsidRDefault="001756AB" w:rsidP="00E67940">
      <w:pPr>
        <w:rPr>
          <w:rFonts w:asciiTheme="minorHAnsi" w:hAnsiTheme="minorHAnsi"/>
          <w:sz w:val="24"/>
          <w:szCs w:val="24"/>
        </w:rPr>
      </w:pPr>
    </w:p>
    <w:p w14:paraId="7403CAB2" w14:textId="77777777" w:rsidR="00E70B18" w:rsidRPr="00E67940" w:rsidRDefault="001756AB" w:rsidP="00E67940">
      <w:pPr>
        <w:rPr>
          <w:rFonts w:asciiTheme="minorHAnsi" w:hAnsiTheme="minorHAnsi"/>
          <w:sz w:val="24"/>
          <w:szCs w:val="24"/>
        </w:rPr>
      </w:pPr>
      <w:r w:rsidRPr="00E67940">
        <w:rPr>
          <w:rFonts w:asciiTheme="minorHAnsi" w:hAnsiTheme="minorHAnsi"/>
          <w:sz w:val="24"/>
          <w:szCs w:val="24"/>
        </w:rPr>
        <w:t xml:space="preserve">Pending amendment(s) to this agreement setting forth final indirect cost </w:t>
      </w:r>
      <w:r w:rsidR="00540050" w:rsidRPr="00E67940">
        <w:rPr>
          <w:rFonts w:asciiTheme="minorHAnsi" w:hAnsiTheme="minorHAnsi"/>
          <w:sz w:val="24"/>
          <w:szCs w:val="24"/>
        </w:rPr>
        <w:t xml:space="preserve">rate(s) in accordance with 48 CFR </w:t>
      </w:r>
      <w:r w:rsidR="0045280A">
        <w:rPr>
          <w:rFonts w:asciiTheme="minorHAnsi" w:hAnsiTheme="minorHAnsi"/>
          <w:sz w:val="24"/>
          <w:szCs w:val="24"/>
        </w:rPr>
        <w:t xml:space="preserve">§ </w:t>
      </w:r>
      <w:r w:rsidR="00540050" w:rsidRPr="00E67940">
        <w:rPr>
          <w:rFonts w:asciiTheme="minorHAnsi" w:hAnsiTheme="minorHAnsi"/>
          <w:sz w:val="24"/>
          <w:szCs w:val="24"/>
        </w:rPr>
        <w:t>31.203</w:t>
      </w:r>
      <w:r w:rsidR="00452190" w:rsidRPr="00E67940">
        <w:rPr>
          <w:rFonts w:asciiTheme="minorHAnsi" w:hAnsiTheme="minorHAnsi"/>
          <w:sz w:val="24"/>
          <w:szCs w:val="24"/>
        </w:rPr>
        <w:t>,</w:t>
      </w:r>
      <w:r w:rsidR="00540050" w:rsidRPr="00E67940">
        <w:rPr>
          <w:rFonts w:asciiTheme="minorHAnsi" w:hAnsiTheme="minorHAnsi"/>
          <w:sz w:val="24"/>
          <w:szCs w:val="24"/>
        </w:rPr>
        <w:t xml:space="preserve"> </w:t>
      </w:r>
      <w:r w:rsidRPr="00E67940">
        <w:rPr>
          <w:rFonts w:asciiTheme="minorHAnsi" w:hAnsiTheme="minorHAnsi"/>
          <w:sz w:val="24"/>
          <w:szCs w:val="24"/>
        </w:rPr>
        <w:t xml:space="preserve">the </w:t>
      </w:r>
      <w:r w:rsidR="00B464E6">
        <w:rPr>
          <w:rFonts w:asciiTheme="minorHAnsi" w:hAnsiTheme="minorHAnsi"/>
          <w:sz w:val="24"/>
          <w:szCs w:val="24"/>
        </w:rPr>
        <w:t xml:space="preserve">Prime </w:t>
      </w:r>
      <w:r w:rsidR="00FE3855">
        <w:rPr>
          <w:rFonts w:asciiTheme="minorHAnsi" w:hAnsiTheme="minorHAnsi"/>
          <w:sz w:val="24"/>
          <w:szCs w:val="24"/>
        </w:rPr>
        <w:t>Recipient</w:t>
      </w:r>
      <w:r w:rsidRPr="00E67940">
        <w:rPr>
          <w:rFonts w:asciiTheme="minorHAnsi" w:hAnsiTheme="minorHAnsi"/>
          <w:sz w:val="24"/>
          <w:szCs w:val="24"/>
        </w:rPr>
        <w:t xml:space="preserve"> shall be provisionally reimbursed for indirect costs at following rates:</w:t>
      </w:r>
      <w:r w:rsidR="0021589B" w:rsidRPr="00E67940">
        <w:rPr>
          <w:rFonts w:asciiTheme="minorHAnsi" w:hAnsiTheme="minorHAnsi"/>
          <w:sz w:val="24"/>
          <w:szCs w:val="24"/>
        </w:rPr>
        <w:t xml:space="preserve"> </w:t>
      </w:r>
      <w:r w:rsidR="0021589B" w:rsidRPr="00E67940">
        <w:rPr>
          <w:rFonts w:asciiTheme="minorHAnsi" w:hAnsiTheme="minorHAnsi"/>
          <w:b/>
          <w:i/>
          <w:sz w:val="24"/>
          <w:szCs w:val="24"/>
        </w:rPr>
        <w:t>[complete the following table</w:t>
      </w:r>
      <w:r w:rsidR="00170CC8">
        <w:rPr>
          <w:rFonts w:asciiTheme="minorHAnsi" w:hAnsiTheme="minorHAnsi"/>
          <w:b/>
          <w:i/>
          <w:sz w:val="24"/>
          <w:szCs w:val="24"/>
        </w:rPr>
        <w:t xml:space="preserve"> as necessary</w:t>
      </w:r>
      <w:r w:rsidR="0021589B" w:rsidRPr="00E67940">
        <w:rPr>
          <w:rFonts w:asciiTheme="minorHAnsi" w:hAnsiTheme="minorHAnsi"/>
          <w:b/>
          <w:i/>
          <w:sz w:val="24"/>
          <w:szCs w:val="24"/>
        </w:rPr>
        <w:t>]</w:t>
      </w:r>
    </w:p>
    <w:p w14:paraId="5083F7DD" w14:textId="77777777" w:rsidR="00E70B18" w:rsidRDefault="00E70B18" w:rsidP="00E70B18">
      <w:pPr>
        <w:rPr>
          <w:rFonts w:asciiTheme="minorHAnsi" w:hAnsiTheme="minorHAnsi"/>
          <w:sz w:val="24"/>
          <w:szCs w:val="24"/>
        </w:rPr>
      </w:pPr>
    </w:p>
    <w:tbl>
      <w:tblPr>
        <w:tblStyle w:val="TableGrid"/>
        <w:tblW w:w="0" w:type="auto"/>
        <w:tblLook w:val="04A0" w:firstRow="1" w:lastRow="0" w:firstColumn="1" w:lastColumn="0" w:noHBand="0" w:noVBand="1"/>
      </w:tblPr>
      <w:tblGrid>
        <w:gridCol w:w="2818"/>
        <w:gridCol w:w="2254"/>
        <w:gridCol w:w="953"/>
        <w:gridCol w:w="2605"/>
      </w:tblGrid>
      <w:tr w:rsidR="00452190" w14:paraId="65575808" w14:textId="77777777" w:rsidTr="000253DC">
        <w:trPr>
          <w:tblHeader/>
        </w:trPr>
        <w:tc>
          <w:tcPr>
            <w:tcW w:w="2818" w:type="dxa"/>
            <w:shd w:val="clear" w:color="auto" w:fill="D9D9D9" w:themeFill="background1" w:themeFillShade="D9"/>
            <w:vAlign w:val="bottom"/>
          </w:tcPr>
          <w:p w14:paraId="71C8B405" w14:textId="77777777" w:rsidR="00452190" w:rsidRPr="00452190" w:rsidRDefault="009A0987" w:rsidP="009A0987">
            <w:pPr>
              <w:jc w:val="center"/>
              <w:rPr>
                <w:rFonts w:asciiTheme="minorHAnsi" w:hAnsiTheme="minorHAnsi"/>
                <w:b/>
                <w:sz w:val="24"/>
                <w:szCs w:val="24"/>
              </w:rPr>
            </w:pPr>
            <w:r>
              <w:rPr>
                <w:rFonts w:asciiTheme="minorHAnsi" w:hAnsiTheme="minorHAnsi"/>
                <w:b/>
                <w:sz w:val="24"/>
                <w:szCs w:val="24"/>
              </w:rPr>
              <w:t>Rate Type</w:t>
            </w:r>
          </w:p>
        </w:tc>
        <w:tc>
          <w:tcPr>
            <w:tcW w:w="2254" w:type="dxa"/>
            <w:shd w:val="clear" w:color="auto" w:fill="D9D9D9" w:themeFill="background1" w:themeFillShade="D9"/>
            <w:vAlign w:val="bottom"/>
          </w:tcPr>
          <w:p w14:paraId="3BAF22BF"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Period</w:t>
            </w:r>
          </w:p>
        </w:tc>
        <w:tc>
          <w:tcPr>
            <w:tcW w:w="953" w:type="dxa"/>
            <w:shd w:val="clear" w:color="auto" w:fill="D9D9D9" w:themeFill="background1" w:themeFillShade="D9"/>
            <w:vAlign w:val="bottom"/>
          </w:tcPr>
          <w:p w14:paraId="48D4C7D6"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Rate</w:t>
            </w:r>
          </w:p>
        </w:tc>
        <w:tc>
          <w:tcPr>
            <w:tcW w:w="2605" w:type="dxa"/>
            <w:shd w:val="clear" w:color="auto" w:fill="D9D9D9" w:themeFill="background1" w:themeFillShade="D9"/>
            <w:vAlign w:val="bottom"/>
          </w:tcPr>
          <w:p w14:paraId="26033D67"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Allocation Base</w:t>
            </w:r>
          </w:p>
        </w:tc>
      </w:tr>
      <w:tr w:rsidR="00452190" w14:paraId="5645BADA" w14:textId="77777777" w:rsidTr="002C0124">
        <w:tc>
          <w:tcPr>
            <w:tcW w:w="2818" w:type="dxa"/>
          </w:tcPr>
          <w:p w14:paraId="62D90CE9" w14:textId="77777777" w:rsidR="00452190" w:rsidRDefault="00452190" w:rsidP="00E70B18">
            <w:pPr>
              <w:rPr>
                <w:rFonts w:asciiTheme="minorHAnsi" w:hAnsiTheme="minorHAnsi"/>
                <w:sz w:val="24"/>
                <w:szCs w:val="24"/>
              </w:rPr>
            </w:pPr>
          </w:p>
        </w:tc>
        <w:tc>
          <w:tcPr>
            <w:tcW w:w="2254" w:type="dxa"/>
          </w:tcPr>
          <w:p w14:paraId="3BD136F6" w14:textId="3DAFD63E" w:rsidR="00452190" w:rsidRDefault="00452190" w:rsidP="00E70B18">
            <w:pPr>
              <w:rPr>
                <w:rFonts w:asciiTheme="minorHAnsi" w:hAnsiTheme="minorHAnsi"/>
                <w:sz w:val="24"/>
                <w:szCs w:val="24"/>
              </w:rPr>
            </w:pPr>
          </w:p>
        </w:tc>
        <w:tc>
          <w:tcPr>
            <w:tcW w:w="953" w:type="dxa"/>
          </w:tcPr>
          <w:p w14:paraId="64365FEB" w14:textId="77777777" w:rsidR="00452190" w:rsidRDefault="00452190" w:rsidP="00E70B18">
            <w:pPr>
              <w:rPr>
                <w:rFonts w:asciiTheme="minorHAnsi" w:hAnsiTheme="minorHAnsi"/>
                <w:sz w:val="24"/>
                <w:szCs w:val="24"/>
              </w:rPr>
            </w:pPr>
          </w:p>
        </w:tc>
        <w:tc>
          <w:tcPr>
            <w:tcW w:w="2605" w:type="dxa"/>
          </w:tcPr>
          <w:p w14:paraId="150AB16F" w14:textId="77777777" w:rsidR="00452190" w:rsidRDefault="00452190" w:rsidP="00E70B18">
            <w:pPr>
              <w:rPr>
                <w:rFonts w:asciiTheme="minorHAnsi" w:hAnsiTheme="minorHAnsi"/>
                <w:sz w:val="24"/>
                <w:szCs w:val="24"/>
              </w:rPr>
            </w:pPr>
          </w:p>
        </w:tc>
      </w:tr>
      <w:tr w:rsidR="002C0124" w14:paraId="5B7CC082" w14:textId="77777777" w:rsidTr="002C0124">
        <w:tc>
          <w:tcPr>
            <w:tcW w:w="5072" w:type="dxa"/>
            <w:gridSpan w:val="2"/>
            <w:vAlign w:val="bottom"/>
          </w:tcPr>
          <w:p w14:paraId="4C1E1AA1"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w:t>
            </w:r>
          </w:p>
        </w:tc>
        <w:tc>
          <w:tcPr>
            <w:tcW w:w="953" w:type="dxa"/>
          </w:tcPr>
          <w:p w14:paraId="39F07FBC" w14:textId="77777777" w:rsidR="002C0124" w:rsidRDefault="002C0124" w:rsidP="00E70B18">
            <w:pPr>
              <w:rPr>
                <w:rFonts w:asciiTheme="minorHAnsi" w:hAnsiTheme="minorHAnsi"/>
                <w:sz w:val="24"/>
                <w:szCs w:val="24"/>
              </w:rPr>
            </w:pPr>
          </w:p>
        </w:tc>
        <w:tc>
          <w:tcPr>
            <w:tcW w:w="2605" w:type="dxa"/>
          </w:tcPr>
          <w:p w14:paraId="5A6122B1" w14:textId="77777777" w:rsidR="002C0124" w:rsidRDefault="002C0124" w:rsidP="00E70B18">
            <w:pPr>
              <w:rPr>
                <w:rFonts w:asciiTheme="minorHAnsi" w:hAnsiTheme="minorHAnsi"/>
                <w:sz w:val="24"/>
                <w:szCs w:val="24"/>
              </w:rPr>
            </w:pPr>
          </w:p>
        </w:tc>
      </w:tr>
      <w:tr w:rsidR="003A0414" w14:paraId="5AF5CF40" w14:textId="77777777" w:rsidTr="002C0124">
        <w:tc>
          <w:tcPr>
            <w:tcW w:w="2818" w:type="dxa"/>
          </w:tcPr>
          <w:p w14:paraId="5BF21DC2" w14:textId="77777777" w:rsidR="003A0414" w:rsidRDefault="003A0414" w:rsidP="00E70B18">
            <w:pPr>
              <w:rPr>
                <w:rFonts w:asciiTheme="minorHAnsi" w:hAnsiTheme="minorHAnsi"/>
                <w:sz w:val="24"/>
                <w:szCs w:val="24"/>
              </w:rPr>
            </w:pPr>
            <w:r>
              <w:rPr>
                <w:rFonts w:asciiTheme="minorHAnsi" w:hAnsiTheme="minorHAnsi"/>
                <w:sz w:val="24"/>
                <w:szCs w:val="24"/>
              </w:rPr>
              <w:t>Fringe Benefits</w:t>
            </w:r>
          </w:p>
        </w:tc>
        <w:tc>
          <w:tcPr>
            <w:tcW w:w="2254" w:type="dxa"/>
          </w:tcPr>
          <w:p w14:paraId="726C6FD8" w14:textId="77777777" w:rsidR="003A0414" w:rsidRDefault="003A0414" w:rsidP="00E70B18">
            <w:pPr>
              <w:rPr>
                <w:rFonts w:asciiTheme="minorHAnsi" w:hAnsiTheme="minorHAnsi"/>
                <w:sz w:val="24"/>
                <w:szCs w:val="24"/>
              </w:rPr>
            </w:pPr>
          </w:p>
        </w:tc>
        <w:tc>
          <w:tcPr>
            <w:tcW w:w="953" w:type="dxa"/>
          </w:tcPr>
          <w:p w14:paraId="450B9F8A" w14:textId="77777777" w:rsidR="003A0414" w:rsidRDefault="003A0414" w:rsidP="00E70B18">
            <w:pPr>
              <w:rPr>
                <w:rFonts w:asciiTheme="minorHAnsi" w:hAnsiTheme="minorHAnsi"/>
                <w:sz w:val="24"/>
                <w:szCs w:val="24"/>
              </w:rPr>
            </w:pPr>
          </w:p>
        </w:tc>
        <w:tc>
          <w:tcPr>
            <w:tcW w:w="2605" w:type="dxa"/>
          </w:tcPr>
          <w:p w14:paraId="69F44487" w14:textId="77777777" w:rsidR="003A0414" w:rsidRDefault="003A0414" w:rsidP="00E70B18">
            <w:pPr>
              <w:rPr>
                <w:rFonts w:asciiTheme="minorHAnsi" w:hAnsiTheme="minorHAnsi"/>
                <w:sz w:val="24"/>
                <w:szCs w:val="24"/>
              </w:rPr>
            </w:pPr>
            <w:r>
              <w:rPr>
                <w:rFonts w:asciiTheme="minorHAnsi" w:hAnsiTheme="minorHAnsi"/>
                <w:sz w:val="24"/>
                <w:szCs w:val="24"/>
              </w:rPr>
              <w:t>Salaries and wages</w:t>
            </w:r>
          </w:p>
        </w:tc>
      </w:tr>
      <w:tr w:rsidR="002C0124" w14:paraId="07FD1D48" w14:textId="77777777" w:rsidTr="002C0124">
        <w:tc>
          <w:tcPr>
            <w:tcW w:w="2818" w:type="dxa"/>
          </w:tcPr>
          <w:p w14:paraId="231CACC8" w14:textId="77777777" w:rsidR="002C0124" w:rsidRDefault="002C0124" w:rsidP="00E70B18">
            <w:pPr>
              <w:rPr>
                <w:rFonts w:asciiTheme="minorHAnsi" w:hAnsiTheme="minorHAnsi"/>
                <w:sz w:val="24"/>
                <w:szCs w:val="24"/>
              </w:rPr>
            </w:pPr>
            <w:r>
              <w:rPr>
                <w:rFonts w:asciiTheme="minorHAnsi" w:hAnsiTheme="minorHAnsi"/>
                <w:sz w:val="24"/>
                <w:szCs w:val="24"/>
              </w:rPr>
              <w:lastRenderedPageBreak/>
              <w:t>Labor Overhead</w:t>
            </w:r>
          </w:p>
        </w:tc>
        <w:tc>
          <w:tcPr>
            <w:tcW w:w="2254" w:type="dxa"/>
          </w:tcPr>
          <w:p w14:paraId="1E1D4907" w14:textId="77777777" w:rsidR="002C0124" w:rsidRDefault="002C0124" w:rsidP="00E70B18">
            <w:pPr>
              <w:rPr>
                <w:rFonts w:asciiTheme="minorHAnsi" w:hAnsiTheme="minorHAnsi"/>
                <w:sz w:val="24"/>
                <w:szCs w:val="24"/>
              </w:rPr>
            </w:pPr>
          </w:p>
        </w:tc>
        <w:tc>
          <w:tcPr>
            <w:tcW w:w="953" w:type="dxa"/>
          </w:tcPr>
          <w:p w14:paraId="6487593F" w14:textId="77777777" w:rsidR="002C0124" w:rsidRDefault="002C0124" w:rsidP="00E70B18">
            <w:pPr>
              <w:rPr>
                <w:rFonts w:asciiTheme="minorHAnsi" w:hAnsiTheme="minorHAnsi"/>
                <w:sz w:val="24"/>
                <w:szCs w:val="24"/>
              </w:rPr>
            </w:pPr>
          </w:p>
        </w:tc>
        <w:tc>
          <w:tcPr>
            <w:tcW w:w="2605" w:type="dxa"/>
          </w:tcPr>
          <w:p w14:paraId="3777BF92" w14:textId="77777777" w:rsidR="002C0124" w:rsidRDefault="002C0124" w:rsidP="00E70B18">
            <w:pPr>
              <w:rPr>
                <w:rFonts w:asciiTheme="minorHAnsi" w:hAnsiTheme="minorHAnsi"/>
                <w:sz w:val="24"/>
                <w:szCs w:val="24"/>
              </w:rPr>
            </w:pPr>
            <w:r>
              <w:rPr>
                <w:rFonts w:asciiTheme="minorHAnsi" w:hAnsiTheme="minorHAnsi"/>
                <w:sz w:val="24"/>
                <w:szCs w:val="24"/>
              </w:rPr>
              <w:t xml:space="preserve">Salaries, </w:t>
            </w:r>
            <w:proofErr w:type="gramStart"/>
            <w:r>
              <w:rPr>
                <w:rFonts w:asciiTheme="minorHAnsi" w:hAnsiTheme="minorHAnsi"/>
                <w:sz w:val="24"/>
                <w:szCs w:val="24"/>
              </w:rPr>
              <w:t>wages</w:t>
            </w:r>
            <w:proofErr w:type="gramEnd"/>
            <w:r>
              <w:rPr>
                <w:rFonts w:asciiTheme="minorHAnsi" w:hAnsiTheme="minorHAnsi"/>
                <w:sz w:val="24"/>
                <w:szCs w:val="24"/>
              </w:rPr>
              <w:t xml:space="preserve"> and fringe benefits</w:t>
            </w:r>
          </w:p>
        </w:tc>
      </w:tr>
      <w:tr w:rsidR="002C0124" w14:paraId="515DC30E" w14:textId="77777777" w:rsidTr="002C0124">
        <w:tc>
          <w:tcPr>
            <w:tcW w:w="2818" w:type="dxa"/>
          </w:tcPr>
          <w:p w14:paraId="14591373" w14:textId="77777777" w:rsidR="002C0124" w:rsidRDefault="002C0124" w:rsidP="00E70B18">
            <w:pPr>
              <w:rPr>
                <w:rFonts w:asciiTheme="minorHAnsi" w:hAnsiTheme="minorHAnsi"/>
                <w:sz w:val="24"/>
                <w:szCs w:val="24"/>
              </w:rPr>
            </w:pPr>
            <w:r>
              <w:rPr>
                <w:rFonts w:asciiTheme="minorHAnsi" w:hAnsiTheme="minorHAnsi"/>
                <w:sz w:val="24"/>
                <w:szCs w:val="24"/>
              </w:rPr>
              <w:t>General &amp; Administrative</w:t>
            </w:r>
          </w:p>
        </w:tc>
        <w:tc>
          <w:tcPr>
            <w:tcW w:w="2254" w:type="dxa"/>
          </w:tcPr>
          <w:p w14:paraId="384BD069" w14:textId="77777777" w:rsidR="002C0124" w:rsidRDefault="002C0124" w:rsidP="00E70B18">
            <w:pPr>
              <w:rPr>
                <w:rFonts w:asciiTheme="minorHAnsi" w:hAnsiTheme="minorHAnsi"/>
                <w:sz w:val="24"/>
                <w:szCs w:val="24"/>
              </w:rPr>
            </w:pPr>
          </w:p>
        </w:tc>
        <w:tc>
          <w:tcPr>
            <w:tcW w:w="953" w:type="dxa"/>
          </w:tcPr>
          <w:p w14:paraId="4F87175F" w14:textId="77777777" w:rsidR="002C0124" w:rsidRDefault="002C0124" w:rsidP="00E70B18">
            <w:pPr>
              <w:rPr>
                <w:rFonts w:asciiTheme="minorHAnsi" w:hAnsiTheme="minorHAnsi"/>
                <w:sz w:val="24"/>
                <w:szCs w:val="24"/>
              </w:rPr>
            </w:pPr>
          </w:p>
        </w:tc>
        <w:tc>
          <w:tcPr>
            <w:tcW w:w="2605" w:type="dxa"/>
          </w:tcPr>
          <w:p w14:paraId="0C987F71" w14:textId="77777777" w:rsidR="002C0124" w:rsidRDefault="002C0124" w:rsidP="00E70B18">
            <w:pPr>
              <w:rPr>
                <w:rFonts w:asciiTheme="minorHAnsi" w:hAnsiTheme="minorHAnsi"/>
                <w:sz w:val="24"/>
                <w:szCs w:val="24"/>
              </w:rPr>
            </w:pPr>
            <w:r>
              <w:rPr>
                <w:rFonts w:asciiTheme="minorHAnsi" w:hAnsiTheme="minorHAnsi"/>
                <w:sz w:val="24"/>
                <w:szCs w:val="24"/>
              </w:rPr>
              <w:t>Total direct and indirect cost</w:t>
            </w:r>
            <w:r w:rsidR="003A0414">
              <w:rPr>
                <w:rFonts w:asciiTheme="minorHAnsi" w:hAnsiTheme="minorHAnsi"/>
                <w:sz w:val="24"/>
                <w:szCs w:val="24"/>
              </w:rPr>
              <w:t>s</w:t>
            </w:r>
          </w:p>
        </w:tc>
      </w:tr>
      <w:tr w:rsidR="002C0124" w14:paraId="41CE5713" w14:textId="77777777" w:rsidTr="002C0124">
        <w:tc>
          <w:tcPr>
            <w:tcW w:w="2818" w:type="dxa"/>
          </w:tcPr>
          <w:p w14:paraId="1510C1FC" w14:textId="77777777" w:rsidR="002C0124" w:rsidRDefault="002C0124" w:rsidP="00E70B18">
            <w:pPr>
              <w:rPr>
                <w:rFonts w:asciiTheme="minorHAnsi" w:hAnsiTheme="minorHAnsi"/>
                <w:sz w:val="24"/>
                <w:szCs w:val="24"/>
              </w:rPr>
            </w:pPr>
          </w:p>
        </w:tc>
        <w:tc>
          <w:tcPr>
            <w:tcW w:w="2254" w:type="dxa"/>
          </w:tcPr>
          <w:p w14:paraId="3EEEA87A" w14:textId="77777777" w:rsidR="002C0124" w:rsidRDefault="002C0124" w:rsidP="00E70B18">
            <w:pPr>
              <w:rPr>
                <w:rFonts w:asciiTheme="minorHAnsi" w:hAnsiTheme="minorHAnsi"/>
                <w:sz w:val="24"/>
                <w:szCs w:val="24"/>
              </w:rPr>
            </w:pPr>
          </w:p>
        </w:tc>
        <w:tc>
          <w:tcPr>
            <w:tcW w:w="953" w:type="dxa"/>
          </w:tcPr>
          <w:p w14:paraId="64C2388B" w14:textId="77777777" w:rsidR="002C0124" w:rsidRDefault="002C0124" w:rsidP="00E70B18">
            <w:pPr>
              <w:rPr>
                <w:rFonts w:asciiTheme="minorHAnsi" w:hAnsiTheme="minorHAnsi"/>
                <w:sz w:val="24"/>
                <w:szCs w:val="24"/>
              </w:rPr>
            </w:pPr>
          </w:p>
        </w:tc>
        <w:tc>
          <w:tcPr>
            <w:tcW w:w="2605" w:type="dxa"/>
          </w:tcPr>
          <w:p w14:paraId="0A001FBD" w14:textId="77777777" w:rsidR="002C0124" w:rsidRDefault="002C0124" w:rsidP="00E70B18">
            <w:pPr>
              <w:rPr>
                <w:rFonts w:asciiTheme="minorHAnsi" w:hAnsiTheme="minorHAnsi"/>
                <w:sz w:val="24"/>
                <w:szCs w:val="24"/>
              </w:rPr>
            </w:pPr>
          </w:p>
        </w:tc>
      </w:tr>
      <w:tr w:rsidR="002C0124" w14:paraId="27E793E8" w14:textId="77777777" w:rsidTr="00396EC0">
        <w:tc>
          <w:tcPr>
            <w:tcW w:w="5072" w:type="dxa"/>
            <w:gridSpan w:val="2"/>
          </w:tcPr>
          <w:p w14:paraId="23EF3D56"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IIS</w:t>
            </w:r>
          </w:p>
        </w:tc>
        <w:tc>
          <w:tcPr>
            <w:tcW w:w="953" w:type="dxa"/>
          </w:tcPr>
          <w:p w14:paraId="2C10C005" w14:textId="77777777" w:rsidR="002C0124" w:rsidRDefault="002C0124" w:rsidP="00E70B18">
            <w:pPr>
              <w:rPr>
                <w:rFonts w:asciiTheme="minorHAnsi" w:hAnsiTheme="minorHAnsi"/>
                <w:sz w:val="24"/>
                <w:szCs w:val="24"/>
              </w:rPr>
            </w:pPr>
          </w:p>
        </w:tc>
        <w:tc>
          <w:tcPr>
            <w:tcW w:w="2605" w:type="dxa"/>
          </w:tcPr>
          <w:p w14:paraId="19A34700" w14:textId="77777777" w:rsidR="002C0124" w:rsidRDefault="002C0124" w:rsidP="00E70B18">
            <w:pPr>
              <w:rPr>
                <w:rFonts w:asciiTheme="minorHAnsi" w:hAnsiTheme="minorHAnsi"/>
                <w:sz w:val="24"/>
                <w:szCs w:val="24"/>
              </w:rPr>
            </w:pPr>
          </w:p>
        </w:tc>
      </w:tr>
      <w:tr w:rsidR="003A0414" w14:paraId="10FECD16" w14:textId="77777777" w:rsidTr="002C0124">
        <w:tc>
          <w:tcPr>
            <w:tcW w:w="2818" w:type="dxa"/>
          </w:tcPr>
          <w:p w14:paraId="7A21FB00" w14:textId="77777777" w:rsidR="003A0414" w:rsidRDefault="003A0414" w:rsidP="003A0414">
            <w:pPr>
              <w:rPr>
                <w:rFonts w:asciiTheme="minorHAnsi" w:hAnsiTheme="minorHAnsi"/>
                <w:sz w:val="24"/>
                <w:szCs w:val="24"/>
              </w:rPr>
            </w:pPr>
            <w:r>
              <w:rPr>
                <w:rFonts w:asciiTheme="minorHAnsi" w:hAnsiTheme="minorHAnsi"/>
                <w:sz w:val="24"/>
                <w:szCs w:val="24"/>
              </w:rPr>
              <w:t>Fringe Benefits</w:t>
            </w:r>
          </w:p>
        </w:tc>
        <w:tc>
          <w:tcPr>
            <w:tcW w:w="2254" w:type="dxa"/>
          </w:tcPr>
          <w:p w14:paraId="04A73966" w14:textId="77777777" w:rsidR="003A0414" w:rsidRPr="002C0124" w:rsidRDefault="003A0414" w:rsidP="003A0414">
            <w:pPr>
              <w:jc w:val="center"/>
              <w:rPr>
                <w:rFonts w:asciiTheme="minorHAnsi" w:hAnsiTheme="minorHAnsi"/>
                <w:i/>
                <w:sz w:val="24"/>
                <w:szCs w:val="24"/>
              </w:rPr>
            </w:pPr>
          </w:p>
        </w:tc>
        <w:tc>
          <w:tcPr>
            <w:tcW w:w="953" w:type="dxa"/>
          </w:tcPr>
          <w:p w14:paraId="1E519E0D" w14:textId="77777777" w:rsidR="003A0414" w:rsidRDefault="003A0414" w:rsidP="003A0414">
            <w:pPr>
              <w:rPr>
                <w:rFonts w:asciiTheme="minorHAnsi" w:hAnsiTheme="minorHAnsi"/>
                <w:sz w:val="24"/>
                <w:szCs w:val="24"/>
              </w:rPr>
            </w:pPr>
          </w:p>
        </w:tc>
        <w:tc>
          <w:tcPr>
            <w:tcW w:w="2605" w:type="dxa"/>
          </w:tcPr>
          <w:p w14:paraId="3C2921B4" w14:textId="77777777" w:rsidR="003A0414" w:rsidRDefault="003A0414" w:rsidP="003A0414">
            <w:pPr>
              <w:rPr>
                <w:rFonts w:asciiTheme="minorHAnsi" w:hAnsiTheme="minorHAnsi"/>
                <w:sz w:val="24"/>
                <w:szCs w:val="24"/>
              </w:rPr>
            </w:pPr>
            <w:r>
              <w:rPr>
                <w:rFonts w:asciiTheme="minorHAnsi" w:hAnsiTheme="minorHAnsi"/>
                <w:sz w:val="24"/>
                <w:szCs w:val="24"/>
              </w:rPr>
              <w:t>Salaries and wages</w:t>
            </w:r>
          </w:p>
        </w:tc>
      </w:tr>
      <w:tr w:rsidR="003A0414" w14:paraId="5C81158E" w14:textId="77777777" w:rsidTr="002C0124">
        <w:tc>
          <w:tcPr>
            <w:tcW w:w="2818" w:type="dxa"/>
          </w:tcPr>
          <w:p w14:paraId="1A0E7E8A" w14:textId="77777777" w:rsidR="003A0414" w:rsidRPr="002C0124" w:rsidRDefault="003A0414" w:rsidP="003A0414">
            <w:pPr>
              <w:rPr>
                <w:rFonts w:asciiTheme="minorHAnsi" w:hAnsiTheme="minorHAnsi"/>
                <w:sz w:val="24"/>
                <w:szCs w:val="24"/>
              </w:rPr>
            </w:pPr>
            <w:r>
              <w:rPr>
                <w:rFonts w:asciiTheme="minorHAnsi" w:hAnsiTheme="minorHAnsi"/>
                <w:sz w:val="24"/>
                <w:szCs w:val="24"/>
              </w:rPr>
              <w:t>Labor Overhead</w:t>
            </w:r>
          </w:p>
        </w:tc>
        <w:tc>
          <w:tcPr>
            <w:tcW w:w="2254" w:type="dxa"/>
          </w:tcPr>
          <w:p w14:paraId="39193ACA" w14:textId="77777777" w:rsidR="003A0414" w:rsidRPr="002C0124" w:rsidRDefault="003A0414" w:rsidP="003A0414">
            <w:pPr>
              <w:jc w:val="center"/>
              <w:rPr>
                <w:rFonts w:asciiTheme="minorHAnsi" w:hAnsiTheme="minorHAnsi"/>
                <w:i/>
                <w:sz w:val="24"/>
                <w:szCs w:val="24"/>
              </w:rPr>
            </w:pPr>
          </w:p>
        </w:tc>
        <w:tc>
          <w:tcPr>
            <w:tcW w:w="953" w:type="dxa"/>
          </w:tcPr>
          <w:p w14:paraId="17F13C3D" w14:textId="77777777" w:rsidR="003A0414" w:rsidRDefault="003A0414" w:rsidP="003A0414">
            <w:pPr>
              <w:rPr>
                <w:rFonts w:asciiTheme="minorHAnsi" w:hAnsiTheme="minorHAnsi"/>
                <w:sz w:val="24"/>
                <w:szCs w:val="24"/>
              </w:rPr>
            </w:pPr>
          </w:p>
        </w:tc>
        <w:tc>
          <w:tcPr>
            <w:tcW w:w="2605" w:type="dxa"/>
          </w:tcPr>
          <w:p w14:paraId="1CA0B65F" w14:textId="77777777" w:rsidR="003A0414" w:rsidRDefault="003A0414" w:rsidP="003A0414">
            <w:pPr>
              <w:rPr>
                <w:rFonts w:asciiTheme="minorHAnsi" w:hAnsiTheme="minorHAnsi"/>
                <w:sz w:val="24"/>
                <w:szCs w:val="24"/>
              </w:rPr>
            </w:pPr>
            <w:r>
              <w:rPr>
                <w:rFonts w:asciiTheme="minorHAnsi" w:hAnsiTheme="minorHAnsi"/>
                <w:sz w:val="24"/>
                <w:szCs w:val="24"/>
              </w:rPr>
              <w:t xml:space="preserve">Salaries, </w:t>
            </w:r>
            <w:proofErr w:type="gramStart"/>
            <w:r>
              <w:rPr>
                <w:rFonts w:asciiTheme="minorHAnsi" w:hAnsiTheme="minorHAnsi"/>
                <w:sz w:val="24"/>
                <w:szCs w:val="24"/>
              </w:rPr>
              <w:t>wages</w:t>
            </w:r>
            <w:proofErr w:type="gramEnd"/>
            <w:r>
              <w:rPr>
                <w:rFonts w:asciiTheme="minorHAnsi" w:hAnsiTheme="minorHAnsi"/>
                <w:sz w:val="24"/>
                <w:szCs w:val="24"/>
              </w:rPr>
              <w:t xml:space="preserve"> and fringe benefits</w:t>
            </w:r>
          </w:p>
        </w:tc>
      </w:tr>
      <w:tr w:rsidR="003A0414" w14:paraId="166A19C8" w14:textId="77777777" w:rsidTr="002C0124">
        <w:tc>
          <w:tcPr>
            <w:tcW w:w="2818" w:type="dxa"/>
          </w:tcPr>
          <w:p w14:paraId="5F24C785" w14:textId="77777777" w:rsidR="003A0414" w:rsidRDefault="003A0414" w:rsidP="003A0414">
            <w:pPr>
              <w:rPr>
                <w:rFonts w:asciiTheme="minorHAnsi" w:hAnsiTheme="minorHAnsi"/>
                <w:sz w:val="24"/>
                <w:szCs w:val="24"/>
              </w:rPr>
            </w:pPr>
            <w:r>
              <w:rPr>
                <w:rFonts w:asciiTheme="minorHAnsi" w:hAnsiTheme="minorHAnsi"/>
                <w:sz w:val="24"/>
                <w:szCs w:val="24"/>
              </w:rPr>
              <w:t>General &amp; Administrative</w:t>
            </w:r>
          </w:p>
        </w:tc>
        <w:tc>
          <w:tcPr>
            <w:tcW w:w="2254" w:type="dxa"/>
          </w:tcPr>
          <w:p w14:paraId="2107187A" w14:textId="77777777" w:rsidR="003A0414" w:rsidRPr="002C0124" w:rsidRDefault="003A0414" w:rsidP="003A0414">
            <w:pPr>
              <w:jc w:val="center"/>
              <w:rPr>
                <w:rFonts w:asciiTheme="minorHAnsi" w:hAnsiTheme="minorHAnsi"/>
                <w:i/>
                <w:sz w:val="24"/>
                <w:szCs w:val="24"/>
              </w:rPr>
            </w:pPr>
          </w:p>
        </w:tc>
        <w:tc>
          <w:tcPr>
            <w:tcW w:w="953" w:type="dxa"/>
          </w:tcPr>
          <w:p w14:paraId="2842CE06" w14:textId="77777777" w:rsidR="003A0414" w:rsidRDefault="003A0414" w:rsidP="003A0414">
            <w:pPr>
              <w:rPr>
                <w:rFonts w:asciiTheme="minorHAnsi" w:hAnsiTheme="minorHAnsi"/>
                <w:sz w:val="24"/>
                <w:szCs w:val="24"/>
              </w:rPr>
            </w:pPr>
          </w:p>
        </w:tc>
        <w:tc>
          <w:tcPr>
            <w:tcW w:w="2605" w:type="dxa"/>
          </w:tcPr>
          <w:p w14:paraId="25E67D85" w14:textId="77777777" w:rsidR="003A0414" w:rsidRDefault="003A0414" w:rsidP="003A0414">
            <w:pPr>
              <w:rPr>
                <w:rFonts w:asciiTheme="minorHAnsi" w:hAnsiTheme="minorHAnsi"/>
                <w:sz w:val="24"/>
                <w:szCs w:val="24"/>
              </w:rPr>
            </w:pPr>
            <w:r>
              <w:rPr>
                <w:rFonts w:asciiTheme="minorHAnsi" w:hAnsiTheme="minorHAnsi"/>
                <w:sz w:val="24"/>
                <w:szCs w:val="24"/>
              </w:rPr>
              <w:t>Total direct and indirect costs</w:t>
            </w:r>
          </w:p>
        </w:tc>
      </w:tr>
    </w:tbl>
    <w:p w14:paraId="7F6BC58D" w14:textId="77777777" w:rsidR="00452190" w:rsidRDefault="00452190" w:rsidP="00E70B18">
      <w:pPr>
        <w:rPr>
          <w:rFonts w:asciiTheme="minorHAnsi" w:hAnsiTheme="minorHAnsi"/>
          <w:sz w:val="24"/>
          <w:szCs w:val="24"/>
        </w:rPr>
      </w:pPr>
    </w:p>
    <w:p w14:paraId="64869F64" w14:textId="77777777" w:rsidR="00452190" w:rsidRDefault="0021589B" w:rsidP="00E70B18">
      <w:pPr>
        <w:rPr>
          <w:rFonts w:asciiTheme="minorHAnsi" w:hAnsiTheme="minorHAnsi"/>
          <w:sz w:val="24"/>
          <w:szCs w:val="24"/>
        </w:rPr>
      </w:pPr>
      <w:r>
        <w:rPr>
          <w:rFonts w:asciiTheme="minorHAnsi" w:hAnsiTheme="minorHAnsi"/>
          <w:sz w:val="24"/>
          <w:szCs w:val="24"/>
        </w:rPr>
        <w:t xml:space="preserve">Final indirect cost rate proposals shall be submitted as required by Attachment 4 to this </w:t>
      </w:r>
      <w:r w:rsidR="0045280A">
        <w:rPr>
          <w:rFonts w:asciiTheme="minorHAnsi" w:hAnsiTheme="minorHAnsi"/>
          <w:sz w:val="24"/>
          <w:szCs w:val="24"/>
        </w:rPr>
        <w:t>Award</w:t>
      </w:r>
      <w:r>
        <w:rPr>
          <w:rFonts w:asciiTheme="minorHAnsi" w:hAnsiTheme="minorHAnsi"/>
          <w:sz w:val="24"/>
          <w:szCs w:val="24"/>
        </w:rPr>
        <w:t>.</w:t>
      </w:r>
    </w:p>
    <w:p w14:paraId="1B9DB232" w14:textId="77777777" w:rsidR="00452190" w:rsidRPr="004F0B9A" w:rsidRDefault="00452190" w:rsidP="00E70B18">
      <w:pPr>
        <w:rPr>
          <w:rFonts w:asciiTheme="minorHAnsi" w:hAnsiTheme="minorHAnsi"/>
          <w:sz w:val="24"/>
          <w:szCs w:val="24"/>
        </w:rPr>
      </w:pPr>
    </w:p>
    <w:p w14:paraId="0BC9ED1A" w14:textId="77777777" w:rsidR="00E70B18" w:rsidRPr="004F0B9A" w:rsidRDefault="0021589B" w:rsidP="00E90E65">
      <w:pPr>
        <w:ind w:left="360" w:hanging="360"/>
        <w:rPr>
          <w:rFonts w:asciiTheme="minorHAnsi" w:hAnsiTheme="minorHAnsi"/>
          <w:sz w:val="24"/>
          <w:szCs w:val="24"/>
          <w:u w:val="single"/>
        </w:rPr>
      </w:pPr>
      <w:r>
        <w:rPr>
          <w:rFonts w:asciiTheme="minorHAnsi" w:hAnsiTheme="minorHAnsi"/>
          <w:sz w:val="24"/>
          <w:szCs w:val="24"/>
        </w:rPr>
        <w:t>b</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Lower-than-Expected Indirect Costs</w:t>
      </w:r>
    </w:p>
    <w:p w14:paraId="5C99B61E" w14:textId="77777777" w:rsidR="00E70B18" w:rsidRPr="004F0B9A" w:rsidRDefault="00E70B18" w:rsidP="00E70B18">
      <w:pPr>
        <w:rPr>
          <w:rFonts w:asciiTheme="minorHAnsi" w:hAnsiTheme="minorHAnsi"/>
          <w:sz w:val="24"/>
          <w:szCs w:val="24"/>
        </w:rPr>
      </w:pPr>
    </w:p>
    <w:p w14:paraId="0FEC752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If the Prime Recipient’s actual allowable indirect costs are less than those budgeted in Attachment 5 to this Award, the Prime Recipient may use the difference to pay additional allowable direct costs during the project period.  </w:t>
      </w:r>
    </w:p>
    <w:p w14:paraId="7D57A50B" w14:textId="77777777" w:rsidR="00E70B18" w:rsidRPr="004F0B9A" w:rsidRDefault="00E70B18" w:rsidP="00E70B18">
      <w:pPr>
        <w:rPr>
          <w:rFonts w:asciiTheme="minorHAnsi" w:hAnsiTheme="minorHAnsi"/>
          <w:sz w:val="24"/>
          <w:szCs w:val="24"/>
        </w:rPr>
      </w:pPr>
    </w:p>
    <w:p w14:paraId="2663A091" w14:textId="77777777" w:rsidR="00E70B18" w:rsidRPr="004F0B9A" w:rsidRDefault="0021589B" w:rsidP="00E90E65">
      <w:pPr>
        <w:ind w:left="360" w:hanging="360"/>
        <w:rPr>
          <w:rFonts w:asciiTheme="minorHAnsi" w:hAnsiTheme="minorHAnsi"/>
          <w:sz w:val="24"/>
          <w:szCs w:val="24"/>
          <w:u w:val="single"/>
        </w:rPr>
      </w:pPr>
      <w:bookmarkStart w:id="1222" w:name="_Toc306348246"/>
      <w:r>
        <w:rPr>
          <w:rFonts w:asciiTheme="minorHAnsi" w:hAnsiTheme="minorHAnsi"/>
          <w:sz w:val="24"/>
          <w:szCs w:val="24"/>
        </w:rPr>
        <w:t>c</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Higher-than-Expected Indirect Costs</w:t>
      </w:r>
      <w:bookmarkEnd w:id="1222"/>
    </w:p>
    <w:p w14:paraId="5713A108" w14:textId="77777777" w:rsidR="00E70B18" w:rsidRPr="004F0B9A" w:rsidRDefault="00E70B18" w:rsidP="00E70B18">
      <w:pPr>
        <w:rPr>
          <w:rFonts w:asciiTheme="minorHAnsi" w:hAnsiTheme="minorHAnsi"/>
          <w:sz w:val="24"/>
          <w:szCs w:val="24"/>
        </w:rPr>
      </w:pPr>
    </w:p>
    <w:p w14:paraId="27159F40"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Prime Recipient understands that it is solely and exclusively responsible for managing its indirect costs.  The Prime Recipient further understands that ARPA-E will not amend this Award solely to provide additional funds to cover increases in the Prime Recipient’s indirect cost rate.  </w:t>
      </w:r>
    </w:p>
    <w:p w14:paraId="038B30F2" w14:textId="77777777" w:rsidR="00E70B18" w:rsidRPr="004F0B9A" w:rsidRDefault="00E70B18" w:rsidP="00E70B18">
      <w:pPr>
        <w:rPr>
          <w:rFonts w:asciiTheme="minorHAnsi" w:hAnsiTheme="minorHAnsi"/>
          <w:sz w:val="24"/>
          <w:szCs w:val="24"/>
        </w:rPr>
      </w:pPr>
    </w:p>
    <w:p w14:paraId="0DE16D76"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recognizes that the Prime Recipient may not be fully reimbursed for increases in its indirect cost rate, which may result in under</w:t>
      </w:r>
      <w:r w:rsidR="006D7B92">
        <w:rPr>
          <w:rFonts w:asciiTheme="minorHAnsi" w:hAnsiTheme="minorHAnsi"/>
          <w:sz w:val="24"/>
          <w:szCs w:val="24"/>
        </w:rPr>
        <w:t>-</w:t>
      </w:r>
      <w:r w:rsidRPr="004F0B9A">
        <w:rPr>
          <w:rFonts w:asciiTheme="minorHAnsi" w:hAnsiTheme="minorHAnsi"/>
          <w:sz w:val="24"/>
          <w:szCs w:val="24"/>
        </w:rPr>
        <w:t>recovery.</w:t>
      </w:r>
      <w:r w:rsidR="006D7B92">
        <w:rPr>
          <w:rFonts w:asciiTheme="minorHAnsi" w:hAnsiTheme="minorHAnsi"/>
          <w:sz w:val="24"/>
          <w:szCs w:val="24"/>
        </w:rPr>
        <w:t xml:space="preserve">  </w:t>
      </w:r>
      <w:proofErr w:type="gramStart"/>
      <w:r w:rsidRPr="004F0B9A">
        <w:rPr>
          <w:rFonts w:asciiTheme="minorHAnsi" w:hAnsiTheme="minorHAnsi"/>
          <w:sz w:val="24"/>
          <w:szCs w:val="24"/>
        </w:rPr>
        <w:t>In the event that</w:t>
      </w:r>
      <w:proofErr w:type="gramEnd"/>
      <w:r w:rsidRPr="004F0B9A">
        <w:rPr>
          <w:rFonts w:asciiTheme="minorHAnsi" w:hAnsiTheme="minorHAnsi"/>
          <w:sz w:val="24"/>
          <w:szCs w:val="24"/>
        </w:rPr>
        <w:t xml:space="preserve"> the Prime Recipient is not fully reimbursed for increases in its indirect cost rate, the Prime Recipient may use any under</w:t>
      </w:r>
      <w:r w:rsidR="006D7B92">
        <w:rPr>
          <w:rFonts w:asciiTheme="minorHAnsi" w:hAnsiTheme="minorHAnsi"/>
          <w:sz w:val="24"/>
          <w:szCs w:val="24"/>
        </w:rPr>
        <w:t>-</w:t>
      </w:r>
      <w:r w:rsidRPr="004F0B9A">
        <w:rPr>
          <w:rFonts w:asciiTheme="minorHAnsi" w:hAnsiTheme="minorHAnsi"/>
          <w:sz w:val="24"/>
          <w:szCs w:val="24"/>
        </w:rPr>
        <w:t>recovery to meet its Phase II and Phase IIS cost sharing requirements under this Award.</w:t>
      </w:r>
    </w:p>
    <w:p w14:paraId="1C310E87" w14:textId="77777777" w:rsidR="00E70B18" w:rsidRPr="004F0B9A" w:rsidRDefault="00E70B18" w:rsidP="00E70B18">
      <w:pPr>
        <w:rPr>
          <w:rFonts w:asciiTheme="minorHAnsi" w:hAnsiTheme="minorHAnsi"/>
          <w:sz w:val="24"/>
          <w:szCs w:val="24"/>
        </w:rPr>
      </w:pPr>
    </w:p>
    <w:p w14:paraId="01ACEBCA" w14:textId="22356675" w:rsidR="00E70B18" w:rsidRPr="004F0B9A" w:rsidRDefault="0071148F" w:rsidP="0071148F">
      <w:pPr>
        <w:pStyle w:val="Level2"/>
      </w:pPr>
      <w:bookmarkStart w:id="1223" w:name="_Toc306348259"/>
      <w:bookmarkStart w:id="1224" w:name="_Toc306348489"/>
      <w:bookmarkStart w:id="1225" w:name="_Toc306349066"/>
      <w:bookmarkStart w:id="1226" w:name="_Toc306352979"/>
      <w:bookmarkStart w:id="1227" w:name="_Toc306353112"/>
      <w:bookmarkStart w:id="1228" w:name="_Toc306576512"/>
      <w:bookmarkStart w:id="1229" w:name="_Toc306576641"/>
      <w:bookmarkStart w:id="1230" w:name="_Toc306576771"/>
      <w:bookmarkStart w:id="1231" w:name="_Toc306576901"/>
      <w:bookmarkStart w:id="1232" w:name="_Toc306577037"/>
      <w:bookmarkStart w:id="1233" w:name="_Toc306699360"/>
      <w:bookmarkStart w:id="1234" w:name="_Toc306714751"/>
      <w:bookmarkStart w:id="1235" w:name="_Toc306733933"/>
      <w:bookmarkStart w:id="1236" w:name="_Toc306737547"/>
      <w:bookmarkStart w:id="1237" w:name="_Toc367777007"/>
      <w:bookmarkStart w:id="1238" w:name="_Toc31282809"/>
      <w:r>
        <w:t>CLAUSE 3</w:t>
      </w:r>
      <w:r w:rsidR="000D6503">
        <w:t>1</w:t>
      </w:r>
      <w:r>
        <w:t>.</w:t>
      </w:r>
      <w:r>
        <w:tab/>
      </w:r>
      <w:r w:rsidR="00E70B18" w:rsidRPr="004F0B9A">
        <w:t>PATENT COSTS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00E70B18" w:rsidRPr="004F0B9A">
        <w:t xml:space="preserve"> </w:t>
      </w:r>
    </w:p>
    <w:p w14:paraId="61DE571C" w14:textId="77777777" w:rsidR="00E70B18" w:rsidRDefault="00E70B18" w:rsidP="00E70B18">
      <w:pPr>
        <w:rPr>
          <w:rFonts w:asciiTheme="minorHAnsi" w:hAnsiTheme="minorHAnsi"/>
          <w:sz w:val="24"/>
          <w:szCs w:val="24"/>
        </w:rPr>
      </w:pPr>
    </w:p>
    <w:p w14:paraId="29C0A5E4" w14:textId="77777777" w:rsidR="00DA2C30" w:rsidRDefault="00DA2C30" w:rsidP="000A1B2B">
      <w:pPr>
        <w:pStyle w:val="ListParagraph"/>
        <w:numPr>
          <w:ilvl w:val="0"/>
          <w:numId w:val="19"/>
        </w:numPr>
        <w:ind w:left="360"/>
        <w:rPr>
          <w:rFonts w:asciiTheme="minorHAnsi" w:hAnsiTheme="minorHAnsi"/>
          <w:sz w:val="24"/>
          <w:szCs w:val="24"/>
          <w:u w:val="single"/>
        </w:rPr>
      </w:pPr>
      <w:r w:rsidRPr="00F028B6">
        <w:rPr>
          <w:rFonts w:asciiTheme="minorHAnsi" w:hAnsiTheme="minorHAnsi"/>
          <w:sz w:val="24"/>
          <w:szCs w:val="24"/>
          <w:u w:val="single"/>
        </w:rPr>
        <w:t>Reimbursable Patent Costs</w:t>
      </w:r>
    </w:p>
    <w:p w14:paraId="5EA8E8B4" w14:textId="77777777" w:rsidR="00DA2C30" w:rsidRDefault="00DA2C30" w:rsidP="00E70B18">
      <w:pPr>
        <w:rPr>
          <w:rFonts w:asciiTheme="minorHAnsi" w:hAnsiTheme="minorHAnsi"/>
          <w:sz w:val="24"/>
          <w:szCs w:val="24"/>
        </w:rPr>
      </w:pPr>
    </w:p>
    <w:p w14:paraId="10F4292B" w14:textId="77777777" w:rsidR="00DA2C30" w:rsidRPr="00DA2C30" w:rsidRDefault="00DA2C30" w:rsidP="00DA2C30">
      <w:pPr>
        <w:rPr>
          <w:rFonts w:asciiTheme="minorHAnsi" w:hAnsiTheme="minorHAnsi"/>
          <w:sz w:val="24"/>
          <w:szCs w:val="24"/>
        </w:rPr>
      </w:pPr>
      <w:r w:rsidRPr="00DA2C30">
        <w:rPr>
          <w:rFonts w:asciiTheme="minorHAnsi" w:hAnsiTheme="minorHAnsi"/>
          <w:sz w:val="24"/>
          <w:szCs w:val="24"/>
        </w:rPr>
        <w:t xml:space="preserve">Between Phase I, Phase II, and Phase IIS cumulatively, </w:t>
      </w:r>
      <w:r>
        <w:rPr>
          <w:rFonts w:asciiTheme="minorHAnsi" w:hAnsiTheme="minorHAnsi"/>
          <w:sz w:val="24"/>
          <w:szCs w:val="24"/>
        </w:rPr>
        <w:t xml:space="preserve">ARPA-E will reimburse the Prime Recipient </w:t>
      </w:r>
      <w:r w:rsidRPr="00DA2C30">
        <w:rPr>
          <w:rFonts w:asciiTheme="minorHAnsi" w:hAnsiTheme="minorHAnsi"/>
          <w:sz w:val="24"/>
          <w:szCs w:val="24"/>
        </w:rPr>
        <w:t xml:space="preserve">up to $30,000 in </w:t>
      </w:r>
      <w:r w:rsidRPr="00D830AC">
        <w:rPr>
          <w:rFonts w:ascii="Calibri" w:hAnsi="Calibri"/>
          <w:color w:val="000000"/>
          <w:sz w:val="24"/>
          <w:szCs w:val="24"/>
        </w:rPr>
        <w:t xml:space="preserve">for filing and prosecution of United States patent applications, including international applications (“PCT application”) submitted to the </w:t>
      </w:r>
      <w:r w:rsidRPr="00D830AC">
        <w:rPr>
          <w:rFonts w:ascii="Calibri" w:hAnsi="Calibri"/>
          <w:color w:val="000000"/>
          <w:sz w:val="24"/>
          <w:szCs w:val="24"/>
        </w:rPr>
        <w:lastRenderedPageBreak/>
        <w:t>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r>
        <w:rPr>
          <w:rFonts w:ascii="Calibri" w:hAnsi="Calibri"/>
          <w:sz w:val="24"/>
          <w:szCs w:val="24"/>
        </w:rPr>
        <w:t xml:space="preserve">  </w:t>
      </w:r>
    </w:p>
    <w:p w14:paraId="01DC200E" w14:textId="77777777" w:rsidR="00DA2C30" w:rsidRPr="004F0B9A" w:rsidRDefault="00DA2C30" w:rsidP="00E70B18">
      <w:pPr>
        <w:rPr>
          <w:rFonts w:asciiTheme="minorHAnsi" w:hAnsiTheme="minorHAnsi"/>
          <w:sz w:val="24"/>
          <w:szCs w:val="24"/>
        </w:rPr>
      </w:pPr>
    </w:p>
    <w:p w14:paraId="74C66CDC" w14:textId="77777777" w:rsidR="00DA2C30" w:rsidRDefault="00DA2C30" w:rsidP="000A1B2B">
      <w:pPr>
        <w:pStyle w:val="ListParagraph"/>
        <w:keepNext/>
        <w:widowControl/>
        <w:numPr>
          <w:ilvl w:val="0"/>
          <w:numId w:val="19"/>
        </w:numPr>
        <w:ind w:left="360"/>
        <w:rPr>
          <w:rFonts w:asciiTheme="minorHAnsi" w:hAnsiTheme="minorHAnsi"/>
          <w:sz w:val="24"/>
          <w:szCs w:val="24"/>
          <w:u w:val="single"/>
        </w:rPr>
      </w:pPr>
      <w:r>
        <w:rPr>
          <w:rFonts w:asciiTheme="minorHAnsi" w:hAnsiTheme="minorHAnsi"/>
          <w:sz w:val="24"/>
          <w:szCs w:val="24"/>
          <w:u w:val="single"/>
        </w:rPr>
        <w:t>Unrecovered</w:t>
      </w:r>
      <w:r w:rsidRPr="00F028B6">
        <w:rPr>
          <w:rFonts w:asciiTheme="minorHAnsi" w:hAnsiTheme="minorHAnsi"/>
          <w:sz w:val="24"/>
          <w:szCs w:val="24"/>
          <w:u w:val="single"/>
        </w:rPr>
        <w:t xml:space="preserve"> Patent Costs</w:t>
      </w:r>
    </w:p>
    <w:p w14:paraId="7B4B2177" w14:textId="77777777" w:rsidR="00DA2C30" w:rsidRPr="00A5239B" w:rsidRDefault="00DA2C30" w:rsidP="000253DC">
      <w:pPr>
        <w:keepNext/>
        <w:widowControl/>
        <w:rPr>
          <w:rFonts w:asciiTheme="minorHAnsi" w:hAnsiTheme="minorHAnsi"/>
          <w:sz w:val="24"/>
          <w:szCs w:val="24"/>
        </w:rPr>
      </w:pPr>
    </w:p>
    <w:p w14:paraId="0C4FD895" w14:textId="77777777" w:rsidR="00DA2C30" w:rsidRPr="00126012" w:rsidRDefault="00DA2C30" w:rsidP="000253DC">
      <w:pPr>
        <w:keepNext/>
        <w:widowControl/>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14:paraId="6E347377" w14:textId="77777777" w:rsidR="00E70B18" w:rsidRPr="004F0B9A" w:rsidRDefault="00E70B18" w:rsidP="00E90E65">
      <w:pPr>
        <w:pStyle w:val="ListParagraph"/>
        <w:ind w:hanging="360"/>
        <w:rPr>
          <w:rFonts w:asciiTheme="minorHAnsi" w:hAnsiTheme="minorHAnsi"/>
          <w:sz w:val="24"/>
          <w:szCs w:val="24"/>
        </w:rPr>
      </w:pPr>
    </w:p>
    <w:p w14:paraId="12582A4A" w14:textId="75A850F2" w:rsidR="00E70B18" w:rsidRPr="004F0B9A" w:rsidRDefault="0071148F" w:rsidP="0071148F">
      <w:pPr>
        <w:pStyle w:val="Level2"/>
      </w:pPr>
      <w:bookmarkStart w:id="1239" w:name="_Toc31282810"/>
      <w:r>
        <w:t>CLAUSE 3</w:t>
      </w:r>
      <w:r w:rsidR="000D6503">
        <w:t>2</w:t>
      </w:r>
      <w:r>
        <w:t>.</w:t>
      </w:r>
      <w:r>
        <w:tab/>
      </w:r>
      <w:r w:rsidR="00E70B18" w:rsidRPr="004F0B9A">
        <w:t>BUDGET CHANGES</w:t>
      </w:r>
      <w:bookmarkEnd w:id="1239"/>
    </w:p>
    <w:p w14:paraId="5B5B10DA" w14:textId="77777777" w:rsidR="00E70B18" w:rsidRPr="004F0B9A" w:rsidRDefault="00E70B18" w:rsidP="00E70B18">
      <w:pPr>
        <w:rPr>
          <w:rFonts w:asciiTheme="minorHAnsi" w:hAnsiTheme="minorHAnsi"/>
          <w:sz w:val="24"/>
          <w:szCs w:val="24"/>
        </w:rPr>
      </w:pPr>
    </w:p>
    <w:p w14:paraId="4FA26F55" w14:textId="77777777" w:rsidR="00E70B18" w:rsidRPr="004F0B9A" w:rsidRDefault="00E70B18" w:rsidP="00E90E65">
      <w:pPr>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Budget Changes Generally</w:t>
      </w:r>
      <w:r w:rsidRPr="004F0B9A">
        <w:rPr>
          <w:rFonts w:asciiTheme="minorHAnsi" w:hAnsiTheme="minorHAnsi"/>
          <w:sz w:val="24"/>
          <w:szCs w:val="24"/>
        </w:rPr>
        <w:t xml:space="preserve">  </w:t>
      </w:r>
    </w:p>
    <w:p w14:paraId="2595FE8D" w14:textId="77777777" w:rsidR="00E70B18" w:rsidRPr="004F0B9A" w:rsidRDefault="00E70B18" w:rsidP="00E70B18">
      <w:pPr>
        <w:rPr>
          <w:rFonts w:asciiTheme="minorHAnsi" w:hAnsiTheme="minorHAnsi"/>
          <w:sz w:val="24"/>
          <w:szCs w:val="24"/>
        </w:rPr>
      </w:pPr>
    </w:p>
    <w:p w14:paraId="06532591" w14:textId="1AD062C6"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w:t>
      </w:r>
      <w:r w:rsidR="00FF4CD8">
        <w:rPr>
          <w:rFonts w:asciiTheme="minorHAnsi" w:hAnsiTheme="minorHAnsi"/>
          <w:sz w:val="24"/>
          <w:szCs w:val="24"/>
        </w:rPr>
        <w:t>ARPA-E Contracting Officer</w:t>
      </w:r>
      <w:r w:rsidRPr="004F0B9A">
        <w:rPr>
          <w:rFonts w:asciiTheme="minorHAnsi" w:hAnsiTheme="minorHAnsi"/>
          <w:sz w:val="24"/>
          <w:szCs w:val="24"/>
        </w:rPr>
        <w:t xml:space="preserve"> has reviewed and approved the SF-424A and Budget Justification in Attachment 5 to this Award</w:t>
      </w:r>
      <w:r w:rsidR="00495E7B">
        <w:rPr>
          <w:rFonts w:asciiTheme="minorHAnsi" w:hAnsiTheme="minorHAnsi"/>
          <w:sz w:val="24"/>
          <w:szCs w:val="24"/>
        </w:rPr>
        <w:t>; including any costs requiring prior approval set forth in Attachment 5 per 2 C.F.R. §200.308(c)(4)</w:t>
      </w:r>
      <w:r w:rsidRPr="004F0B9A">
        <w:rPr>
          <w:rFonts w:asciiTheme="minorHAnsi" w:hAnsiTheme="minorHAnsi"/>
          <w:sz w:val="24"/>
          <w:szCs w:val="24"/>
        </w:rPr>
        <w:t xml:space="preserve">.  </w:t>
      </w:r>
    </w:p>
    <w:p w14:paraId="3ED4E3F3" w14:textId="77777777" w:rsidR="00E70B18" w:rsidRPr="004F0B9A" w:rsidRDefault="00E70B18" w:rsidP="00E70B18">
      <w:pPr>
        <w:rPr>
          <w:rFonts w:asciiTheme="minorHAnsi" w:hAnsiTheme="minorHAnsi"/>
          <w:sz w:val="24"/>
          <w:szCs w:val="24"/>
        </w:rPr>
      </w:pPr>
    </w:p>
    <w:p w14:paraId="0839A491"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Any increase in the total project cost, which is stated as “Total” in Block 12 to the Cover Page (Assistance Agreement Form) of this Award, must be approved in advance and in writing by the ARPA-E Program Director and the </w:t>
      </w:r>
      <w:r w:rsidR="00FF4CD8">
        <w:rPr>
          <w:rFonts w:asciiTheme="minorHAnsi" w:hAnsiTheme="minorHAnsi"/>
          <w:sz w:val="24"/>
          <w:szCs w:val="24"/>
        </w:rPr>
        <w:t>ARPA-E Contracting Officer</w:t>
      </w:r>
      <w:r w:rsidRPr="004F0B9A">
        <w:rPr>
          <w:rFonts w:asciiTheme="minorHAnsi" w:hAnsiTheme="minorHAnsi"/>
          <w:sz w:val="24"/>
          <w:szCs w:val="24"/>
        </w:rPr>
        <w:t>.</w:t>
      </w:r>
    </w:p>
    <w:p w14:paraId="266B0680" w14:textId="77777777" w:rsidR="00E70B18" w:rsidRPr="004F0B9A" w:rsidRDefault="00E70B18" w:rsidP="00E70B18">
      <w:pPr>
        <w:rPr>
          <w:rFonts w:asciiTheme="minorHAnsi" w:hAnsiTheme="minorHAnsi"/>
          <w:sz w:val="24"/>
          <w:szCs w:val="24"/>
        </w:rPr>
      </w:pPr>
    </w:p>
    <w:p w14:paraId="72E51C56" w14:textId="2A9EE8E9" w:rsidR="00E70B18" w:rsidRPr="004F0B9A" w:rsidRDefault="00E70B18" w:rsidP="00E70B18">
      <w:pPr>
        <w:rPr>
          <w:rFonts w:asciiTheme="minorHAnsi" w:hAnsiTheme="minorHAnsi"/>
          <w:sz w:val="24"/>
          <w:szCs w:val="24"/>
        </w:rPr>
      </w:pPr>
      <w:r w:rsidRPr="004F0B9A">
        <w:rPr>
          <w:rFonts w:asciiTheme="minorHAnsi" w:hAnsiTheme="minorHAnsi"/>
          <w:sz w:val="24"/>
          <w:szCs w:val="24"/>
        </w:rPr>
        <w:t>The Prime Recipient understands that budget augmentation requests may not exceed a total value of $</w:t>
      </w:r>
      <w:r w:rsidR="00225899">
        <w:rPr>
          <w:rFonts w:asciiTheme="minorHAnsi" w:hAnsiTheme="minorHAnsi"/>
          <w:sz w:val="24"/>
          <w:szCs w:val="24"/>
        </w:rPr>
        <w:t>250</w:t>
      </w:r>
      <w:r w:rsidRPr="004F0B9A">
        <w:rPr>
          <w:rFonts w:asciiTheme="minorHAnsi" w:hAnsiTheme="minorHAnsi"/>
          <w:sz w:val="24"/>
          <w:szCs w:val="24"/>
        </w:rPr>
        <w:t>,000 for Phase I.  The Prime Recipient understands that budget augmentation requests may not exceed a total value of $1</w:t>
      </w:r>
      <w:r w:rsidR="00225899">
        <w:rPr>
          <w:rFonts w:asciiTheme="minorHAnsi" w:hAnsiTheme="minorHAnsi"/>
          <w:sz w:val="24"/>
          <w:szCs w:val="24"/>
        </w:rPr>
        <w:t>,680</w:t>
      </w:r>
      <w:r w:rsidRPr="004F0B9A">
        <w:rPr>
          <w:rFonts w:asciiTheme="minorHAnsi" w:hAnsiTheme="minorHAnsi"/>
          <w:sz w:val="24"/>
          <w:szCs w:val="24"/>
        </w:rPr>
        <w:t>,000 for Phase II and Phase IIS, respectively.</w:t>
      </w:r>
    </w:p>
    <w:p w14:paraId="5A7D0627" w14:textId="77777777" w:rsidR="00E70B18" w:rsidRPr="004F0B9A" w:rsidRDefault="00E70B18" w:rsidP="00E70B18">
      <w:pPr>
        <w:rPr>
          <w:rFonts w:asciiTheme="minorHAnsi" w:hAnsiTheme="minorHAnsi"/>
          <w:sz w:val="24"/>
          <w:szCs w:val="24"/>
        </w:rPr>
      </w:pPr>
    </w:p>
    <w:p w14:paraId="0961EA3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ARPA-E may deny payment or reimbursement for any failure to comply with the requirements in this clause. </w:t>
      </w:r>
    </w:p>
    <w:p w14:paraId="41C299B3" w14:textId="77777777" w:rsidR="000A1B2B" w:rsidRDefault="000A1B2B" w:rsidP="00E70B18">
      <w:pPr>
        <w:rPr>
          <w:rFonts w:asciiTheme="minorHAnsi" w:hAnsiTheme="minorHAnsi"/>
          <w:sz w:val="24"/>
          <w:szCs w:val="24"/>
        </w:rPr>
      </w:pPr>
    </w:p>
    <w:p w14:paraId="618F4CA8" w14:textId="2B28733D" w:rsidR="000A1B2B" w:rsidRPr="000A1B2B" w:rsidRDefault="000A1B2B" w:rsidP="000A1B2B">
      <w:pPr>
        <w:rPr>
          <w:rFonts w:asciiTheme="minorHAnsi" w:hAnsiTheme="minorHAnsi"/>
          <w:sz w:val="24"/>
          <w:szCs w:val="24"/>
        </w:rPr>
      </w:pPr>
      <w:r w:rsidRPr="000A1B2B">
        <w:rPr>
          <w:rFonts w:asciiTheme="minorHAnsi" w:hAnsiTheme="minorHAnsi"/>
          <w:sz w:val="24"/>
          <w:szCs w:val="24"/>
        </w:rPr>
        <w:t>b.</w:t>
      </w:r>
      <w:r>
        <w:rPr>
          <w:rFonts w:asciiTheme="minorHAnsi" w:hAnsiTheme="minorHAnsi"/>
          <w:sz w:val="24"/>
          <w:szCs w:val="24"/>
        </w:rPr>
        <w:t xml:space="preserve"> Revision of Budget and Program Plans</w:t>
      </w:r>
    </w:p>
    <w:p w14:paraId="46B047BC" w14:textId="77777777" w:rsidR="00DC6844" w:rsidRDefault="00DC6844" w:rsidP="00DC6844">
      <w:pPr>
        <w:rPr>
          <w:rFonts w:asciiTheme="minorHAnsi" w:hAnsiTheme="minorHAnsi"/>
          <w:sz w:val="24"/>
          <w:szCs w:val="24"/>
        </w:rPr>
      </w:pPr>
      <w:r>
        <w:rPr>
          <w:rFonts w:asciiTheme="minorHAnsi" w:hAnsiTheme="minorHAnsi"/>
          <w:sz w:val="24"/>
          <w:szCs w:val="24"/>
        </w:rPr>
        <w:t>Per 2 C.F.R. § 200.308(c), prior written approval of the ARPA-E Contracting Officer is required for:</w:t>
      </w:r>
    </w:p>
    <w:p w14:paraId="73BCD674" w14:textId="77777777" w:rsidR="00DC6844" w:rsidRDefault="00DC6844" w:rsidP="00DC6844">
      <w:pPr>
        <w:rPr>
          <w:rFonts w:asciiTheme="minorHAnsi" w:hAnsiTheme="minorHAnsi"/>
          <w:sz w:val="24"/>
          <w:szCs w:val="24"/>
        </w:rPr>
      </w:pPr>
    </w:p>
    <w:p w14:paraId="2E7C1435" w14:textId="77777777" w:rsidR="00DC6844" w:rsidRDefault="00DC6844"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Changes in the scope or objective of the project.</w:t>
      </w:r>
    </w:p>
    <w:p w14:paraId="691FF6AA" w14:textId="77777777" w:rsidR="00DC6844" w:rsidRDefault="00DC6844" w:rsidP="00DC6844">
      <w:pPr>
        <w:pStyle w:val="ListParagraph"/>
        <w:ind w:left="1260"/>
        <w:rPr>
          <w:rFonts w:asciiTheme="minorHAnsi" w:hAnsiTheme="minorHAnsi"/>
          <w:sz w:val="24"/>
          <w:szCs w:val="24"/>
        </w:rPr>
      </w:pPr>
    </w:p>
    <w:p w14:paraId="0A46C78E" w14:textId="77777777" w:rsidR="00DC6844" w:rsidRDefault="00DC6844" w:rsidP="000A1B2B">
      <w:pPr>
        <w:pStyle w:val="ListParagraph"/>
        <w:widowControl/>
        <w:numPr>
          <w:ilvl w:val="2"/>
          <w:numId w:val="20"/>
        </w:numPr>
        <w:ind w:left="1267" w:hanging="360"/>
        <w:rPr>
          <w:rFonts w:asciiTheme="minorHAnsi" w:hAnsiTheme="minorHAnsi"/>
          <w:sz w:val="24"/>
          <w:szCs w:val="24"/>
        </w:rPr>
      </w:pPr>
      <w:r>
        <w:rPr>
          <w:rFonts w:asciiTheme="minorHAnsi" w:hAnsiTheme="minorHAnsi"/>
          <w:sz w:val="24"/>
          <w:szCs w:val="24"/>
        </w:rPr>
        <w:t>Changes in key personnel specified in this agreement or the corresponding Full Application.</w:t>
      </w:r>
    </w:p>
    <w:p w14:paraId="5821657A" w14:textId="77777777" w:rsidR="00DC6844" w:rsidRPr="00DC6844" w:rsidRDefault="00DC6844" w:rsidP="00DC6844">
      <w:pPr>
        <w:pStyle w:val="ListParagraph"/>
        <w:rPr>
          <w:rFonts w:asciiTheme="minorHAnsi" w:hAnsiTheme="minorHAnsi"/>
          <w:sz w:val="24"/>
          <w:szCs w:val="24"/>
        </w:rPr>
      </w:pPr>
    </w:p>
    <w:p w14:paraId="771768EE" w14:textId="5817269E" w:rsidR="00DC6844" w:rsidRDefault="000A1B2B" w:rsidP="000A1B2B">
      <w:pPr>
        <w:pStyle w:val="ListParagraph"/>
        <w:widowControl/>
        <w:numPr>
          <w:ilvl w:val="2"/>
          <w:numId w:val="20"/>
        </w:numPr>
        <w:ind w:left="1267" w:hanging="360"/>
        <w:rPr>
          <w:rFonts w:asciiTheme="minorHAnsi" w:hAnsiTheme="minorHAnsi"/>
          <w:sz w:val="24"/>
          <w:szCs w:val="24"/>
        </w:rPr>
      </w:pPr>
      <w:r>
        <w:rPr>
          <w:rFonts w:asciiTheme="minorHAnsi" w:hAnsiTheme="minorHAnsi"/>
          <w:sz w:val="24"/>
          <w:szCs w:val="24"/>
        </w:rPr>
        <w:t>Disengagement from the project for more than three months or a 25 percent reduction in budgeted time, by the project director or principal investigator.</w:t>
      </w:r>
    </w:p>
    <w:p w14:paraId="0B3151DF" w14:textId="77777777" w:rsidR="000A1B2B" w:rsidRPr="000A1B2B" w:rsidRDefault="000A1B2B" w:rsidP="000A1B2B">
      <w:pPr>
        <w:pStyle w:val="ListParagraph"/>
        <w:rPr>
          <w:rFonts w:asciiTheme="minorHAnsi" w:hAnsiTheme="minorHAnsi"/>
          <w:sz w:val="24"/>
          <w:szCs w:val="24"/>
        </w:rPr>
      </w:pPr>
    </w:p>
    <w:p w14:paraId="42AB6152" w14:textId="77777777" w:rsidR="000A1B2B" w:rsidRPr="000A0201" w:rsidRDefault="000A1B2B"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To the extent not previously agreed, costs requiring prior approval as set forth at 2 C.F.R. § 200.308(c)(1)(iv).</w:t>
      </w:r>
    </w:p>
    <w:p w14:paraId="43C15983" w14:textId="77777777" w:rsidR="000A1B2B" w:rsidRPr="000A0201" w:rsidRDefault="000A1B2B" w:rsidP="000A1B2B">
      <w:pPr>
        <w:pStyle w:val="ListParagraph"/>
        <w:rPr>
          <w:rFonts w:asciiTheme="minorHAnsi" w:hAnsiTheme="minorHAnsi"/>
          <w:sz w:val="24"/>
          <w:szCs w:val="24"/>
        </w:rPr>
      </w:pPr>
    </w:p>
    <w:p w14:paraId="6B93BE72" w14:textId="77777777" w:rsidR="000A1B2B" w:rsidRDefault="000A1B2B"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The transfer of funds budgeted for participant support as defined at 2 C.F.R. § 200.75.</w:t>
      </w:r>
    </w:p>
    <w:p w14:paraId="1DFDFCAC" w14:textId="77777777" w:rsidR="000A1B2B" w:rsidRPr="000A0201" w:rsidRDefault="000A1B2B" w:rsidP="000A1B2B">
      <w:pPr>
        <w:pStyle w:val="ListParagraph"/>
        <w:rPr>
          <w:rFonts w:asciiTheme="minorHAnsi" w:hAnsiTheme="minorHAnsi"/>
          <w:sz w:val="24"/>
          <w:szCs w:val="24"/>
        </w:rPr>
      </w:pPr>
    </w:p>
    <w:p w14:paraId="33D323A2" w14:textId="77777777" w:rsidR="000A1B2B" w:rsidRDefault="000A1B2B"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 xml:space="preserve">To the extent not previously agreed, </w:t>
      </w:r>
      <w:proofErr w:type="spellStart"/>
      <w:r>
        <w:rPr>
          <w:rFonts w:asciiTheme="minorHAnsi" w:hAnsiTheme="minorHAnsi"/>
          <w:sz w:val="24"/>
          <w:szCs w:val="24"/>
        </w:rPr>
        <w:t>subawarding</w:t>
      </w:r>
      <w:proofErr w:type="spellEnd"/>
      <w:r>
        <w:rPr>
          <w:rFonts w:asciiTheme="minorHAnsi" w:hAnsiTheme="minorHAnsi"/>
          <w:sz w:val="24"/>
          <w:szCs w:val="24"/>
        </w:rPr>
        <w:t>, transferring out, or contracting out of any work under this agreement.</w:t>
      </w:r>
    </w:p>
    <w:p w14:paraId="460ACCD3" w14:textId="77777777" w:rsidR="000A1B2B" w:rsidRPr="000A0201" w:rsidRDefault="000A1B2B" w:rsidP="000A1B2B">
      <w:pPr>
        <w:pStyle w:val="ListParagraph"/>
        <w:rPr>
          <w:rFonts w:asciiTheme="minorHAnsi" w:hAnsiTheme="minorHAnsi"/>
          <w:sz w:val="24"/>
          <w:szCs w:val="24"/>
        </w:rPr>
      </w:pPr>
    </w:p>
    <w:p w14:paraId="5862465C" w14:textId="300FF33D" w:rsidR="00DC6844" w:rsidRPr="001C6A61" w:rsidRDefault="000A1B2B" w:rsidP="001C6A61">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Changes in the amount of cost sharing or matching provided.  (also see Clause 24.e)</w:t>
      </w:r>
    </w:p>
    <w:p w14:paraId="4FB29458" w14:textId="77777777" w:rsidR="00DC6844" w:rsidRDefault="00DC6844" w:rsidP="00E90E65">
      <w:pPr>
        <w:ind w:left="360" w:hanging="360"/>
        <w:rPr>
          <w:rFonts w:asciiTheme="minorHAnsi" w:hAnsiTheme="minorHAnsi"/>
          <w:sz w:val="24"/>
          <w:szCs w:val="24"/>
        </w:rPr>
      </w:pPr>
    </w:p>
    <w:p w14:paraId="06E83DA0" w14:textId="77777777" w:rsidR="001C19D0" w:rsidRDefault="001C19D0" w:rsidP="00E70B18">
      <w:pPr>
        <w:rPr>
          <w:rFonts w:asciiTheme="minorHAnsi" w:hAnsiTheme="minorHAnsi"/>
          <w:sz w:val="24"/>
          <w:szCs w:val="24"/>
        </w:rPr>
      </w:pPr>
    </w:p>
    <w:p w14:paraId="1690E73D" w14:textId="1E6E69DB" w:rsidR="001C19D0" w:rsidRDefault="001C19D0" w:rsidP="00485450">
      <w:pPr>
        <w:pStyle w:val="Heading2"/>
        <w:ind w:left="1260" w:hanging="1260"/>
        <w:rPr>
          <w:rFonts w:asciiTheme="minorHAnsi" w:hAnsiTheme="minorHAnsi"/>
          <w:szCs w:val="24"/>
        </w:rPr>
      </w:pPr>
      <w:bookmarkStart w:id="1240" w:name="_Toc416348809"/>
      <w:bookmarkStart w:id="1241" w:name="_Toc31282811"/>
      <w:r>
        <w:rPr>
          <w:rFonts w:asciiTheme="minorHAnsi" w:hAnsiTheme="minorHAnsi"/>
          <w:szCs w:val="24"/>
        </w:rPr>
        <w:t>CLAUSE 3</w:t>
      </w:r>
      <w:r w:rsidR="000D6503">
        <w:rPr>
          <w:rFonts w:asciiTheme="minorHAnsi" w:hAnsiTheme="minorHAnsi"/>
          <w:szCs w:val="24"/>
        </w:rPr>
        <w:t>3</w:t>
      </w:r>
      <w:r>
        <w:rPr>
          <w:rFonts w:asciiTheme="minorHAnsi" w:hAnsiTheme="minorHAnsi"/>
          <w:szCs w:val="24"/>
        </w:rPr>
        <w:t>.</w:t>
      </w:r>
      <w:r w:rsidR="00485450">
        <w:rPr>
          <w:rFonts w:asciiTheme="minorHAnsi" w:hAnsiTheme="minorHAnsi"/>
          <w:szCs w:val="24"/>
        </w:rPr>
        <w:tab/>
      </w:r>
      <w:r>
        <w:rPr>
          <w:rFonts w:asciiTheme="minorHAnsi" w:hAnsiTheme="minorHAnsi"/>
          <w:szCs w:val="24"/>
        </w:rPr>
        <w:t>USE OF PROGRAM INCOME</w:t>
      </w:r>
      <w:bookmarkEnd w:id="1240"/>
      <w:bookmarkEnd w:id="1241"/>
    </w:p>
    <w:p w14:paraId="5003C6E8" w14:textId="77777777" w:rsidR="001C19D0" w:rsidRDefault="001C19D0" w:rsidP="001C19D0"/>
    <w:p w14:paraId="3BF29184" w14:textId="77777777" w:rsidR="001C19D0" w:rsidRDefault="001C19D0" w:rsidP="001C19D0">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w:t>
      </w:r>
      <w:proofErr w:type="gramStart"/>
      <w:r>
        <w:rPr>
          <w:rFonts w:asciiTheme="minorHAnsi" w:hAnsiTheme="minorHAnsi"/>
          <w:sz w:val="24"/>
          <w:szCs w:val="24"/>
        </w:rPr>
        <w:t>as a result of</w:t>
      </w:r>
      <w:proofErr w:type="gramEnd"/>
      <w:r>
        <w:rPr>
          <w:rFonts w:asciiTheme="minorHAnsi" w:hAnsiTheme="minorHAnsi"/>
          <w:sz w:val="24"/>
          <w:szCs w:val="24"/>
        </w:rPr>
        <w:t xml:space="preserve"> this Award, it may use the program income as defined by 2 C.F.R. § 200.80 to meet its cost sharing requirement.  </w:t>
      </w:r>
    </w:p>
    <w:p w14:paraId="63C5499F" w14:textId="77777777" w:rsidR="001C19D0" w:rsidRPr="004F0B9A" w:rsidRDefault="001C19D0" w:rsidP="00E70B18">
      <w:pPr>
        <w:rPr>
          <w:rFonts w:asciiTheme="minorHAnsi" w:hAnsiTheme="minorHAnsi"/>
          <w:sz w:val="24"/>
          <w:szCs w:val="24"/>
        </w:rPr>
      </w:pPr>
    </w:p>
    <w:p w14:paraId="22A63C58" w14:textId="77777777" w:rsidR="00E70B18" w:rsidRPr="00C47E9B" w:rsidRDefault="00E70B18" w:rsidP="00C47E9B">
      <w:pPr>
        <w:pStyle w:val="Heading1"/>
        <w:rPr>
          <w:caps/>
        </w:rPr>
      </w:pPr>
      <w:bookmarkStart w:id="1242" w:name="_Toc31282812"/>
      <w:r w:rsidRPr="00C47E9B">
        <w:rPr>
          <w:caps/>
        </w:rPr>
        <w:t>Subpart C.</w:t>
      </w:r>
      <w:r w:rsidRPr="00C47E9B">
        <w:rPr>
          <w:caps/>
        </w:rPr>
        <w:tab/>
        <w:t>Miscellaneous Provisions</w:t>
      </w:r>
      <w:bookmarkEnd w:id="1242"/>
    </w:p>
    <w:p w14:paraId="5E65BECE" w14:textId="77777777" w:rsidR="00E70B18" w:rsidRPr="004F0B9A" w:rsidRDefault="00E70B18" w:rsidP="00E70B18">
      <w:pPr>
        <w:rPr>
          <w:rFonts w:asciiTheme="minorHAnsi" w:hAnsiTheme="minorHAnsi"/>
          <w:b/>
          <w:sz w:val="24"/>
          <w:szCs w:val="24"/>
        </w:rPr>
      </w:pPr>
    </w:p>
    <w:p w14:paraId="0055BF94" w14:textId="001158D4" w:rsidR="00E70B18" w:rsidRPr="004F0B9A" w:rsidRDefault="0071148F" w:rsidP="00485450">
      <w:pPr>
        <w:pStyle w:val="Level2"/>
      </w:pPr>
      <w:bookmarkStart w:id="1243" w:name="_Toc31282813"/>
      <w:r>
        <w:t>CLAUSE 3</w:t>
      </w:r>
      <w:r w:rsidR="000D6503">
        <w:t>4</w:t>
      </w:r>
      <w:r>
        <w:t>.</w:t>
      </w:r>
      <w:r w:rsidR="00485450">
        <w:tab/>
      </w:r>
      <w:r w:rsidR="00E70B18" w:rsidRPr="004F0B9A">
        <w:t>CONTINUATION APPROVALS</w:t>
      </w:r>
      <w:bookmarkEnd w:id="1243"/>
    </w:p>
    <w:p w14:paraId="74A342F7" w14:textId="77777777" w:rsidR="00E70B18" w:rsidRPr="004F0B9A" w:rsidRDefault="00E70B18" w:rsidP="00E70B18">
      <w:pPr>
        <w:rPr>
          <w:rFonts w:asciiTheme="minorHAnsi" w:hAnsiTheme="minorHAnsi"/>
          <w:b/>
          <w:sz w:val="24"/>
          <w:szCs w:val="24"/>
        </w:rPr>
      </w:pPr>
    </w:p>
    <w:p w14:paraId="364CF265" w14:textId="77777777" w:rsidR="00E70B18" w:rsidRPr="004F0B9A" w:rsidRDefault="00E70B18" w:rsidP="00E70B18">
      <w:pPr>
        <w:widowControl/>
        <w:rPr>
          <w:rFonts w:asciiTheme="minorHAnsi" w:hAnsiTheme="minorHAnsi"/>
          <w:sz w:val="24"/>
          <w:szCs w:val="24"/>
        </w:rPr>
      </w:pPr>
      <w:r w:rsidRPr="004F0B9A">
        <w:rPr>
          <w:rFonts w:asciiTheme="minorHAnsi" w:hAnsiTheme="minorHAnsi"/>
          <w:sz w:val="24"/>
          <w:szCs w:val="24"/>
        </w:rPr>
        <w:t xml:space="preserve">To secure funding for Phase II and Phase IIS, the Prime Recipient is required to submit a written Continuation Request to the </w:t>
      </w:r>
      <w:r w:rsidR="00FF4CD8">
        <w:rPr>
          <w:rFonts w:asciiTheme="minorHAnsi" w:hAnsiTheme="minorHAnsi"/>
          <w:sz w:val="24"/>
          <w:szCs w:val="24"/>
        </w:rPr>
        <w:t>ARPA-E Contracting Officer</w:t>
      </w:r>
      <w:r w:rsidRPr="004F0B9A">
        <w:rPr>
          <w:rFonts w:asciiTheme="minorHAnsi" w:hAnsiTheme="minorHAnsi"/>
          <w:sz w:val="24"/>
          <w:szCs w:val="24"/>
        </w:rPr>
        <w:t xml:space="preserve"> (ARPA-E-CO@hq.doe.gov) at least 30 days before the end of the current Phase, which shall include the following:</w:t>
      </w:r>
    </w:p>
    <w:p w14:paraId="40FBEDE0" w14:textId="77777777" w:rsidR="00E70B18" w:rsidRPr="004F0B9A" w:rsidRDefault="00E70B18" w:rsidP="00E70B18">
      <w:pPr>
        <w:widowControl/>
        <w:rPr>
          <w:rFonts w:asciiTheme="minorHAnsi" w:hAnsiTheme="minorHAnsi"/>
          <w:sz w:val="24"/>
          <w:szCs w:val="24"/>
        </w:rPr>
      </w:pPr>
    </w:p>
    <w:p w14:paraId="1BE17468" w14:textId="77777777" w:rsidR="00E70B18" w:rsidRPr="004F0B9A" w:rsidRDefault="00E70B18" w:rsidP="000A1B2B">
      <w:pPr>
        <w:pStyle w:val="ListParagraph"/>
        <w:widowControl/>
        <w:numPr>
          <w:ilvl w:val="0"/>
          <w:numId w:val="6"/>
        </w:numPr>
        <w:rPr>
          <w:rFonts w:asciiTheme="minorHAnsi" w:hAnsiTheme="minorHAnsi"/>
          <w:sz w:val="24"/>
          <w:szCs w:val="24"/>
        </w:rPr>
      </w:pPr>
      <w:r w:rsidRPr="004F0B9A">
        <w:rPr>
          <w:rFonts w:asciiTheme="minorHAnsi" w:hAnsiTheme="minorHAnsi"/>
          <w:sz w:val="24"/>
          <w:szCs w:val="24"/>
        </w:rPr>
        <w:t>A one-page report on your progress towards meeting the statement of project objectives and technical milestones and deliverables in Attachment 3, including any significant findings, conclusions, or developments, and an estimate of any unexpended balances remaining at the end of the Phase.  If the remaining unexpended balance is estimated to exceed $500 at the end of Phase I</w:t>
      </w:r>
      <w:r w:rsidR="001C19D0">
        <w:rPr>
          <w:rFonts w:asciiTheme="minorHAnsi" w:hAnsiTheme="minorHAnsi"/>
          <w:sz w:val="24"/>
          <w:szCs w:val="24"/>
        </w:rPr>
        <w:t xml:space="preserve">, </w:t>
      </w:r>
      <w:r w:rsidRPr="004F0B9A">
        <w:rPr>
          <w:rFonts w:asciiTheme="minorHAnsi" w:hAnsiTheme="minorHAnsi"/>
          <w:sz w:val="24"/>
          <w:szCs w:val="24"/>
        </w:rPr>
        <w:t>or 20 percent (20%) of the funds available for Phase II at the end of the Phase, the Prime Recipient must explain why the excess funds have not been obligated and how they will be used in the next phase, if approved to continue</w:t>
      </w:r>
      <w:r w:rsidR="00675ECD">
        <w:rPr>
          <w:rFonts w:asciiTheme="minorHAnsi" w:hAnsiTheme="minorHAnsi"/>
          <w:sz w:val="24"/>
          <w:szCs w:val="24"/>
        </w:rPr>
        <w:t xml:space="preserve"> to the next Phase</w:t>
      </w:r>
      <w:r w:rsidRPr="004F0B9A">
        <w:rPr>
          <w:rFonts w:asciiTheme="minorHAnsi" w:hAnsiTheme="minorHAnsi"/>
          <w:sz w:val="24"/>
          <w:szCs w:val="24"/>
        </w:rPr>
        <w:t>; and</w:t>
      </w:r>
    </w:p>
    <w:p w14:paraId="333B7EF1" w14:textId="77777777" w:rsidR="00E70B18" w:rsidRPr="004F0B9A" w:rsidRDefault="00E70B18" w:rsidP="00E70B18">
      <w:pPr>
        <w:pStyle w:val="ListParagraph"/>
        <w:widowControl/>
        <w:rPr>
          <w:rFonts w:asciiTheme="minorHAnsi" w:hAnsiTheme="minorHAnsi"/>
          <w:sz w:val="24"/>
          <w:szCs w:val="24"/>
        </w:rPr>
      </w:pPr>
    </w:p>
    <w:p w14:paraId="0C81B022" w14:textId="5238B978" w:rsidR="00E70B18" w:rsidRPr="004F0B9A" w:rsidRDefault="00E70B18" w:rsidP="000A1B2B">
      <w:pPr>
        <w:pStyle w:val="ListParagraph"/>
        <w:widowControl/>
        <w:numPr>
          <w:ilvl w:val="0"/>
          <w:numId w:val="6"/>
        </w:numPr>
        <w:rPr>
          <w:rFonts w:asciiTheme="minorHAnsi" w:hAnsiTheme="minorHAnsi"/>
          <w:sz w:val="24"/>
          <w:szCs w:val="24"/>
        </w:rPr>
      </w:pPr>
      <w:r w:rsidRPr="004F0B9A">
        <w:rPr>
          <w:rFonts w:asciiTheme="minorHAnsi" w:hAnsiTheme="minorHAnsi"/>
          <w:sz w:val="24"/>
          <w:szCs w:val="24"/>
        </w:rPr>
        <w:t xml:space="preserve">A SBIR/STTR Funding Agreement Lifecycle Certification, certifying that the Prime Recipient remains in compliance with Small Business Innovation Research or </w:t>
      </w:r>
      <w:r w:rsidRPr="004F0B9A">
        <w:rPr>
          <w:rFonts w:asciiTheme="minorHAnsi" w:hAnsiTheme="minorHAnsi"/>
          <w:sz w:val="24"/>
          <w:szCs w:val="24"/>
        </w:rPr>
        <w:lastRenderedPageBreak/>
        <w:t>Small Business Technology Transfer program requirements, as described in Clause</w:t>
      </w:r>
      <w:r w:rsidR="00437B3C">
        <w:rPr>
          <w:rFonts w:asciiTheme="minorHAnsi" w:hAnsiTheme="minorHAnsi"/>
          <w:sz w:val="24"/>
          <w:szCs w:val="24"/>
        </w:rPr>
        <w:t xml:space="preserve"> </w:t>
      </w:r>
      <w:r w:rsidRPr="004F0B9A">
        <w:rPr>
          <w:rFonts w:asciiTheme="minorHAnsi" w:hAnsiTheme="minorHAnsi"/>
          <w:sz w:val="24"/>
          <w:szCs w:val="24"/>
        </w:rPr>
        <w:t>2</w:t>
      </w:r>
      <w:r w:rsidR="006F77E4">
        <w:rPr>
          <w:rFonts w:asciiTheme="minorHAnsi" w:hAnsiTheme="minorHAnsi"/>
          <w:sz w:val="24"/>
          <w:szCs w:val="24"/>
        </w:rPr>
        <w:t>7</w:t>
      </w:r>
      <w:r w:rsidRPr="004F0B9A">
        <w:rPr>
          <w:rFonts w:asciiTheme="minorHAnsi" w:hAnsiTheme="minorHAnsi"/>
          <w:sz w:val="24"/>
          <w:szCs w:val="24"/>
        </w:rPr>
        <w:t>(f).</w:t>
      </w:r>
    </w:p>
    <w:p w14:paraId="664EADE3" w14:textId="77777777" w:rsidR="00E70B18" w:rsidRPr="004F0B9A" w:rsidRDefault="00E70B18" w:rsidP="00E70B18">
      <w:pPr>
        <w:widowControl/>
        <w:rPr>
          <w:rFonts w:asciiTheme="minorHAnsi" w:hAnsiTheme="minorHAnsi"/>
          <w:sz w:val="24"/>
          <w:szCs w:val="24"/>
        </w:rPr>
      </w:pPr>
    </w:p>
    <w:p w14:paraId="7371DDBD"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may request submission of additional information and documentation at its discretion.</w:t>
      </w:r>
    </w:p>
    <w:p w14:paraId="72549AA9" w14:textId="77777777" w:rsidR="00E70B18" w:rsidRPr="004F0B9A" w:rsidRDefault="00E70B18" w:rsidP="00E70B18">
      <w:pPr>
        <w:rPr>
          <w:rFonts w:asciiTheme="minorHAnsi" w:hAnsiTheme="minorHAnsi"/>
          <w:sz w:val="24"/>
          <w:szCs w:val="24"/>
        </w:rPr>
      </w:pPr>
    </w:p>
    <w:p w14:paraId="32BE411A"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ARPA-E’s approval of the Prime Recipient’s Continuation Request to proceed to the next Phase will be contingent upon (1) assessment of the Prime Recipient’s progress against project objectives and technical milestones and deliverables contained in Attachment 3, and (2) review and approval of any other documentation required to be submitted by ARPA-E.  </w:t>
      </w:r>
    </w:p>
    <w:p w14:paraId="47D45817" w14:textId="77777777" w:rsidR="00E70B18" w:rsidRPr="004F0B9A" w:rsidRDefault="00E70B18" w:rsidP="00E70B18">
      <w:pPr>
        <w:rPr>
          <w:rFonts w:asciiTheme="minorHAnsi" w:hAnsiTheme="minorHAnsi"/>
          <w:sz w:val="24"/>
          <w:szCs w:val="24"/>
        </w:rPr>
      </w:pPr>
    </w:p>
    <w:p w14:paraId="3844356F"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As a result of a Continuation Go/No Go review, ARPA-E may, in its discretion, authorize the following:  (1) continuation of the project; (2) recommend redirection of work under the project; (3) place a hold on the project, pending further supporting data; (4) cancel the project due to insufficient progress or a change in strategic direction; or (5) suspend or terminate the Award due to material noncompliance with the terms and conditions of the Award.</w:t>
      </w:r>
    </w:p>
    <w:p w14:paraId="2BC2BD51" w14:textId="77777777" w:rsidR="00E70B18" w:rsidRPr="004F0B9A" w:rsidRDefault="00E70B18" w:rsidP="00E70B18">
      <w:pPr>
        <w:rPr>
          <w:rFonts w:asciiTheme="minorHAnsi" w:hAnsiTheme="minorHAnsi"/>
          <w:sz w:val="24"/>
          <w:szCs w:val="24"/>
        </w:rPr>
      </w:pPr>
    </w:p>
    <w:p w14:paraId="68E585A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Prime Recipient may not incur costs for a subsequent phase unless and until it receives a Notice to Continue from the </w:t>
      </w:r>
      <w:r w:rsidR="00FF4CD8">
        <w:rPr>
          <w:rFonts w:asciiTheme="minorHAnsi" w:hAnsiTheme="minorHAnsi"/>
          <w:sz w:val="24"/>
          <w:szCs w:val="24"/>
        </w:rPr>
        <w:t>ARPA-E Contracting Officer</w:t>
      </w:r>
      <w:r w:rsidRPr="004F0B9A">
        <w:rPr>
          <w:rFonts w:asciiTheme="minorHAnsi" w:hAnsiTheme="minorHAnsi"/>
          <w:sz w:val="24"/>
          <w:szCs w:val="24"/>
        </w:rPr>
        <w:t>.</w:t>
      </w:r>
    </w:p>
    <w:p w14:paraId="4845E8A2" w14:textId="77777777" w:rsidR="00E70B18" w:rsidRPr="004F0B9A" w:rsidRDefault="00E70B18" w:rsidP="00E70B18">
      <w:pPr>
        <w:rPr>
          <w:rFonts w:asciiTheme="minorHAnsi" w:hAnsiTheme="minorHAnsi"/>
          <w:sz w:val="24"/>
          <w:szCs w:val="24"/>
        </w:rPr>
      </w:pPr>
    </w:p>
    <w:p w14:paraId="3CFA5DD4" w14:textId="6530240E" w:rsidR="00E70B18" w:rsidRPr="004F0B9A" w:rsidRDefault="0071148F" w:rsidP="0071148F">
      <w:pPr>
        <w:pStyle w:val="Level2"/>
      </w:pPr>
      <w:bookmarkStart w:id="1244" w:name="_Toc31282814"/>
      <w:r>
        <w:t>CLAUSE 3</w:t>
      </w:r>
      <w:r w:rsidR="000D6503">
        <w:t>5</w:t>
      </w:r>
      <w:r>
        <w:t>.</w:t>
      </w:r>
      <w:r>
        <w:tab/>
      </w:r>
      <w:r w:rsidR="00E70B18" w:rsidRPr="004F0B9A">
        <w:t>CORPORATE FELONY CONVICTION AND FEDERAL TAX LIABILITY ASSURANCES</w:t>
      </w:r>
      <w:bookmarkEnd w:id="1244"/>
    </w:p>
    <w:p w14:paraId="6BEE52B9" w14:textId="77777777" w:rsidR="00E70B18" w:rsidRPr="004F0B9A" w:rsidRDefault="00E70B18" w:rsidP="00E70B18">
      <w:pPr>
        <w:pStyle w:val="ListParagraph"/>
        <w:rPr>
          <w:rFonts w:asciiTheme="minorHAnsi" w:hAnsiTheme="minorHAnsi"/>
          <w:b/>
          <w:sz w:val="24"/>
          <w:szCs w:val="24"/>
        </w:rPr>
      </w:pPr>
    </w:p>
    <w:p w14:paraId="30E872B4" w14:textId="77777777" w:rsidR="00DA5ECF" w:rsidRDefault="00DA5ECF" w:rsidP="00DA5ECF">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608521A8" w14:textId="77777777" w:rsidR="00DA5ECF" w:rsidRDefault="00DA5ECF" w:rsidP="00DA5ECF">
      <w:pPr>
        <w:pStyle w:val="Default"/>
        <w:rPr>
          <w:rFonts w:ascii="Calibri" w:hAnsi="Calibri"/>
        </w:rPr>
      </w:pPr>
    </w:p>
    <w:p w14:paraId="6E6901B2" w14:textId="77777777" w:rsidR="00DA5ECF" w:rsidRPr="0095181B" w:rsidRDefault="00DA5ECF" w:rsidP="00DA5ECF">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4D72F76F" w14:textId="77777777" w:rsidR="00E70B18" w:rsidRPr="004F0B9A" w:rsidRDefault="00E70B18" w:rsidP="00E70B18">
      <w:pPr>
        <w:pStyle w:val="ListParagraph"/>
        <w:rPr>
          <w:rFonts w:asciiTheme="minorHAnsi" w:hAnsiTheme="minorHAnsi"/>
          <w:b/>
          <w:sz w:val="24"/>
          <w:szCs w:val="24"/>
        </w:rPr>
      </w:pPr>
    </w:p>
    <w:p w14:paraId="4E8B3B35" w14:textId="02E429C5" w:rsidR="00E70B18" w:rsidRPr="004F0B9A" w:rsidRDefault="0071148F" w:rsidP="0071148F">
      <w:pPr>
        <w:pStyle w:val="Level2"/>
      </w:pPr>
      <w:bookmarkStart w:id="1245" w:name="_Toc31282815"/>
      <w:r>
        <w:t>CLAUSE 3</w:t>
      </w:r>
      <w:r w:rsidR="000D6503">
        <w:t>6</w:t>
      </w:r>
      <w:r>
        <w:t>.</w:t>
      </w:r>
      <w:r>
        <w:tab/>
      </w:r>
      <w:r w:rsidR="00E70B18" w:rsidRPr="004F0B9A">
        <w:t>NON-ASSIGNABILITY</w:t>
      </w:r>
      <w:bookmarkEnd w:id="1245"/>
    </w:p>
    <w:p w14:paraId="4E6B50F2" w14:textId="77777777" w:rsidR="00E70B18" w:rsidRPr="004F0B9A" w:rsidRDefault="00E70B18" w:rsidP="00E70B18">
      <w:pPr>
        <w:pStyle w:val="ListParagraph"/>
        <w:rPr>
          <w:rFonts w:asciiTheme="minorHAnsi" w:hAnsiTheme="minorHAnsi"/>
          <w:b/>
          <w:sz w:val="24"/>
          <w:szCs w:val="24"/>
        </w:rPr>
      </w:pPr>
    </w:p>
    <w:p w14:paraId="060D34F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This Award may not be transferred, assigned, or assumed, by operation of law or otherwise, without the prior written consent of the </w:t>
      </w:r>
      <w:r w:rsidR="00FF4CD8">
        <w:rPr>
          <w:rFonts w:asciiTheme="minorHAnsi" w:hAnsiTheme="minorHAnsi"/>
          <w:sz w:val="24"/>
          <w:szCs w:val="24"/>
        </w:rPr>
        <w:t>ARPA-E Contracting Officer</w:t>
      </w:r>
      <w:r w:rsidRPr="004F0B9A">
        <w:rPr>
          <w:rFonts w:asciiTheme="minorHAnsi" w:hAnsiTheme="minorHAnsi"/>
          <w:sz w:val="24"/>
          <w:szCs w:val="24"/>
        </w:rPr>
        <w:t xml:space="preserve">. </w:t>
      </w:r>
    </w:p>
    <w:p w14:paraId="43B50A5F" w14:textId="77777777" w:rsidR="00675ECD" w:rsidRDefault="00675ECD" w:rsidP="00E70B18">
      <w:pPr>
        <w:rPr>
          <w:rFonts w:asciiTheme="minorHAnsi" w:hAnsiTheme="minorHAnsi"/>
          <w:sz w:val="24"/>
          <w:szCs w:val="24"/>
        </w:rPr>
      </w:pPr>
    </w:p>
    <w:p w14:paraId="135BABEA" w14:textId="0DB44D1F" w:rsidR="00675ECD" w:rsidRDefault="00675ECD" w:rsidP="00485450">
      <w:pPr>
        <w:pStyle w:val="Heading2"/>
        <w:ind w:left="1260" w:hanging="1260"/>
        <w:rPr>
          <w:rFonts w:asciiTheme="minorHAnsi" w:hAnsiTheme="minorHAnsi"/>
          <w:szCs w:val="24"/>
        </w:rPr>
      </w:pPr>
      <w:bookmarkStart w:id="1246" w:name="_Toc416348813"/>
      <w:bookmarkStart w:id="1247" w:name="_Toc31282816"/>
      <w:r>
        <w:rPr>
          <w:rFonts w:asciiTheme="minorHAnsi" w:hAnsiTheme="minorHAnsi"/>
          <w:szCs w:val="24"/>
        </w:rPr>
        <w:t>CLAUSE 3</w:t>
      </w:r>
      <w:r w:rsidR="000D6503">
        <w:rPr>
          <w:rFonts w:asciiTheme="minorHAnsi" w:hAnsiTheme="minorHAnsi"/>
          <w:szCs w:val="24"/>
        </w:rPr>
        <w:t>7</w:t>
      </w:r>
      <w:r>
        <w:rPr>
          <w:rFonts w:asciiTheme="minorHAnsi" w:hAnsiTheme="minorHAnsi"/>
          <w:szCs w:val="24"/>
        </w:rPr>
        <w:t>.</w:t>
      </w:r>
      <w:r w:rsidR="00485450">
        <w:rPr>
          <w:rFonts w:asciiTheme="minorHAnsi" w:hAnsiTheme="minorHAnsi"/>
          <w:szCs w:val="24"/>
        </w:rPr>
        <w:tab/>
      </w:r>
      <w:r>
        <w:rPr>
          <w:rFonts w:asciiTheme="minorHAnsi" w:hAnsiTheme="minorHAnsi"/>
          <w:szCs w:val="24"/>
        </w:rPr>
        <w:t>NONDISCLOSURE AND CONFIDENTIALITY AGREEMENTS ASSURANCES</w:t>
      </w:r>
      <w:bookmarkEnd w:id="1246"/>
      <w:bookmarkEnd w:id="1247"/>
    </w:p>
    <w:p w14:paraId="3EDEFBD6" w14:textId="77777777" w:rsidR="00675ECD" w:rsidRDefault="00675ECD" w:rsidP="00675ECD"/>
    <w:p w14:paraId="0B7013B1" w14:textId="77777777" w:rsidR="00675ECD" w:rsidRPr="00040854" w:rsidRDefault="00675ECD" w:rsidP="00675ECD">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w:t>
      </w:r>
      <w:r w:rsidRPr="00040854">
        <w:rPr>
          <w:rFonts w:ascii="Calibri" w:hAnsi="Calibri"/>
          <w:sz w:val="24"/>
          <w:szCs w:val="24"/>
        </w:rPr>
        <w:lastRenderedPageBreak/>
        <w:t xml:space="preserve">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65B023B2" w14:textId="77777777" w:rsidR="00675ECD" w:rsidRPr="004F0B9A" w:rsidRDefault="00675ECD" w:rsidP="00E70B18">
      <w:pPr>
        <w:rPr>
          <w:rFonts w:asciiTheme="minorHAnsi" w:hAnsiTheme="minorHAnsi"/>
          <w:sz w:val="24"/>
          <w:szCs w:val="24"/>
        </w:rPr>
      </w:pPr>
    </w:p>
    <w:p w14:paraId="598455DB" w14:textId="5101CB48" w:rsidR="00352397" w:rsidRDefault="00EC3F77" w:rsidP="00EC3F77">
      <w:pPr>
        <w:pStyle w:val="Level2"/>
      </w:pPr>
      <w:bookmarkStart w:id="1248" w:name="_Toc306348229"/>
      <w:bookmarkStart w:id="1249" w:name="_Toc306348471"/>
      <w:bookmarkStart w:id="1250" w:name="_Toc306349053"/>
      <w:bookmarkStart w:id="1251" w:name="_Toc306352967"/>
      <w:bookmarkStart w:id="1252" w:name="_Toc306353101"/>
      <w:bookmarkStart w:id="1253" w:name="_Toc306576501"/>
      <w:bookmarkStart w:id="1254" w:name="_Toc306576630"/>
      <w:bookmarkStart w:id="1255" w:name="_Toc306576760"/>
      <w:bookmarkStart w:id="1256" w:name="_Toc306576890"/>
      <w:bookmarkStart w:id="1257" w:name="_Toc306577026"/>
      <w:bookmarkStart w:id="1258" w:name="_Toc306348248"/>
      <w:bookmarkStart w:id="1259" w:name="_Toc306348481"/>
      <w:bookmarkStart w:id="1260" w:name="_Toc306349058"/>
      <w:bookmarkStart w:id="1261" w:name="_Toc306352971"/>
      <w:bookmarkStart w:id="1262" w:name="_Toc306353104"/>
      <w:bookmarkStart w:id="1263" w:name="_Toc306576504"/>
      <w:bookmarkStart w:id="1264" w:name="_Toc306576633"/>
      <w:bookmarkStart w:id="1265" w:name="_Toc306576763"/>
      <w:bookmarkStart w:id="1266" w:name="_Toc306576893"/>
      <w:bookmarkStart w:id="1267" w:name="_Toc306577029"/>
      <w:bookmarkStart w:id="1268" w:name="_Toc306348249"/>
      <w:bookmarkStart w:id="1269" w:name="_Toc306348482"/>
      <w:bookmarkStart w:id="1270" w:name="_Toc306349059"/>
      <w:bookmarkStart w:id="1271" w:name="_Toc306352972"/>
      <w:bookmarkStart w:id="1272" w:name="_Toc306353105"/>
      <w:bookmarkStart w:id="1273" w:name="_Toc306576505"/>
      <w:bookmarkStart w:id="1274" w:name="_Toc306576634"/>
      <w:bookmarkStart w:id="1275" w:name="_Toc306576764"/>
      <w:bookmarkStart w:id="1276" w:name="_Toc306576894"/>
      <w:bookmarkStart w:id="1277" w:name="_Toc306577030"/>
      <w:bookmarkStart w:id="1278" w:name="_Toc306348250"/>
      <w:bookmarkStart w:id="1279" w:name="_Toc306348483"/>
      <w:bookmarkStart w:id="1280" w:name="_Toc306349060"/>
      <w:bookmarkStart w:id="1281" w:name="_Toc306352973"/>
      <w:bookmarkStart w:id="1282" w:name="_Toc306353106"/>
      <w:bookmarkStart w:id="1283" w:name="_Toc306576506"/>
      <w:bookmarkStart w:id="1284" w:name="_Toc306576635"/>
      <w:bookmarkStart w:id="1285" w:name="_Toc306576765"/>
      <w:bookmarkStart w:id="1286" w:name="_Toc306576895"/>
      <w:bookmarkStart w:id="1287" w:name="_Toc306577031"/>
      <w:bookmarkStart w:id="1288" w:name="_Toc306348251"/>
      <w:bookmarkStart w:id="1289" w:name="_Toc306348484"/>
      <w:bookmarkStart w:id="1290" w:name="_Toc306349061"/>
      <w:bookmarkStart w:id="1291" w:name="_Toc306352974"/>
      <w:bookmarkStart w:id="1292" w:name="_Toc306353107"/>
      <w:bookmarkStart w:id="1293" w:name="_Toc306576507"/>
      <w:bookmarkStart w:id="1294" w:name="_Toc306576636"/>
      <w:bookmarkStart w:id="1295" w:name="_Toc306576766"/>
      <w:bookmarkStart w:id="1296" w:name="_Toc306576896"/>
      <w:bookmarkStart w:id="1297" w:name="_Toc306577032"/>
      <w:bookmarkStart w:id="1298" w:name="_Toc306348256"/>
      <w:bookmarkStart w:id="1299" w:name="_Toc306348486"/>
      <w:bookmarkStart w:id="1300" w:name="_Toc306349063"/>
      <w:bookmarkStart w:id="1301" w:name="_Toc306352976"/>
      <w:bookmarkStart w:id="1302" w:name="_Toc306353109"/>
      <w:bookmarkStart w:id="1303" w:name="_Toc306576509"/>
      <w:bookmarkStart w:id="1304" w:name="_Toc306576638"/>
      <w:bookmarkStart w:id="1305" w:name="_Toc306576768"/>
      <w:bookmarkStart w:id="1306" w:name="_Toc306576898"/>
      <w:bookmarkStart w:id="1307" w:name="_Toc306577034"/>
      <w:bookmarkStart w:id="1308" w:name="_Toc306348257"/>
      <w:bookmarkStart w:id="1309" w:name="_Toc306348487"/>
      <w:bookmarkStart w:id="1310" w:name="_Toc306349064"/>
      <w:bookmarkStart w:id="1311" w:name="_Toc306352977"/>
      <w:bookmarkStart w:id="1312" w:name="_Toc306353110"/>
      <w:bookmarkStart w:id="1313" w:name="_Toc306576510"/>
      <w:bookmarkStart w:id="1314" w:name="_Toc306576639"/>
      <w:bookmarkStart w:id="1315" w:name="_Toc306576769"/>
      <w:bookmarkStart w:id="1316" w:name="_Toc306576899"/>
      <w:bookmarkStart w:id="1317" w:name="_Toc306577035"/>
      <w:bookmarkStart w:id="1318" w:name="_Toc306348258"/>
      <w:bookmarkStart w:id="1319" w:name="_Toc306348488"/>
      <w:bookmarkStart w:id="1320" w:name="_Toc306349065"/>
      <w:bookmarkStart w:id="1321" w:name="_Toc306352978"/>
      <w:bookmarkStart w:id="1322" w:name="_Toc306353111"/>
      <w:bookmarkStart w:id="1323" w:name="_Toc306576511"/>
      <w:bookmarkStart w:id="1324" w:name="_Toc306576640"/>
      <w:bookmarkStart w:id="1325" w:name="_Toc306576770"/>
      <w:bookmarkStart w:id="1326" w:name="_Toc306576900"/>
      <w:bookmarkStart w:id="1327" w:name="_Toc306577036"/>
      <w:bookmarkStart w:id="1328" w:name="_Toc31282817"/>
      <w:bookmarkStart w:id="1329" w:name="_Toc244402115"/>
      <w:bookmarkEnd w:id="1217"/>
      <w:bookmarkEnd w:id="1218"/>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t>CLAUSE 3</w:t>
      </w:r>
      <w:r w:rsidR="000D6503">
        <w:t>8</w:t>
      </w:r>
      <w:r>
        <w:t>.</w:t>
      </w:r>
      <w:r>
        <w:tab/>
        <w:t>C</w:t>
      </w:r>
      <w:r w:rsidR="004B7E2A">
        <w:t xml:space="preserve">HANGES IN </w:t>
      </w:r>
      <w:r w:rsidR="009D1760">
        <w:t>OWNERSHIP</w:t>
      </w:r>
      <w:bookmarkEnd w:id="1328"/>
      <w:r w:rsidR="009D1760">
        <w:t xml:space="preserve"> </w:t>
      </w:r>
    </w:p>
    <w:p w14:paraId="44DE8F65" w14:textId="77777777" w:rsidR="00352397" w:rsidRPr="00485450" w:rsidRDefault="00352397" w:rsidP="00485450">
      <w:pPr>
        <w:rPr>
          <w:rFonts w:asciiTheme="minorHAnsi" w:hAnsiTheme="minorHAnsi"/>
          <w:sz w:val="24"/>
          <w:szCs w:val="24"/>
        </w:rPr>
      </w:pPr>
    </w:p>
    <w:p w14:paraId="292FF18E" w14:textId="77777777" w:rsidR="00055E68" w:rsidRPr="00485450" w:rsidRDefault="00352397" w:rsidP="00485450">
      <w:pPr>
        <w:rPr>
          <w:rFonts w:asciiTheme="minorHAnsi" w:hAnsiTheme="minorHAnsi"/>
          <w:sz w:val="24"/>
          <w:szCs w:val="24"/>
        </w:rPr>
      </w:pPr>
      <w:bookmarkStart w:id="1330" w:name="_Toc436748083"/>
      <w:r w:rsidRPr="00485450">
        <w:rPr>
          <w:rFonts w:asciiTheme="minorHAnsi" w:hAnsiTheme="minorHAnsi"/>
          <w:sz w:val="24"/>
          <w:szCs w:val="24"/>
        </w:rPr>
        <w:t xml:space="preserve">During the </w:t>
      </w:r>
      <w:r w:rsidR="007B2422" w:rsidRPr="00485450">
        <w:rPr>
          <w:rFonts w:asciiTheme="minorHAnsi" w:hAnsiTheme="minorHAnsi"/>
          <w:sz w:val="24"/>
          <w:szCs w:val="24"/>
        </w:rPr>
        <w:t>performance period of this Award</w:t>
      </w:r>
      <w:r w:rsidRPr="00485450">
        <w:rPr>
          <w:rFonts w:asciiTheme="minorHAnsi" w:hAnsiTheme="minorHAnsi"/>
          <w:sz w:val="24"/>
          <w:szCs w:val="24"/>
        </w:rPr>
        <w:t>, the Prime Recipient</w:t>
      </w:r>
      <w:r w:rsidR="007B2422" w:rsidRPr="00485450">
        <w:rPr>
          <w:rFonts w:asciiTheme="minorHAnsi" w:hAnsiTheme="minorHAnsi"/>
          <w:sz w:val="24"/>
          <w:szCs w:val="24"/>
        </w:rPr>
        <w:t xml:space="preserve"> is required to</w:t>
      </w:r>
      <w:r w:rsidRPr="00485450">
        <w:rPr>
          <w:rFonts w:asciiTheme="minorHAnsi" w:hAnsiTheme="minorHAnsi"/>
          <w:sz w:val="24"/>
          <w:szCs w:val="24"/>
        </w:rPr>
        <w:t xml:space="preserve"> notify the ARPA-E Contracting Officer </w:t>
      </w:r>
      <w:r w:rsidR="004B7E2A" w:rsidRPr="00485450">
        <w:rPr>
          <w:rFonts w:asciiTheme="minorHAnsi" w:hAnsiTheme="minorHAnsi"/>
          <w:sz w:val="24"/>
          <w:szCs w:val="24"/>
        </w:rPr>
        <w:t xml:space="preserve">in writing </w:t>
      </w:r>
      <w:r w:rsidRPr="00485450">
        <w:rPr>
          <w:rFonts w:asciiTheme="minorHAnsi" w:hAnsiTheme="minorHAnsi"/>
          <w:sz w:val="24"/>
          <w:szCs w:val="24"/>
        </w:rPr>
        <w:t>of any chang</w:t>
      </w:r>
      <w:r w:rsidR="00055E68" w:rsidRPr="00485450">
        <w:rPr>
          <w:rFonts w:asciiTheme="minorHAnsi" w:hAnsiTheme="minorHAnsi"/>
          <w:sz w:val="24"/>
          <w:szCs w:val="24"/>
        </w:rPr>
        <w:t xml:space="preserve">es in ownership which will result in conversion of the Prime Recipient into a </w:t>
      </w:r>
      <w:r w:rsidR="000243A9" w:rsidRPr="00485450">
        <w:rPr>
          <w:rFonts w:asciiTheme="minorHAnsi" w:hAnsiTheme="minorHAnsi"/>
          <w:sz w:val="24"/>
          <w:szCs w:val="24"/>
        </w:rPr>
        <w:t xml:space="preserve">small business concern </w:t>
      </w:r>
      <w:r w:rsidR="00A96758" w:rsidRPr="00485450">
        <w:rPr>
          <w:rFonts w:asciiTheme="minorHAnsi" w:hAnsiTheme="minorHAnsi"/>
          <w:sz w:val="24"/>
          <w:szCs w:val="24"/>
        </w:rPr>
        <w:t xml:space="preserve">majority-owned by multiple </w:t>
      </w:r>
      <w:r w:rsidR="00055E68" w:rsidRPr="00485450">
        <w:rPr>
          <w:rFonts w:asciiTheme="minorHAnsi" w:hAnsiTheme="minorHAnsi"/>
          <w:sz w:val="24"/>
          <w:szCs w:val="24"/>
        </w:rPr>
        <w:t>venture ca</w:t>
      </w:r>
      <w:r w:rsidR="00A96758" w:rsidRPr="00485450">
        <w:rPr>
          <w:rFonts w:asciiTheme="minorHAnsi" w:hAnsiTheme="minorHAnsi"/>
          <w:sz w:val="24"/>
          <w:szCs w:val="24"/>
        </w:rPr>
        <w:t>pital operating companies</w:t>
      </w:r>
      <w:r w:rsidR="00055E68" w:rsidRPr="00485450">
        <w:rPr>
          <w:rFonts w:asciiTheme="minorHAnsi" w:hAnsiTheme="minorHAnsi"/>
          <w:sz w:val="24"/>
          <w:szCs w:val="24"/>
        </w:rPr>
        <w:t>, hedge fund</w:t>
      </w:r>
      <w:r w:rsidR="00A96758" w:rsidRPr="00485450">
        <w:rPr>
          <w:rFonts w:asciiTheme="minorHAnsi" w:hAnsiTheme="minorHAnsi"/>
          <w:sz w:val="24"/>
          <w:szCs w:val="24"/>
        </w:rPr>
        <w:t>s</w:t>
      </w:r>
      <w:r w:rsidR="00055E68" w:rsidRPr="00485450">
        <w:rPr>
          <w:rFonts w:asciiTheme="minorHAnsi" w:hAnsiTheme="minorHAnsi"/>
          <w:sz w:val="24"/>
          <w:szCs w:val="24"/>
        </w:rPr>
        <w:t>, or private equity firm</w:t>
      </w:r>
      <w:r w:rsidR="00A96758" w:rsidRPr="00485450">
        <w:rPr>
          <w:rFonts w:asciiTheme="minorHAnsi" w:hAnsiTheme="minorHAnsi"/>
          <w:sz w:val="24"/>
          <w:szCs w:val="24"/>
        </w:rPr>
        <w:t>s</w:t>
      </w:r>
      <w:r w:rsidR="00055E68" w:rsidRPr="00485450">
        <w:rPr>
          <w:rFonts w:asciiTheme="minorHAnsi" w:hAnsiTheme="minorHAnsi"/>
          <w:sz w:val="24"/>
          <w:szCs w:val="24"/>
        </w:rPr>
        <w:t>)</w:t>
      </w:r>
      <w:r w:rsidR="003C2635" w:rsidRPr="00485450">
        <w:rPr>
          <w:rFonts w:asciiTheme="minorHAnsi" w:hAnsiTheme="minorHAnsi"/>
          <w:sz w:val="24"/>
          <w:szCs w:val="24"/>
        </w:rPr>
        <w:t xml:space="preserve"> as</w:t>
      </w:r>
      <w:r w:rsidR="000243A9" w:rsidRPr="00485450">
        <w:rPr>
          <w:rFonts w:asciiTheme="minorHAnsi" w:hAnsiTheme="minorHAnsi"/>
          <w:sz w:val="24"/>
          <w:szCs w:val="24"/>
        </w:rPr>
        <w:t xml:space="preserve"> defined in the U.S. Small Business Administration “Guide to SBIR/STTR Program Eligibility” and authorized</w:t>
      </w:r>
      <w:r w:rsidR="003C2635" w:rsidRPr="00485450">
        <w:rPr>
          <w:rFonts w:asciiTheme="minorHAnsi" w:hAnsiTheme="minorHAnsi"/>
          <w:sz w:val="24"/>
          <w:szCs w:val="24"/>
        </w:rPr>
        <w:t xml:space="preserve"> </w:t>
      </w:r>
      <w:r w:rsidR="000243A9" w:rsidRPr="00485450">
        <w:rPr>
          <w:rFonts w:asciiTheme="minorHAnsi" w:hAnsiTheme="minorHAnsi"/>
          <w:sz w:val="24"/>
          <w:szCs w:val="24"/>
        </w:rPr>
        <w:t xml:space="preserve">under </w:t>
      </w:r>
      <w:r w:rsidR="003C2635" w:rsidRPr="00485450">
        <w:rPr>
          <w:rFonts w:asciiTheme="minorHAnsi" w:hAnsiTheme="minorHAnsi"/>
          <w:sz w:val="24"/>
          <w:szCs w:val="24"/>
        </w:rPr>
        <w:t>15 U.S.C. § 638(dd)(1)</w:t>
      </w:r>
      <w:r w:rsidR="00055E68" w:rsidRPr="00485450">
        <w:rPr>
          <w:rFonts w:asciiTheme="minorHAnsi" w:hAnsiTheme="minorHAnsi"/>
          <w:sz w:val="24"/>
          <w:szCs w:val="24"/>
        </w:rPr>
        <w:t>.</w:t>
      </w:r>
      <w:bookmarkEnd w:id="1330"/>
      <w:r w:rsidR="00055E68" w:rsidRPr="00485450">
        <w:rPr>
          <w:rFonts w:asciiTheme="minorHAnsi" w:hAnsiTheme="minorHAnsi"/>
          <w:sz w:val="24"/>
          <w:szCs w:val="24"/>
        </w:rPr>
        <w:t xml:space="preserve">   </w:t>
      </w:r>
    </w:p>
    <w:p w14:paraId="2F52A296" w14:textId="77777777" w:rsidR="00055E68" w:rsidRDefault="00055E68" w:rsidP="00352397">
      <w:pPr>
        <w:pStyle w:val="Level2"/>
        <w:ind w:left="0" w:firstLine="0"/>
        <w:rPr>
          <w:b w:val="0"/>
        </w:rPr>
      </w:pPr>
    </w:p>
    <w:p w14:paraId="5381BE42" w14:textId="7FF969A4" w:rsidR="00A01C01" w:rsidRDefault="00A01C01" w:rsidP="00A01C01">
      <w:pPr>
        <w:pStyle w:val="Heading2"/>
        <w:keepNext/>
        <w:widowControl/>
        <w:rPr>
          <w:rFonts w:asciiTheme="minorHAnsi" w:hAnsiTheme="minorHAnsi"/>
          <w:szCs w:val="24"/>
        </w:rPr>
      </w:pPr>
      <w:bookmarkStart w:id="1331" w:name="_Toc508639158"/>
      <w:bookmarkStart w:id="1332" w:name="_Toc532914990"/>
      <w:bookmarkStart w:id="1333" w:name="_Toc31282818"/>
      <w:r>
        <w:rPr>
          <w:rFonts w:asciiTheme="minorHAnsi" w:hAnsiTheme="minorHAnsi"/>
          <w:szCs w:val="24"/>
        </w:rPr>
        <w:t>CLAUSE 39. PROVISIONAL RATES</w:t>
      </w:r>
      <w:bookmarkEnd w:id="1331"/>
      <w:bookmarkEnd w:id="1332"/>
      <w:bookmarkEnd w:id="1333"/>
      <w:r>
        <w:rPr>
          <w:rFonts w:asciiTheme="minorHAnsi" w:hAnsiTheme="minorHAnsi"/>
          <w:szCs w:val="24"/>
        </w:rPr>
        <w:t xml:space="preserve"> </w:t>
      </w:r>
    </w:p>
    <w:p w14:paraId="336CBF52" w14:textId="77777777" w:rsidR="00A01C01" w:rsidRDefault="00A01C01" w:rsidP="00A01C01">
      <w:pPr>
        <w:keepNext/>
        <w:widowControl/>
      </w:pPr>
    </w:p>
    <w:p w14:paraId="6DF4825B" w14:textId="77777777" w:rsidR="00A01C01" w:rsidRPr="00E62ABD" w:rsidRDefault="00A01C01" w:rsidP="00A01C01">
      <w:pPr>
        <w:keepNext/>
        <w:widowControl/>
        <w:autoSpaceDE/>
        <w:autoSpaceDN/>
        <w:adjustRightInd/>
        <w:spacing w:after="200"/>
        <w:rPr>
          <w:rFonts w:ascii="Calibri" w:eastAsia="Calibri" w:hAnsi="Calibri"/>
          <w:i/>
          <w:sz w:val="24"/>
          <w:szCs w:val="24"/>
        </w:rPr>
      </w:pPr>
      <w:r w:rsidRPr="00F22016">
        <w:rPr>
          <w:rFonts w:ascii="Calibri" w:eastAsia="Calibri" w:hAnsi="Calibri"/>
          <w:i/>
          <w:sz w:val="24"/>
          <w:szCs w:val="24"/>
          <w:highlight w:val="yellow"/>
        </w:rPr>
        <w:t>[</w:t>
      </w:r>
      <w:r w:rsidRPr="00F22016">
        <w:rPr>
          <w:rFonts w:ascii="Calibri" w:eastAsia="Calibri" w:hAnsi="Calibri"/>
          <w:i/>
          <w:sz w:val="24"/>
          <w:szCs w:val="24"/>
          <w:highlight w:val="yellow"/>
          <w:u w:val="single"/>
        </w:rPr>
        <w:t>Alt. 1</w:t>
      </w:r>
      <w:r w:rsidRPr="00F22016">
        <w:rPr>
          <w:rFonts w:ascii="Calibri" w:eastAsia="Calibri" w:hAnsi="Calibri"/>
          <w:i/>
          <w:sz w:val="24"/>
          <w:szCs w:val="24"/>
          <w:highlight w:val="yellow"/>
        </w:rPr>
        <w:t>. Use this version when Prime has provisional rates. Delete Clause if N/A.]</w:t>
      </w:r>
    </w:p>
    <w:p w14:paraId="5839C788" w14:textId="77777777" w:rsidR="00A01C01" w:rsidRPr="00846662" w:rsidRDefault="00A01C01" w:rsidP="00A01C01">
      <w:pPr>
        <w:keepNext/>
        <w:widowControl/>
        <w:autoSpaceDE/>
        <w:autoSpaceDN/>
        <w:adjustRightInd/>
        <w:spacing w:after="200"/>
        <w:rPr>
          <w:rFonts w:ascii="Calibri" w:eastAsia="Calibri" w:hAnsi="Calibri"/>
          <w:sz w:val="24"/>
          <w:szCs w:val="24"/>
        </w:rPr>
      </w:pPr>
      <w:r w:rsidRPr="00846662">
        <w:rPr>
          <w:rFonts w:ascii="Calibri" w:eastAsia="Calibri" w:hAnsi="Calibri"/>
          <w:sz w:val="24"/>
          <w:szCs w:val="24"/>
        </w:rPr>
        <w:t>Pending modification to this agreement, the Prime Recipient shall be reimbursed for its indirect costs and the Prime Recipient’s cost share calculated at the following rates:</w:t>
      </w:r>
    </w:p>
    <w:p w14:paraId="3BA88A97" w14:textId="77777777" w:rsidR="00A01C01" w:rsidRPr="002B5F5B" w:rsidRDefault="00A01C01" w:rsidP="00A01C01">
      <w:pPr>
        <w:widowControl/>
        <w:autoSpaceDE/>
        <w:autoSpaceDN/>
        <w:adjustRightInd/>
        <w:spacing w:after="200"/>
        <w:rPr>
          <w:rFonts w:ascii="Calibri" w:eastAsia="Calibri" w:hAnsi="Calibri"/>
          <w:i/>
          <w:sz w:val="24"/>
          <w:szCs w:val="24"/>
        </w:rPr>
      </w:pPr>
      <w:r w:rsidRPr="00F22016">
        <w:rPr>
          <w:rFonts w:ascii="Calibri" w:eastAsia="Calibri" w:hAnsi="Calibri"/>
          <w:i/>
          <w:sz w:val="24"/>
          <w:szCs w:val="24"/>
          <w:highlight w:val="yellow"/>
        </w:rPr>
        <w:t>[insert pertinent rate info, allocation base and effective period of rate proposal]</w:t>
      </w:r>
    </w:p>
    <w:p w14:paraId="4BD9A90F" w14:textId="77777777" w:rsidR="00A01C01" w:rsidRDefault="00A01C01" w:rsidP="00A01C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200.331(a)(4) with its subrecipients.</w:t>
      </w:r>
    </w:p>
    <w:p w14:paraId="783774FE" w14:textId="77777777" w:rsidR="00A01C01" w:rsidRPr="00E62ABD" w:rsidRDefault="00A01C01" w:rsidP="00A01C01">
      <w:pPr>
        <w:widowControl/>
        <w:autoSpaceDE/>
        <w:autoSpaceDN/>
        <w:adjustRightInd/>
        <w:spacing w:after="200"/>
        <w:rPr>
          <w:rFonts w:ascii="Calibri" w:eastAsia="Calibri" w:hAnsi="Calibri"/>
          <w:i/>
          <w:sz w:val="24"/>
          <w:szCs w:val="24"/>
        </w:rPr>
      </w:pPr>
      <w:r w:rsidRPr="00F22016">
        <w:rPr>
          <w:rFonts w:ascii="Calibri" w:eastAsia="Calibri" w:hAnsi="Calibri"/>
          <w:i/>
          <w:sz w:val="24"/>
          <w:szCs w:val="24"/>
          <w:highlight w:val="yellow"/>
        </w:rPr>
        <w:t>[</w:t>
      </w:r>
      <w:r w:rsidRPr="00F22016">
        <w:rPr>
          <w:rFonts w:ascii="Calibri" w:eastAsia="Calibri" w:hAnsi="Calibri"/>
          <w:i/>
          <w:sz w:val="24"/>
          <w:szCs w:val="24"/>
          <w:highlight w:val="yellow"/>
          <w:u w:val="single"/>
        </w:rPr>
        <w:t>Alt. 2</w:t>
      </w:r>
      <w:r w:rsidRPr="00F22016">
        <w:rPr>
          <w:rFonts w:ascii="Calibri" w:eastAsia="Calibri" w:hAnsi="Calibri"/>
          <w:i/>
          <w:sz w:val="24"/>
          <w:szCs w:val="24"/>
          <w:highlight w:val="yellow"/>
        </w:rPr>
        <w:t>. OR use this version when only Subrecipients are using provisional rates. Delete Clause if N/A.]</w:t>
      </w:r>
    </w:p>
    <w:p w14:paraId="02903E98" w14:textId="77777777" w:rsidR="00A01C01" w:rsidRDefault="00A01C01" w:rsidP="00A01C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200.331(a)(4) with its subrecipients.</w:t>
      </w:r>
    </w:p>
    <w:p w14:paraId="127E6ADE" w14:textId="77777777" w:rsidR="00A01C01" w:rsidRDefault="00A01C01" w:rsidP="00352397">
      <w:pPr>
        <w:pStyle w:val="Level2"/>
        <w:ind w:left="0" w:firstLine="0"/>
        <w:rPr>
          <w:b w:val="0"/>
        </w:rPr>
      </w:pPr>
    </w:p>
    <w:p w14:paraId="7FFFC89E" w14:textId="207BE6EC" w:rsidR="003002CE" w:rsidRPr="00570D18" w:rsidRDefault="003002CE" w:rsidP="003002CE">
      <w:pPr>
        <w:pStyle w:val="Heading2"/>
        <w:rPr>
          <w:rFonts w:asciiTheme="minorHAnsi" w:eastAsia="Calibri" w:hAnsiTheme="minorHAnsi"/>
        </w:rPr>
      </w:pPr>
      <w:bookmarkStart w:id="1334" w:name="_Toc31264515"/>
      <w:bookmarkStart w:id="1335" w:name="_Toc31282819"/>
      <w:r>
        <w:rPr>
          <w:rFonts w:asciiTheme="minorHAnsi" w:eastAsia="Calibri" w:hAnsiTheme="minorHAnsi"/>
        </w:rPr>
        <w:t>CLAUSE 40.   PUBLIC NOTICE</w:t>
      </w:r>
      <w:r w:rsidRPr="00570D18">
        <w:rPr>
          <w:rFonts w:asciiTheme="minorHAnsi" w:eastAsia="Calibri" w:hAnsiTheme="minorHAnsi"/>
        </w:rPr>
        <w:t xml:space="preserve"> </w:t>
      </w:r>
      <w:r>
        <w:rPr>
          <w:rFonts w:asciiTheme="minorHAnsi" w:eastAsia="Calibri" w:hAnsiTheme="minorHAnsi"/>
        </w:rPr>
        <w:t>OF</w:t>
      </w:r>
      <w:r w:rsidRPr="00570D18">
        <w:rPr>
          <w:rFonts w:asciiTheme="minorHAnsi" w:eastAsia="Calibri" w:hAnsiTheme="minorHAnsi"/>
        </w:rPr>
        <w:t xml:space="preserve"> ARPA-E A</w:t>
      </w:r>
      <w:r>
        <w:rPr>
          <w:rFonts w:asciiTheme="minorHAnsi" w:eastAsia="Calibri" w:hAnsiTheme="minorHAnsi"/>
        </w:rPr>
        <w:t>WARD</w:t>
      </w:r>
      <w:bookmarkEnd w:id="1334"/>
      <w:bookmarkEnd w:id="1335"/>
    </w:p>
    <w:p w14:paraId="12C050E2" w14:textId="77777777" w:rsidR="003002CE" w:rsidRPr="00570D18" w:rsidRDefault="003002CE" w:rsidP="003002CE">
      <w:pPr>
        <w:rPr>
          <w:rFonts w:eastAsia="Calibri"/>
        </w:rPr>
      </w:pPr>
    </w:p>
    <w:p w14:paraId="76EBAEC3" w14:textId="77777777" w:rsidR="003002CE" w:rsidRDefault="003002CE" w:rsidP="003002CE">
      <w:pPr>
        <w:widowControl/>
        <w:autoSpaceDE/>
        <w:autoSpaceDN/>
        <w:adjustRightInd/>
        <w:spacing w:after="160"/>
        <w:rPr>
          <w:rFonts w:ascii="Calibri" w:eastAsia="Calibri" w:hAnsi="Calibri"/>
          <w:sz w:val="24"/>
          <w:szCs w:val="24"/>
        </w:rPr>
      </w:pPr>
      <w:r w:rsidRPr="000B7ABE">
        <w:rPr>
          <w:rFonts w:ascii="Calibri" w:eastAsia="Calibri" w:hAnsi="Calibri"/>
          <w:sz w:val="24"/>
          <w:szCs w:val="24"/>
        </w:rPr>
        <w:t xml:space="preserve">Awardee will make reasonable efforts to educate its employees, partners, investors, engineering community, and the </w:t>
      </w:r>
      <w:proofErr w:type="gramStart"/>
      <w:r w:rsidRPr="000B7ABE">
        <w:rPr>
          <w:rFonts w:ascii="Calibri" w:eastAsia="Calibri" w:hAnsi="Calibri"/>
          <w:sz w:val="24"/>
          <w:szCs w:val="24"/>
        </w:rPr>
        <w:t>general public</w:t>
      </w:r>
      <w:proofErr w:type="gramEnd"/>
      <w:r w:rsidRPr="000B7ABE">
        <w:rPr>
          <w:rFonts w:ascii="Calibri" w:eastAsia="Calibri" w:hAnsi="Calibri"/>
          <w:sz w:val="24"/>
          <w:szCs w:val="24"/>
        </w:rPr>
        <w:t xml:space="preserve"> of receipt of the award from ARPA-E, including the research to be conducted. Such educational effort/notice will include press releases, announcement on awardee’s web page and social media networks/accounts, and other appropriate means.</w:t>
      </w:r>
    </w:p>
    <w:p w14:paraId="719D5607" w14:textId="78684CC2" w:rsidR="003A70C1" w:rsidRDefault="003A70C1" w:rsidP="003A70C1">
      <w:bookmarkStart w:id="1336" w:name="_Toc394935397"/>
    </w:p>
    <w:p w14:paraId="3BFA3744" w14:textId="77777777" w:rsidR="003A70C1" w:rsidRDefault="003A70C1" w:rsidP="003A70C1"/>
    <w:p w14:paraId="0926F4C3" w14:textId="77777777" w:rsidR="003A70C1" w:rsidRDefault="003A70C1" w:rsidP="003A70C1"/>
    <w:p w14:paraId="36889423" w14:textId="77777777" w:rsidR="003A70C1" w:rsidRDefault="003A70C1" w:rsidP="003A70C1"/>
    <w:p w14:paraId="41C87ADD" w14:textId="1A80A24D" w:rsidR="00AB34EA" w:rsidRDefault="00F028B6" w:rsidP="00C47E9B">
      <w:pPr>
        <w:pStyle w:val="Heading1"/>
      </w:pPr>
      <w:bookmarkStart w:id="1337" w:name="_Toc306576909"/>
      <w:bookmarkStart w:id="1338" w:name="_Toc306577045"/>
      <w:bookmarkStart w:id="1339" w:name="_Toc306699368"/>
      <w:bookmarkStart w:id="1340" w:name="_Toc306714759"/>
      <w:bookmarkStart w:id="1341" w:name="_Toc306733941"/>
      <w:bookmarkStart w:id="1342" w:name="_Toc306737555"/>
      <w:bookmarkStart w:id="1343" w:name="_Toc367777013"/>
      <w:bookmarkStart w:id="1344" w:name="_Toc31282820"/>
      <w:r w:rsidRPr="00F028B6">
        <w:lastRenderedPageBreak/>
        <w:t>APPENDIX A:</w:t>
      </w:r>
      <w:bookmarkEnd w:id="1336"/>
      <w:bookmarkEnd w:id="1337"/>
      <w:bookmarkEnd w:id="1338"/>
      <w:bookmarkEnd w:id="1339"/>
      <w:bookmarkEnd w:id="1340"/>
      <w:bookmarkEnd w:id="1341"/>
      <w:bookmarkEnd w:id="1342"/>
      <w:bookmarkEnd w:id="1343"/>
      <w:bookmarkEnd w:id="1344"/>
    </w:p>
    <w:p w14:paraId="431E4E8C" w14:textId="77777777" w:rsidR="00AB34EA" w:rsidRDefault="00AB34EA">
      <w:pPr>
        <w:jc w:val="center"/>
        <w:rPr>
          <w:rFonts w:asciiTheme="minorHAnsi" w:hAnsiTheme="minorHAnsi"/>
          <w:b/>
          <w:sz w:val="48"/>
          <w:szCs w:val="48"/>
        </w:rPr>
      </w:pPr>
    </w:p>
    <w:p w14:paraId="7CB817AA" w14:textId="77777777" w:rsidR="00AB34EA" w:rsidRDefault="00F028B6">
      <w:pPr>
        <w:jc w:val="center"/>
        <w:rPr>
          <w:rFonts w:asciiTheme="minorHAnsi" w:hAnsiTheme="minorHAnsi"/>
          <w:b/>
          <w:sz w:val="48"/>
          <w:szCs w:val="48"/>
        </w:rPr>
      </w:pPr>
      <w:bookmarkStart w:id="1345" w:name="_Toc306576910"/>
      <w:r w:rsidRPr="00F028B6">
        <w:rPr>
          <w:rFonts w:asciiTheme="minorHAnsi" w:hAnsiTheme="minorHAnsi"/>
          <w:b/>
          <w:sz w:val="48"/>
          <w:szCs w:val="48"/>
        </w:rPr>
        <w:t>DEFINITIONS</w:t>
      </w:r>
      <w:bookmarkEnd w:id="1345"/>
    </w:p>
    <w:p w14:paraId="3D70C78C" w14:textId="77777777" w:rsidR="005A735C" w:rsidRDefault="005A735C">
      <w:pPr>
        <w:rPr>
          <w:rFonts w:asciiTheme="minorHAnsi" w:hAnsiTheme="minorHAnsi"/>
          <w:b/>
          <w:sz w:val="24"/>
          <w:szCs w:val="24"/>
        </w:rPr>
      </w:pPr>
    </w:p>
    <w:p w14:paraId="2AA42A31" w14:textId="77777777" w:rsidR="00C51224" w:rsidRDefault="00C51224">
      <w:pPr>
        <w:rPr>
          <w:rFonts w:asciiTheme="minorHAnsi" w:hAnsiTheme="minorHAnsi"/>
          <w:b/>
          <w:sz w:val="24"/>
          <w:szCs w:val="24"/>
        </w:rPr>
      </w:pPr>
    </w:p>
    <w:p w14:paraId="76F35597" w14:textId="77777777" w:rsidR="00C51224" w:rsidRPr="00C51224" w:rsidRDefault="00F028B6">
      <w:pPr>
        <w:rPr>
          <w:rFonts w:asciiTheme="minorHAnsi" w:hAnsiTheme="minorHAnsi"/>
          <w:i/>
          <w:sz w:val="24"/>
          <w:szCs w:val="24"/>
        </w:rPr>
      </w:pPr>
      <w:r w:rsidRPr="00F028B6">
        <w:rPr>
          <w:rFonts w:asciiTheme="minorHAnsi" w:hAnsiTheme="minorHAnsi"/>
          <w:i/>
          <w:sz w:val="24"/>
          <w:szCs w:val="24"/>
        </w:rPr>
        <w:t xml:space="preserve">The terms defined in </w:t>
      </w:r>
      <w:r w:rsidR="00061C67">
        <w:rPr>
          <w:rFonts w:asciiTheme="minorHAnsi" w:hAnsiTheme="minorHAnsi"/>
          <w:i/>
          <w:sz w:val="24"/>
          <w:szCs w:val="24"/>
        </w:rPr>
        <w:t>2</w:t>
      </w:r>
      <w:r w:rsidRPr="00F028B6">
        <w:rPr>
          <w:rFonts w:asciiTheme="minorHAnsi" w:hAnsiTheme="minorHAnsi"/>
          <w:i/>
          <w:sz w:val="24"/>
          <w:szCs w:val="24"/>
        </w:rPr>
        <w:t xml:space="preserve"> </w:t>
      </w:r>
      <w:r w:rsidR="00FF4CD8">
        <w:rPr>
          <w:rFonts w:asciiTheme="minorHAnsi" w:hAnsiTheme="minorHAnsi"/>
          <w:i/>
          <w:sz w:val="24"/>
          <w:szCs w:val="24"/>
        </w:rPr>
        <w:t>CFR</w:t>
      </w:r>
      <w:r w:rsidRPr="00F028B6">
        <w:rPr>
          <w:rFonts w:asciiTheme="minorHAnsi" w:hAnsiTheme="minorHAnsi"/>
          <w:i/>
          <w:sz w:val="24"/>
          <w:szCs w:val="24"/>
        </w:rPr>
        <w:t xml:space="preserve"> </w:t>
      </w:r>
      <w:r w:rsidR="00061C67">
        <w:rPr>
          <w:rFonts w:asciiTheme="minorHAnsi" w:hAnsiTheme="minorHAnsi"/>
          <w:i/>
          <w:sz w:val="24"/>
          <w:szCs w:val="24"/>
        </w:rPr>
        <w:t>Part</w:t>
      </w:r>
      <w:r w:rsidR="00061C67" w:rsidRPr="00F028B6">
        <w:rPr>
          <w:rFonts w:asciiTheme="minorHAnsi" w:hAnsiTheme="minorHAnsi"/>
          <w:i/>
          <w:sz w:val="24"/>
          <w:szCs w:val="24"/>
        </w:rPr>
        <w:t xml:space="preserve"> </w:t>
      </w:r>
      <w:r w:rsidR="00061C67">
        <w:rPr>
          <w:rFonts w:asciiTheme="minorHAnsi" w:hAnsiTheme="minorHAnsi"/>
          <w:i/>
          <w:sz w:val="24"/>
          <w:szCs w:val="24"/>
        </w:rPr>
        <w:t xml:space="preserve">200, Subpart A and this Appendix </w:t>
      </w:r>
      <w:r w:rsidRPr="00F028B6">
        <w:rPr>
          <w:rFonts w:asciiTheme="minorHAnsi" w:hAnsiTheme="minorHAnsi"/>
          <w:i/>
          <w:sz w:val="24"/>
          <w:szCs w:val="24"/>
        </w:rPr>
        <w:t>apply to this Award.</w:t>
      </w:r>
    </w:p>
    <w:p w14:paraId="7027801B" w14:textId="77777777" w:rsidR="00EF7F5F" w:rsidRPr="00576314" w:rsidRDefault="00F028B6" w:rsidP="00576314">
      <w:pPr>
        <w:widowControl/>
        <w:autoSpaceDE/>
        <w:autoSpaceDN/>
        <w:adjustRightInd/>
        <w:rPr>
          <w:rFonts w:asciiTheme="minorHAnsi" w:hAnsiTheme="minorHAnsi"/>
          <w:b/>
          <w:sz w:val="24"/>
        </w:rPr>
      </w:pPr>
      <w:r w:rsidRPr="00F028B6">
        <w:rPr>
          <w:rFonts w:asciiTheme="minorHAnsi" w:hAnsiTheme="minorHAnsi"/>
          <w:b/>
          <w:sz w:val="24"/>
          <w:szCs w:val="24"/>
        </w:rPr>
        <w:br w:type="page"/>
      </w:r>
      <w:bookmarkStart w:id="1346" w:name="_Toc306348268"/>
    </w:p>
    <w:p w14:paraId="366A8E8F" w14:textId="77777777" w:rsidR="00AB34EA" w:rsidRDefault="00F028B6">
      <w:pPr>
        <w:rPr>
          <w:rFonts w:asciiTheme="minorHAnsi" w:hAnsiTheme="minorHAnsi"/>
          <w:sz w:val="24"/>
          <w:szCs w:val="24"/>
        </w:rPr>
      </w:pPr>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346"/>
      <w:r w:rsidRPr="00F028B6">
        <w:rPr>
          <w:rFonts w:asciiTheme="minorHAnsi" w:hAnsiTheme="minorHAnsi"/>
          <w:sz w:val="24"/>
          <w:szCs w:val="24"/>
        </w:rPr>
        <w:t xml:space="preserve">  </w:t>
      </w:r>
    </w:p>
    <w:p w14:paraId="30EBDC71" w14:textId="77777777" w:rsidR="00AB34EA" w:rsidRDefault="00AB34EA">
      <w:pPr>
        <w:rPr>
          <w:rFonts w:asciiTheme="minorHAnsi" w:hAnsiTheme="minorHAnsi"/>
          <w:i/>
          <w:sz w:val="24"/>
          <w:szCs w:val="24"/>
        </w:rPr>
      </w:pPr>
    </w:p>
    <w:p w14:paraId="6374A261" w14:textId="77777777" w:rsidR="00AB34EA" w:rsidRDefault="00DF1F81">
      <w:pPr>
        <w:rPr>
          <w:rFonts w:asciiTheme="minorHAnsi" w:hAnsiTheme="minorHAnsi"/>
          <w:sz w:val="24"/>
          <w:szCs w:val="24"/>
        </w:rPr>
      </w:pPr>
      <w:bookmarkStart w:id="1347"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14:paraId="0C866072" w14:textId="77777777" w:rsidR="00EF7F5F" w:rsidRDefault="00EF7F5F">
      <w:pPr>
        <w:rPr>
          <w:rFonts w:asciiTheme="minorHAnsi" w:hAnsiTheme="minorHAnsi"/>
          <w:i/>
          <w:sz w:val="24"/>
          <w:szCs w:val="24"/>
        </w:rPr>
      </w:pPr>
    </w:p>
    <w:p w14:paraId="1A2EBCE6"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347"/>
    </w:p>
    <w:p w14:paraId="0E1181F9" w14:textId="77777777" w:rsidR="00AB34EA" w:rsidRDefault="00AB34EA">
      <w:pPr>
        <w:rPr>
          <w:rFonts w:asciiTheme="minorHAnsi" w:hAnsiTheme="minorHAnsi"/>
          <w:sz w:val="24"/>
          <w:szCs w:val="24"/>
        </w:rPr>
      </w:pPr>
    </w:p>
    <w:p w14:paraId="50B3ECB2" w14:textId="77777777" w:rsidR="00AB34EA" w:rsidRDefault="00F028B6">
      <w:pPr>
        <w:rPr>
          <w:rFonts w:asciiTheme="minorHAnsi" w:hAnsiTheme="minorHAnsi"/>
          <w:sz w:val="24"/>
          <w:szCs w:val="24"/>
        </w:rPr>
      </w:pPr>
      <w:bookmarkStart w:id="1348"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061C67">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348"/>
    </w:p>
    <w:p w14:paraId="218C4E32" w14:textId="77777777" w:rsidR="00AB34EA" w:rsidRDefault="00AB34EA">
      <w:pPr>
        <w:rPr>
          <w:rFonts w:asciiTheme="minorHAnsi" w:hAnsiTheme="minorHAnsi"/>
          <w:i/>
          <w:sz w:val="24"/>
          <w:szCs w:val="24"/>
        </w:rPr>
      </w:pPr>
    </w:p>
    <w:p w14:paraId="1EA08C5D" w14:textId="77777777" w:rsidR="00AB34EA" w:rsidRDefault="00F028B6">
      <w:pPr>
        <w:rPr>
          <w:rFonts w:asciiTheme="minorHAnsi" w:hAnsiTheme="minorHAnsi"/>
          <w:sz w:val="24"/>
          <w:szCs w:val="24"/>
        </w:rPr>
      </w:pPr>
      <w:bookmarkStart w:id="1349"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sidR="00061C67">
        <w:rPr>
          <w:rFonts w:asciiTheme="minorHAnsi" w:hAnsiTheme="minorHAnsi"/>
          <w:sz w:val="24"/>
          <w:szCs w:val="24"/>
        </w:rPr>
        <w:t>6302-</w:t>
      </w:r>
      <w:r w:rsidRPr="00F028B6">
        <w:rPr>
          <w:rFonts w:asciiTheme="minorHAnsi" w:hAnsiTheme="minorHAnsi"/>
          <w:sz w:val="24"/>
          <w:szCs w:val="24"/>
        </w:rPr>
        <w:t xml:space="preserve">6305, is used to enter into </w:t>
      </w:r>
      <w:r w:rsidR="00061C67">
        <w:rPr>
          <w:rFonts w:asciiTheme="minorHAnsi" w:hAnsiTheme="minorHAnsi"/>
          <w:sz w:val="24"/>
          <w:szCs w:val="24"/>
        </w:rPr>
        <w:t xml:space="preserve">a </w:t>
      </w:r>
      <w:r w:rsidRPr="00F028B6">
        <w:rPr>
          <w:rFonts w:asciiTheme="minorHAnsi" w:hAnsiTheme="minorHAnsi"/>
          <w:sz w:val="24"/>
          <w:szCs w:val="24"/>
        </w:rPr>
        <w:t>relationship</w:t>
      </w:r>
      <w:r w:rsidR="00061C67">
        <w:rPr>
          <w:rFonts w:asciiTheme="minorHAnsi" w:hAnsiTheme="minorHAnsi"/>
          <w:sz w:val="24"/>
          <w:szCs w:val="24"/>
        </w:rPr>
        <w:t>, the principle purpose of which is to transfer anything</w:t>
      </w:r>
      <w:r w:rsidRPr="00F028B6">
        <w:rPr>
          <w:rFonts w:asciiTheme="minorHAnsi" w:hAnsiTheme="minorHAnsi"/>
          <w:sz w:val="24"/>
          <w:szCs w:val="24"/>
        </w:rPr>
        <w:t xml:space="preserve"> of </w:t>
      </w:r>
      <w:r w:rsidR="00061C67">
        <w:rPr>
          <w:rFonts w:asciiTheme="minorHAnsi" w:hAnsiTheme="minorHAnsi"/>
          <w:sz w:val="24"/>
          <w:szCs w:val="24"/>
        </w:rPr>
        <w:t>value from the Federal awarding agency to carry out a public purpose</w:t>
      </w:r>
      <w:r w:rsidR="00061C67" w:rsidRPr="00F028B6">
        <w:rPr>
          <w:rFonts w:asciiTheme="minorHAnsi" w:hAnsiTheme="minorHAnsi"/>
          <w:sz w:val="24"/>
          <w:szCs w:val="24"/>
        </w:rPr>
        <w:t>,</w:t>
      </w:r>
      <w:r w:rsidRPr="00F028B6">
        <w:rPr>
          <w:rFonts w:asciiTheme="minorHAnsi" w:hAnsiTheme="minorHAnsi"/>
          <w:sz w:val="24"/>
          <w:szCs w:val="24"/>
        </w:rPr>
        <w:t xml:space="preserve">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349"/>
    </w:p>
    <w:p w14:paraId="1035881B" w14:textId="77777777" w:rsidR="00AB34EA" w:rsidRDefault="00AB34EA">
      <w:pPr>
        <w:rPr>
          <w:rFonts w:asciiTheme="minorHAnsi" w:hAnsiTheme="minorHAnsi"/>
          <w:sz w:val="24"/>
          <w:szCs w:val="24"/>
        </w:rPr>
      </w:pPr>
    </w:p>
    <w:p w14:paraId="70B32FC0" w14:textId="77777777" w:rsidR="00AB34EA" w:rsidRDefault="00F028B6">
      <w:pPr>
        <w:rPr>
          <w:rFonts w:asciiTheme="minorHAnsi" w:hAnsiTheme="minorHAnsi"/>
          <w:i/>
          <w:sz w:val="24"/>
          <w:szCs w:val="24"/>
        </w:rPr>
      </w:pPr>
      <w:bookmarkStart w:id="1350"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350"/>
      <w:r w:rsidR="00E724A3">
        <w:rPr>
          <w:rFonts w:asciiTheme="minorHAnsi" w:hAnsiTheme="minorHAnsi"/>
          <w:sz w:val="24"/>
          <w:szCs w:val="24"/>
        </w:rPr>
        <w:t xml:space="preserve"> </w:t>
      </w:r>
    </w:p>
    <w:p w14:paraId="253BBE94" w14:textId="77777777" w:rsidR="00AB34EA" w:rsidRDefault="00AB34EA">
      <w:pPr>
        <w:rPr>
          <w:rFonts w:asciiTheme="minorHAnsi" w:hAnsiTheme="minorHAnsi"/>
          <w:sz w:val="24"/>
          <w:szCs w:val="24"/>
        </w:rPr>
      </w:pPr>
    </w:p>
    <w:p w14:paraId="000B07EA" w14:textId="77777777" w:rsidR="00AB34EA" w:rsidRDefault="00F028B6">
      <w:pPr>
        <w:rPr>
          <w:rFonts w:asciiTheme="minorHAnsi" w:hAnsiTheme="minorHAnsi"/>
          <w:sz w:val="24"/>
          <w:szCs w:val="24"/>
        </w:rPr>
      </w:pPr>
      <w:bookmarkStart w:id="1351"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351"/>
    </w:p>
    <w:p w14:paraId="423B4ECF" w14:textId="77777777" w:rsidR="00AB34EA" w:rsidRDefault="00AB34EA">
      <w:pPr>
        <w:rPr>
          <w:rFonts w:asciiTheme="minorHAnsi" w:hAnsiTheme="minorHAnsi"/>
          <w:sz w:val="24"/>
          <w:szCs w:val="24"/>
        </w:rPr>
      </w:pPr>
    </w:p>
    <w:p w14:paraId="784B3AE2" w14:textId="77777777" w:rsidR="00AB34EA" w:rsidRDefault="00F028B6">
      <w:pPr>
        <w:rPr>
          <w:rFonts w:asciiTheme="minorHAnsi" w:hAnsiTheme="minorHAnsi"/>
          <w:sz w:val="24"/>
          <w:szCs w:val="24"/>
        </w:rPr>
      </w:pPr>
      <w:bookmarkStart w:id="1352"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352"/>
    </w:p>
    <w:p w14:paraId="791ED5DA" w14:textId="77777777" w:rsidR="00AB34EA" w:rsidRDefault="00AB34EA">
      <w:pPr>
        <w:rPr>
          <w:rFonts w:asciiTheme="minorHAnsi" w:hAnsiTheme="minorHAnsi"/>
          <w:sz w:val="24"/>
          <w:szCs w:val="24"/>
        </w:rPr>
      </w:pPr>
    </w:p>
    <w:p w14:paraId="2EFEFFD0" w14:textId="77777777" w:rsidR="00AB34EA" w:rsidRDefault="00F028B6">
      <w:pPr>
        <w:rPr>
          <w:rFonts w:asciiTheme="minorHAnsi" w:hAnsiTheme="minorHAnsi"/>
          <w:sz w:val="24"/>
          <w:szCs w:val="24"/>
        </w:rPr>
      </w:pPr>
      <w:bookmarkStart w:id="1353"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353"/>
      <w:r w:rsidRPr="00F028B6">
        <w:rPr>
          <w:rFonts w:asciiTheme="minorHAnsi" w:hAnsiTheme="minorHAnsi"/>
          <w:sz w:val="24"/>
          <w:szCs w:val="24"/>
        </w:rPr>
        <w:t xml:space="preserve"> </w:t>
      </w:r>
    </w:p>
    <w:p w14:paraId="07A88C88" w14:textId="77777777" w:rsidR="00AB34EA" w:rsidRDefault="00AB34EA">
      <w:pPr>
        <w:rPr>
          <w:rFonts w:asciiTheme="minorHAnsi" w:hAnsiTheme="minorHAnsi"/>
          <w:sz w:val="24"/>
          <w:szCs w:val="24"/>
        </w:rPr>
      </w:pPr>
    </w:p>
    <w:p w14:paraId="6823F932" w14:textId="77777777" w:rsidR="00AB34EA" w:rsidRDefault="00F028B6">
      <w:pPr>
        <w:rPr>
          <w:rFonts w:asciiTheme="minorHAnsi" w:hAnsiTheme="minorHAnsi"/>
          <w:i/>
          <w:sz w:val="24"/>
          <w:szCs w:val="24"/>
        </w:rPr>
      </w:pPr>
      <w:bookmarkStart w:id="1354"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061C67">
        <w:rPr>
          <w:rFonts w:asciiTheme="minorHAnsi" w:hAnsiTheme="minorHAnsi"/>
          <w:sz w:val="24"/>
          <w:szCs w:val="24"/>
        </w:rPr>
        <w:t>having</w:t>
      </w:r>
      <w:r w:rsidRPr="00F028B6">
        <w:rPr>
          <w:rFonts w:asciiTheme="minorHAnsi" w:hAnsiTheme="minorHAnsi"/>
          <w:sz w:val="24"/>
          <w:szCs w:val="24"/>
        </w:rPr>
        <w:t xml:space="preserve"> a useful life of more than one year and </w:t>
      </w:r>
      <w:r w:rsidR="00061C67" w:rsidRPr="00F028B6">
        <w:rPr>
          <w:rFonts w:asciiTheme="minorHAnsi" w:hAnsiTheme="minorHAnsi"/>
          <w:sz w:val="24"/>
          <w:szCs w:val="24"/>
        </w:rPr>
        <w:t xml:space="preserve">a </w:t>
      </w:r>
      <w:r w:rsidR="00061C67">
        <w:rPr>
          <w:rFonts w:asciiTheme="minorHAnsi" w:hAnsiTheme="minorHAnsi"/>
          <w:sz w:val="24"/>
          <w:szCs w:val="24"/>
        </w:rPr>
        <w:t>per unit</w:t>
      </w:r>
      <w:r w:rsidRPr="00F028B6">
        <w:rPr>
          <w:rFonts w:asciiTheme="minorHAnsi" w:hAnsiTheme="minorHAnsi"/>
          <w:sz w:val="24"/>
          <w:szCs w:val="24"/>
        </w:rPr>
        <w:t xml:space="preserve"> acquisition cost </w:t>
      </w:r>
      <w:r w:rsidR="00061C67">
        <w:rPr>
          <w:rFonts w:asciiTheme="minorHAnsi" w:hAnsiTheme="minorHAnsi"/>
          <w:sz w:val="24"/>
          <w:szCs w:val="24"/>
        </w:rPr>
        <w:t xml:space="preserve">which equals or exceeds the lesser </w:t>
      </w:r>
      <w:r w:rsidRPr="00F028B6">
        <w:rPr>
          <w:rFonts w:asciiTheme="minorHAnsi" w:hAnsiTheme="minorHAnsi"/>
          <w:sz w:val="24"/>
          <w:szCs w:val="24"/>
        </w:rPr>
        <w:t xml:space="preserve">of </w:t>
      </w:r>
      <w:r w:rsidR="00061C67">
        <w:rPr>
          <w:rFonts w:asciiTheme="minorHAnsi" w:hAnsiTheme="minorHAnsi"/>
          <w:sz w:val="24"/>
          <w:szCs w:val="24"/>
        </w:rPr>
        <w:t xml:space="preserve">the capitalization level established by the non-Federal entity for financial statement purposes </w:t>
      </w:r>
      <w:r w:rsidR="00061C67" w:rsidRPr="00F028B6">
        <w:rPr>
          <w:rFonts w:asciiTheme="minorHAnsi" w:hAnsiTheme="minorHAnsi"/>
          <w:sz w:val="24"/>
          <w:szCs w:val="24"/>
        </w:rPr>
        <w:t>o</w:t>
      </w:r>
      <w:r w:rsidR="00061C67">
        <w:rPr>
          <w:rFonts w:asciiTheme="minorHAnsi" w:hAnsiTheme="minorHAnsi"/>
          <w:sz w:val="24"/>
          <w:szCs w:val="24"/>
        </w:rPr>
        <w:t>r</w:t>
      </w:r>
      <w:r w:rsidR="00061C67" w:rsidRPr="00F028B6">
        <w:rPr>
          <w:rFonts w:asciiTheme="minorHAnsi" w:hAnsiTheme="minorHAnsi"/>
          <w:sz w:val="24"/>
          <w:szCs w:val="24"/>
        </w:rPr>
        <w:t xml:space="preserve"> </w:t>
      </w:r>
      <w:r w:rsidRPr="00F028B6">
        <w:rPr>
          <w:rFonts w:asciiTheme="minorHAnsi" w:hAnsiTheme="minorHAnsi"/>
          <w:sz w:val="24"/>
          <w:szCs w:val="24"/>
        </w:rPr>
        <w:t>$5,000.</w:t>
      </w:r>
      <w:bookmarkEnd w:id="1354"/>
    </w:p>
    <w:p w14:paraId="471BF16B" w14:textId="77777777" w:rsidR="00AB34EA" w:rsidRDefault="00AB34EA">
      <w:pPr>
        <w:rPr>
          <w:rFonts w:asciiTheme="minorHAnsi" w:hAnsiTheme="minorHAnsi"/>
          <w:sz w:val="24"/>
          <w:szCs w:val="24"/>
        </w:rPr>
      </w:pPr>
    </w:p>
    <w:p w14:paraId="16097230" w14:textId="77777777" w:rsidR="00AB34EA" w:rsidRDefault="00F028B6">
      <w:pPr>
        <w:rPr>
          <w:rFonts w:asciiTheme="minorHAnsi" w:hAnsiTheme="minorHAnsi"/>
          <w:sz w:val="24"/>
          <w:szCs w:val="24"/>
        </w:rPr>
      </w:pPr>
      <w:bookmarkStart w:id="1355"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061C67">
        <w:rPr>
          <w:rFonts w:asciiTheme="minorHAnsi" w:hAnsiTheme="minorHAnsi"/>
          <w:sz w:val="24"/>
          <w:szCs w:val="24"/>
        </w:rPr>
        <w:t xml:space="preserve">by a non-Federal entity </w:t>
      </w:r>
      <w:r w:rsidRPr="00F028B6">
        <w:rPr>
          <w:rFonts w:asciiTheme="minorHAnsi" w:hAnsiTheme="minorHAnsi"/>
          <w:sz w:val="24"/>
          <w:szCs w:val="24"/>
        </w:rPr>
        <w:t xml:space="preserve">to </w:t>
      </w:r>
      <w:r w:rsidR="00061C67">
        <w:rPr>
          <w:rFonts w:asciiTheme="minorHAnsi" w:hAnsiTheme="minorHAnsi"/>
          <w:sz w:val="24"/>
          <w:szCs w:val="24"/>
        </w:rPr>
        <w:t>a</w:t>
      </w:r>
      <w:r w:rsidRPr="00F028B6">
        <w:rPr>
          <w:rFonts w:asciiTheme="minorHAnsi" w:hAnsiTheme="minorHAnsi"/>
          <w:sz w:val="24"/>
          <w:szCs w:val="24"/>
        </w:rPr>
        <w:t xml:space="preserve"> project or program </w:t>
      </w:r>
      <w:r w:rsidR="00061C67">
        <w:rPr>
          <w:rFonts w:asciiTheme="minorHAnsi" w:hAnsiTheme="minorHAnsi"/>
          <w:sz w:val="24"/>
          <w:szCs w:val="24"/>
        </w:rPr>
        <w:t xml:space="preserve">for which a Federal award received.  Charges may be reported </w:t>
      </w:r>
      <w:r w:rsidRPr="00F028B6">
        <w:rPr>
          <w:rFonts w:asciiTheme="minorHAnsi" w:hAnsiTheme="minorHAnsi"/>
          <w:sz w:val="24"/>
          <w:szCs w:val="24"/>
        </w:rPr>
        <w:t xml:space="preserve">on a cash </w:t>
      </w:r>
      <w:r w:rsidR="00061C67">
        <w:rPr>
          <w:rFonts w:asciiTheme="minorHAnsi" w:hAnsiTheme="minorHAnsi"/>
          <w:sz w:val="24"/>
          <w:szCs w:val="24"/>
        </w:rPr>
        <w:t xml:space="preserve">or accrual </w:t>
      </w:r>
      <w:r w:rsidRPr="00F028B6">
        <w:rPr>
          <w:rFonts w:asciiTheme="minorHAnsi" w:hAnsiTheme="minorHAnsi"/>
          <w:sz w:val="24"/>
          <w:szCs w:val="24"/>
        </w:rPr>
        <w:t>basis</w:t>
      </w:r>
      <w:r w:rsidR="00061C67">
        <w:rPr>
          <w:rFonts w:asciiTheme="minorHAnsi" w:hAnsiTheme="minorHAnsi"/>
          <w:sz w:val="24"/>
          <w:szCs w:val="24"/>
        </w:rPr>
        <w:t xml:space="preserve">, </w:t>
      </w:r>
      <w:proofErr w:type="gramStart"/>
      <w:r w:rsidR="00061C67">
        <w:rPr>
          <w:rFonts w:asciiTheme="minorHAnsi" w:hAnsiTheme="minorHAnsi"/>
          <w:sz w:val="24"/>
          <w:szCs w:val="24"/>
        </w:rPr>
        <w:t xml:space="preserve">as </w:t>
      </w:r>
      <w:r w:rsidR="00061C67">
        <w:rPr>
          <w:rFonts w:asciiTheme="minorHAnsi" w:hAnsiTheme="minorHAnsi"/>
          <w:sz w:val="24"/>
          <w:szCs w:val="24"/>
        </w:rPr>
        <w:lastRenderedPageBreak/>
        <w:t>long as</w:t>
      </w:r>
      <w:proofErr w:type="gramEnd"/>
      <w:r w:rsidR="00061C67">
        <w:rPr>
          <w:rFonts w:asciiTheme="minorHAnsi" w:hAnsiTheme="minorHAnsi"/>
          <w:sz w:val="24"/>
          <w:szCs w:val="24"/>
        </w:rPr>
        <w:t xml:space="preserve"> the methodology is disclosed</w:t>
      </w:r>
      <w:r w:rsidRPr="00F028B6">
        <w:rPr>
          <w:rFonts w:asciiTheme="minorHAnsi" w:hAnsiTheme="minorHAnsi"/>
          <w:sz w:val="24"/>
          <w:szCs w:val="24"/>
        </w:rPr>
        <w:t xml:space="preserve"> and </w:t>
      </w:r>
      <w:r w:rsidR="00061C67">
        <w:rPr>
          <w:rFonts w:asciiTheme="minorHAnsi" w:hAnsiTheme="minorHAnsi"/>
          <w:sz w:val="24"/>
          <w:szCs w:val="24"/>
        </w:rPr>
        <w:t>consistently</w:t>
      </w:r>
      <w:r w:rsidRPr="00F028B6">
        <w:rPr>
          <w:rFonts w:asciiTheme="minorHAnsi" w:hAnsiTheme="minorHAnsi"/>
          <w:sz w:val="24"/>
          <w:szCs w:val="24"/>
        </w:rPr>
        <w:t xml:space="preserve"> applied</w:t>
      </w:r>
      <w:r w:rsidR="00061C67">
        <w:rPr>
          <w:rFonts w:asciiTheme="minorHAnsi" w:hAnsiTheme="minorHAnsi"/>
          <w:sz w:val="24"/>
          <w:szCs w:val="24"/>
        </w:rPr>
        <w:t xml:space="preserve">. </w:t>
      </w:r>
      <w:bookmarkEnd w:id="1355"/>
      <w:r w:rsidRPr="00F028B6">
        <w:rPr>
          <w:rFonts w:asciiTheme="minorHAnsi" w:hAnsiTheme="minorHAnsi"/>
          <w:sz w:val="24"/>
          <w:szCs w:val="24"/>
        </w:rPr>
        <w:t xml:space="preserve"> </w:t>
      </w:r>
    </w:p>
    <w:p w14:paraId="036E4686" w14:textId="77777777" w:rsidR="00AB34EA" w:rsidRPr="00576314" w:rsidRDefault="00AB34EA">
      <w:pPr>
        <w:rPr>
          <w:rFonts w:asciiTheme="minorHAnsi" w:hAnsiTheme="minorHAnsi"/>
          <w:i/>
          <w:sz w:val="24"/>
        </w:rPr>
      </w:pPr>
    </w:p>
    <w:p w14:paraId="3894472A" w14:textId="77777777" w:rsidR="00AB34EA" w:rsidRDefault="00F028B6">
      <w:pPr>
        <w:rPr>
          <w:rFonts w:asciiTheme="minorHAnsi" w:hAnsiTheme="minorHAnsi"/>
          <w:sz w:val="24"/>
          <w:szCs w:val="24"/>
        </w:rPr>
      </w:pPr>
      <w:bookmarkStart w:id="1356" w:name="_Toc306348278"/>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356"/>
      <w:r w:rsidRPr="00F028B6">
        <w:rPr>
          <w:rFonts w:asciiTheme="minorHAnsi" w:hAnsiTheme="minorHAnsi"/>
          <w:sz w:val="24"/>
          <w:szCs w:val="24"/>
        </w:rPr>
        <w:t xml:space="preserve">  </w:t>
      </w:r>
    </w:p>
    <w:p w14:paraId="2B7AF0D9" w14:textId="77777777" w:rsidR="00AB34EA" w:rsidRDefault="00AB34EA">
      <w:pPr>
        <w:rPr>
          <w:rFonts w:asciiTheme="minorHAnsi" w:hAnsiTheme="minorHAnsi"/>
          <w:i/>
          <w:sz w:val="24"/>
          <w:szCs w:val="24"/>
        </w:rPr>
      </w:pPr>
    </w:p>
    <w:p w14:paraId="26767F76" w14:textId="77777777" w:rsidR="00AB34EA" w:rsidRDefault="00F028B6">
      <w:pPr>
        <w:rPr>
          <w:rFonts w:asciiTheme="minorHAnsi" w:hAnsiTheme="minorHAnsi"/>
          <w:sz w:val="24"/>
          <w:szCs w:val="24"/>
        </w:rPr>
      </w:pPr>
      <w:bookmarkStart w:id="1357"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061C67">
        <w:rPr>
          <w:rFonts w:asciiTheme="minorHAnsi" w:hAnsiTheme="minorHAnsi"/>
          <w:sz w:val="24"/>
          <w:szCs w:val="24"/>
        </w:rPr>
        <w:t xml:space="preserve">a </w:t>
      </w:r>
      <w:r w:rsidRPr="00F028B6">
        <w:rPr>
          <w:rFonts w:asciiTheme="minorHAnsi" w:hAnsiTheme="minorHAnsi"/>
          <w:sz w:val="24"/>
          <w:szCs w:val="24"/>
        </w:rPr>
        <w:t xml:space="preserve">common or joint </w:t>
      </w:r>
      <w:r w:rsidR="00061C67">
        <w:rPr>
          <w:rFonts w:asciiTheme="minorHAnsi" w:hAnsiTheme="minorHAnsi"/>
          <w:sz w:val="24"/>
          <w:szCs w:val="24"/>
        </w:rPr>
        <w:t>purpose benefitting more than one</w:t>
      </w:r>
      <w:r w:rsidRPr="00F028B6">
        <w:rPr>
          <w:rFonts w:asciiTheme="minorHAnsi" w:hAnsiTheme="minorHAnsi"/>
          <w:sz w:val="24"/>
          <w:szCs w:val="24"/>
        </w:rPr>
        <w:t xml:space="preserve"> cost objective </w:t>
      </w:r>
      <w:r w:rsidR="00061C67" w:rsidRPr="00F028B6">
        <w:rPr>
          <w:rFonts w:asciiTheme="minorHAnsi" w:hAnsiTheme="minorHAnsi"/>
          <w:sz w:val="24"/>
          <w:szCs w:val="24"/>
        </w:rPr>
        <w:t xml:space="preserve">and </w:t>
      </w:r>
      <w:r w:rsidR="00061C67">
        <w:rPr>
          <w:rFonts w:asciiTheme="minorHAnsi" w:hAnsiTheme="minorHAnsi"/>
          <w:sz w:val="24"/>
          <w:szCs w:val="24"/>
        </w:rPr>
        <w:t xml:space="preserve">not </w:t>
      </w:r>
      <w:r w:rsidR="00061C67" w:rsidRPr="00F028B6">
        <w:rPr>
          <w:rFonts w:asciiTheme="minorHAnsi" w:hAnsiTheme="minorHAnsi"/>
          <w:sz w:val="24"/>
          <w:szCs w:val="24"/>
        </w:rPr>
        <w:t xml:space="preserve">readily </w:t>
      </w:r>
      <w:r w:rsidR="00061C67">
        <w:rPr>
          <w:rFonts w:asciiTheme="minorHAnsi" w:hAnsiTheme="minorHAnsi"/>
          <w:sz w:val="24"/>
          <w:szCs w:val="24"/>
        </w:rPr>
        <w:t xml:space="preserve">assignable to the cost objectives specifically benefitted without effort disproportionate to the results achieved.  </w:t>
      </w:r>
      <w:bookmarkEnd w:id="1357"/>
    </w:p>
    <w:p w14:paraId="2B04A869" w14:textId="77777777" w:rsidR="00AB34EA" w:rsidRPr="00576314" w:rsidRDefault="00AB34EA">
      <w:pPr>
        <w:rPr>
          <w:rFonts w:asciiTheme="minorHAnsi" w:hAnsiTheme="minorHAnsi"/>
          <w:i/>
          <w:sz w:val="24"/>
        </w:rPr>
      </w:pPr>
    </w:p>
    <w:p w14:paraId="6CBD961D" w14:textId="77777777" w:rsidR="00AB34EA" w:rsidRDefault="00F028B6">
      <w:pPr>
        <w:rPr>
          <w:rFonts w:asciiTheme="minorHAnsi" w:hAnsiTheme="minorHAnsi"/>
          <w:i/>
          <w:sz w:val="24"/>
          <w:szCs w:val="24"/>
        </w:rPr>
      </w:pPr>
      <w:bookmarkStart w:id="1358" w:name="_Toc306348281"/>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358"/>
      <w:r w:rsidR="00061C67" w:rsidRPr="00F028B6">
        <w:rPr>
          <w:rFonts w:asciiTheme="minorHAnsi" w:hAnsiTheme="minorHAnsi"/>
          <w:sz w:val="24"/>
          <w:szCs w:val="24"/>
        </w:rPr>
        <w:t>.</w:t>
      </w:r>
    </w:p>
    <w:p w14:paraId="4034CBCC" w14:textId="77777777" w:rsidR="00061C67" w:rsidRDefault="00061C67" w:rsidP="00061C67">
      <w:pPr>
        <w:rPr>
          <w:rFonts w:asciiTheme="minorHAnsi" w:hAnsiTheme="minorHAnsi"/>
          <w:i/>
          <w:sz w:val="24"/>
          <w:szCs w:val="24"/>
        </w:rPr>
      </w:pPr>
      <w:bookmarkStart w:id="1359" w:name="_Toc306348282"/>
    </w:p>
    <w:p w14:paraId="447B354A"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meets the criteria in section 101 of the Higher Education Act of 1965 (20 U.S.C. § 1001</w:t>
      </w:r>
      <w:r w:rsidR="00061C67" w:rsidRPr="00F028B6">
        <w:rPr>
          <w:rFonts w:asciiTheme="minorHAnsi" w:hAnsiTheme="minorHAnsi"/>
          <w:sz w:val="24"/>
          <w:szCs w:val="24"/>
        </w:rPr>
        <w:t>).</w:t>
      </w:r>
      <w:bookmarkEnd w:id="1359"/>
    </w:p>
    <w:p w14:paraId="45B82C1A" w14:textId="77777777" w:rsidR="00AB34EA" w:rsidRDefault="00AB34EA">
      <w:pPr>
        <w:rPr>
          <w:rFonts w:asciiTheme="minorHAnsi" w:hAnsiTheme="minorHAnsi"/>
          <w:sz w:val="24"/>
          <w:szCs w:val="24"/>
        </w:rPr>
      </w:pPr>
    </w:p>
    <w:p w14:paraId="4580C194" w14:textId="77777777" w:rsidR="00AB34EA" w:rsidRDefault="00061C67">
      <w:pPr>
        <w:rPr>
          <w:rFonts w:asciiTheme="minorHAnsi" w:hAnsiTheme="minorHAnsi"/>
          <w:sz w:val="24"/>
          <w:szCs w:val="24"/>
        </w:rPr>
      </w:pPr>
      <w:bookmarkStart w:id="1360" w:name="_Toc306348283"/>
      <w:r w:rsidRPr="00F028B6">
        <w:rPr>
          <w:rFonts w:asciiTheme="minorHAnsi" w:hAnsiTheme="minorHAnsi"/>
          <w:i/>
          <w:sz w:val="24"/>
          <w:szCs w:val="24"/>
        </w:rPr>
        <w:t>Int</w:t>
      </w:r>
      <w:r>
        <w:rPr>
          <w:rFonts w:asciiTheme="minorHAnsi" w:hAnsiTheme="minorHAnsi"/>
          <w:i/>
          <w:sz w:val="24"/>
          <w:szCs w:val="24"/>
        </w:rPr>
        <w:t>angible</w:t>
      </w:r>
      <w:r w:rsidR="00F028B6" w:rsidRPr="00F028B6">
        <w:rPr>
          <w:rFonts w:asciiTheme="minorHAnsi" w:hAnsiTheme="minorHAnsi"/>
          <w:i/>
          <w:sz w:val="24"/>
          <w:szCs w:val="24"/>
        </w:rPr>
        <w:t xml:space="preserve"> property </w:t>
      </w:r>
      <w:r>
        <w:rPr>
          <w:rFonts w:asciiTheme="minorHAnsi" w:hAnsiTheme="minorHAnsi"/>
          <w:i/>
          <w:sz w:val="24"/>
          <w:szCs w:val="24"/>
        </w:rPr>
        <w:t>is property having no physical existence, such as</w:t>
      </w:r>
      <w:r w:rsidR="00F028B6" w:rsidRPr="00576314">
        <w:rPr>
          <w:rFonts w:asciiTheme="minorHAnsi" w:hAnsiTheme="minorHAnsi"/>
          <w:i/>
          <w:sz w:val="24"/>
        </w:rPr>
        <w:t xml:space="preserve"> </w:t>
      </w:r>
      <w:r w:rsidR="00F028B6"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w:t>
      </w:r>
      <w:r w:rsidR="00F028B6" w:rsidRPr="00F028B6">
        <w:rPr>
          <w:rFonts w:asciiTheme="minorHAnsi" w:hAnsiTheme="minorHAnsi"/>
          <w:sz w:val="24"/>
          <w:szCs w:val="24"/>
        </w:rPr>
        <w:t xml:space="preserve"> and other </w:t>
      </w:r>
      <w:r>
        <w:rPr>
          <w:rFonts w:asciiTheme="minorHAnsi" w:hAnsiTheme="minorHAnsi"/>
          <w:sz w:val="24"/>
          <w:szCs w:val="24"/>
        </w:rPr>
        <w:t xml:space="preserve">federal debt instruments, lease agreements, </w:t>
      </w:r>
      <w:proofErr w:type="gramStart"/>
      <w:r>
        <w:rPr>
          <w:rFonts w:asciiTheme="minorHAnsi" w:hAnsiTheme="minorHAnsi"/>
          <w:sz w:val="24"/>
          <w:szCs w:val="24"/>
        </w:rPr>
        <w:t>stock</w:t>
      </w:r>
      <w:proofErr w:type="gramEnd"/>
      <w:r>
        <w:rPr>
          <w:rFonts w:asciiTheme="minorHAnsi" w:hAnsiTheme="minorHAnsi"/>
          <w:sz w:val="24"/>
          <w:szCs w:val="24"/>
        </w:rPr>
        <w:t xml:space="preserve"> and other instruments</w:t>
      </w:r>
      <w:r w:rsidR="00F028B6" w:rsidRPr="00F028B6">
        <w:rPr>
          <w:rFonts w:asciiTheme="minorHAnsi" w:hAnsiTheme="minorHAnsi"/>
          <w:sz w:val="24"/>
          <w:szCs w:val="24"/>
        </w:rPr>
        <w:t xml:space="preserve"> of </w:t>
      </w:r>
      <w:r>
        <w:rPr>
          <w:rFonts w:asciiTheme="minorHAnsi" w:hAnsiTheme="minorHAnsi"/>
          <w:sz w:val="24"/>
          <w:szCs w:val="24"/>
        </w:rPr>
        <w:t>property ownership.</w:t>
      </w:r>
      <w:r w:rsidRPr="00F028B6">
        <w:rPr>
          <w:rFonts w:asciiTheme="minorHAnsi" w:hAnsiTheme="minorHAnsi"/>
          <w:sz w:val="24"/>
          <w:szCs w:val="24"/>
        </w:rPr>
        <w:tab/>
      </w:r>
      <w:bookmarkEnd w:id="1360"/>
    </w:p>
    <w:p w14:paraId="778F2653" w14:textId="77777777" w:rsidR="00AB34EA" w:rsidRPr="00576314" w:rsidRDefault="00AB34EA">
      <w:pPr>
        <w:rPr>
          <w:rFonts w:asciiTheme="minorHAnsi" w:hAnsiTheme="minorHAnsi"/>
          <w:i/>
          <w:sz w:val="24"/>
        </w:rPr>
      </w:pPr>
    </w:p>
    <w:p w14:paraId="49BE3D01" w14:textId="77777777" w:rsidR="00AB34EA" w:rsidRDefault="00F028B6">
      <w:pPr>
        <w:rPr>
          <w:rFonts w:asciiTheme="minorHAnsi" w:hAnsiTheme="minorHAnsi"/>
          <w:sz w:val="24"/>
          <w:szCs w:val="24"/>
        </w:rPr>
      </w:pPr>
      <w:bookmarkStart w:id="1361" w:name="_Toc306348284"/>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361"/>
    </w:p>
    <w:p w14:paraId="22373D23" w14:textId="77777777" w:rsidR="00AB34EA" w:rsidRDefault="00AB34EA">
      <w:pPr>
        <w:rPr>
          <w:rFonts w:asciiTheme="minorHAnsi" w:hAnsiTheme="minorHAnsi"/>
          <w:sz w:val="24"/>
          <w:szCs w:val="24"/>
        </w:rPr>
      </w:pPr>
    </w:p>
    <w:p w14:paraId="3C311F2A" w14:textId="77777777" w:rsidR="00AB34EA" w:rsidRDefault="00F028B6">
      <w:pPr>
        <w:rPr>
          <w:rFonts w:asciiTheme="minorHAnsi" w:hAnsiTheme="minorHAnsi"/>
          <w:sz w:val="24"/>
          <w:szCs w:val="24"/>
        </w:rPr>
      </w:pPr>
      <w:bookmarkStart w:id="1362"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061C67">
        <w:rPr>
          <w:rFonts w:asciiTheme="minorHAnsi" w:hAnsiTheme="minorHAnsi"/>
          <w:sz w:val="24"/>
          <w:szCs w:val="24"/>
        </w:rPr>
        <w:t>association</w:t>
      </w:r>
      <w:r w:rsidR="00061C67" w:rsidRPr="00F028B6">
        <w:rPr>
          <w:rFonts w:asciiTheme="minorHAnsi" w:hAnsiTheme="minorHAnsi"/>
          <w:sz w:val="24"/>
          <w:szCs w:val="24"/>
        </w:rPr>
        <w:t xml:space="preserve">, </w:t>
      </w:r>
      <w:r w:rsidR="00061C67">
        <w:rPr>
          <w:rFonts w:asciiTheme="minorHAnsi" w:hAnsiTheme="minorHAnsi"/>
          <w:sz w:val="24"/>
          <w:szCs w:val="24"/>
        </w:rPr>
        <w:t>cooperative</w:t>
      </w:r>
      <w:r w:rsidRPr="00F028B6">
        <w:rPr>
          <w:rFonts w:asciiTheme="minorHAnsi" w:hAnsiTheme="minorHAnsi"/>
          <w:sz w:val="24"/>
          <w:szCs w:val="24"/>
        </w:rPr>
        <w:t xml:space="preserve">, or </w:t>
      </w:r>
      <w:r w:rsidR="00061C67">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sidR="00061C67">
        <w:rPr>
          <w:rFonts w:asciiTheme="minorHAnsi" w:hAnsiTheme="minorHAnsi"/>
          <w:sz w:val="24"/>
          <w:szCs w:val="24"/>
        </w:rPr>
        <w:t>operated primarily for scientific, educational, service, charitable</w:t>
      </w:r>
      <w:r w:rsidRPr="00F028B6">
        <w:rPr>
          <w:rFonts w:asciiTheme="minorHAnsi" w:hAnsiTheme="minorHAnsi"/>
          <w:sz w:val="24"/>
          <w:szCs w:val="24"/>
        </w:rPr>
        <w:t xml:space="preserve">, or </w:t>
      </w:r>
      <w:r w:rsidR="00061C67">
        <w:rPr>
          <w:rFonts w:asciiTheme="minorHAnsi" w:hAnsiTheme="minorHAnsi"/>
          <w:sz w:val="24"/>
          <w:szCs w:val="24"/>
        </w:rPr>
        <w:t>similar purpose in the public interest;</w:t>
      </w:r>
      <w:r w:rsidRPr="00F028B6">
        <w:rPr>
          <w:rFonts w:asciiTheme="minorHAnsi" w:hAnsiTheme="minorHAnsi"/>
          <w:sz w:val="24"/>
          <w:szCs w:val="24"/>
        </w:rPr>
        <w:t xml:space="preserve"> not organized </w:t>
      </w:r>
      <w:r w:rsidR="00061C67">
        <w:rPr>
          <w:rFonts w:asciiTheme="minorHAnsi" w:hAnsiTheme="minorHAnsi"/>
          <w:sz w:val="24"/>
          <w:szCs w:val="24"/>
        </w:rPr>
        <w:t xml:space="preserve">primarily </w:t>
      </w:r>
      <w:r w:rsidRPr="00F028B6">
        <w:rPr>
          <w:rFonts w:asciiTheme="minorHAnsi" w:hAnsiTheme="minorHAnsi"/>
          <w:sz w:val="24"/>
          <w:szCs w:val="24"/>
        </w:rPr>
        <w:t>for profit</w:t>
      </w:r>
      <w:r w:rsidR="00061C67">
        <w:rPr>
          <w:rFonts w:asciiTheme="minorHAnsi" w:hAnsiTheme="minorHAnsi"/>
          <w:sz w:val="24"/>
          <w:szCs w:val="24"/>
        </w:rPr>
        <w:t>;</w:t>
      </w:r>
      <w:r w:rsidRPr="00F028B6">
        <w:rPr>
          <w:rFonts w:asciiTheme="minorHAnsi" w:hAnsiTheme="minorHAnsi"/>
          <w:sz w:val="24"/>
          <w:szCs w:val="24"/>
        </w:rPr>
        <w:t xml:space="preserve"> and </w:t>
      </w:r>
      <w:r w:rsidR="00061C67">
        <w:rPr>
          <w:rFonts w:asciiTheme="minorHAnsi" w:hAnsiTheme="minorHAnsi"/>
          <w:sz w:val="24"/>
          <w:szCs w:val="24"/>
        </w:rPr>
        <w:t>uses net proceeds to maintain, improve, or expand the operation</w:t>
      </w:r>
      <w:r w:rsidRPr="00F028B6">
        <w:rPr>
          <w:rFonts w:asciiTheme="minorHAnsi" w:hAnsiTheme="minorHAnsi"/>
          <w:sz w:val="24"/>
          <w:szCs w:val="24"/>
        </w:rPr>
        <w:t xml:space="preserve"> of the </w:t>
      </w:r>
      <w:r w:rsidR="00061C67">
        <w:rPr>
          <w:rFonts w:asciiTheme="minorHAnsi" w:hAnsiTheme="minorHAnsi"/>
          <w:sz w:val="24"/>
          <w:szCs w:val="24"/>
        </w:rPr>
        <w:t>organization.</w:t>
      </w:r>
      <w:r w:rsidR="00061C67" w:rsidRPr="00F028B6" w:rsidDel="007837A1">
        <w:rPr>
          <w:rFonts w:asciiTheme="minorHAnsi" w:hAnsiTheme="minorHAnsi"/>
          <w:sz w:val="24"/>
          <w:szCs w:val="24"/>
        </w:rPr>
        <w:t xml:space="preserve"> </w:t>
      </w:r>
      <w:bookmarkEnd w:id="1362"/>
    </w:p>
    <w:p w14:paraId="4385519E" w14:textId="77777777" w:rsidR="008E069A" w:rsidRDefault="008E069A">
      <w:pPr>
        <w:rPr>
          <w:rFonts w:asciiTheme="minorHAnsi" w:hAnsiTheme="minorHAnsi"/>
          <w:i/>
          <w:sz w:val="24"/>
          <w:szCs w:val="24"/>
        </w:rPr>
      </w:pPr>
      <w:bookmarkStart w:id="1363" w:name="_Toc306348286"/>
    </w:p>
    <w:p w14:paraId="6C98FF8D" w14:textId="77777777" w:rsidR="003209E7" w:rsidRPr="003209E7" w:rsidRDefault="003209E7">
      <w:pPr>
        <w:rPr>
          <w:rFonts w:asciiTheme="minorHAnsi" w:hAnsiTheme="minorHAnsi"/>
          <w:sz w:val="24"/>
          <w:szCs w:val="24"/>
        </w:rPr>
      </w:pPr>
      <w:r>
        <w:rPr>
          <w:rFonts w:asciiTheme="minorHAnsi" w:hAnsiTheme="minorHAnsi"/>
          <w:i/>
          <w:sz w:val="24"/>
          <w:szCs w:val="24"/>
        </w:rPr>
        <w:t xml:space="preserve">Principal Investigator </w:t>
      </w:r>
      <w:r>
        <w:rPr>
          <w:rFonts w:asciiTheme="minorHAnsi" w:hAnsiTheme="minorHAnsi"/>
          <w:sz w:val="24"/>
          <w:szCs w:val="24"/>
        </w:rPr>
        <w:t>means the individual designated by the Prime Recipient to provide scientific and technical direction for the project supported by an Award.</w:t>
      </w:r>
    </w:p>
    <w:p w14:paraId="4490A64E" w14:textId="77777777" w:rsidR="003209E7" w:rsidRDefault="003209E7">
      <w:pPr>
        <w:rPr>
          <w:rFonts w:asciiTheme="minorHAnsi" w:hAnsiTheme="minorHAnsi"/>
          <w:i/>
          <w:sz w:val="24"/>
          <w:szCs w:val="24"/>
        </w:rPr>
      </w:pPr>
    </w:p>
    <w:p w14:paraId="7C48CF54"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363"/>
      <w:r w:rsidR="00C4279E">
        <w:rPr>
          <w:rFonts w:asciiTheme="minorHAnsi" w:hAnsiTheme="minorHAnsi"/>
          <w:sz w:val="24"/>
          <w:szCs w:val="24"/>
        </w:rPr>
        <w:t>under this Award.</w:t>
      </w:r>
    </w:p>
    <w:p w14:paraId="1046D748" w14:textId="77777777" w:rsidR="00AB34EA" w:rsidRDefault="00AB34EA">
      <w:pPr>
        <w:rPr>
          <w:rFonts w:asciiTheme="minorHAnsi" w:hAnsiTheme="minorHAnsi"/>
          <w:sz w:val="24"/>
          <w:szCs w:val="24"/>
        </w:rPr>
      </w:pPr>
    </w:p>
    <w:p w14:paraId="08BDB21C" w14:textId="77777777" w:rsidR="00AB34EA" w:rsidRDefault="00F028B6">
      <w:pPr>
        <w:rPr>
          <w:rFonts w:asciiTheme="minorHAnsi" w:hAnsiTheme="minorHAnsi"/>
          <w:sz w:val="24"/>
          <w:szCs w:val="24"/>
        </w:rPr>
      </w:pPr>
      <w:bookmarkStart w:id="1364"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364"/>
      <w:r w:rsidR="009757C9">
        <w:rPr>
          <w:rFonts w:asciiTheme="minorHAnsi" w:hAnsiTheme="minorHAnsi"/>
          <w:sz w:val="24"/>
          <w:szCs w:val="24"/>
        </w:rPr>
        <w:t>.</w:t>
      </w:r>
    </w:p>
    <w:p w14:paraId="7066A48D" w14:textId="77777777" w:rsidR="00AB34EA" w:rsidRDefault="00AB34EA">
      <w:pPr>
        <w:rPr>
          <w:rFonts w:asciiTheme="minorHAnsi" w:hAnsiTheme="minorHAnsi"/>
          <w:sz w:val="24"/>
          <w:szCs w:val="24"/>
        </w:rPr>
      </w:pPr>
    </w:p>
    <w:p w14:paraId="2CC3A0E5" w14:textId="4CE07906" w:rsidR="00AB34EA" w:rsidRDefault="00061C67">
      <w:pPr>
        <w:rPr>
          <w:rFonts w:asciiTheme="minorHAnsi" w:hAnsiTheme="minorHAnsi"/>
          <w:sz w:val="24"/>
          <w:szCs w:val="24"/>
        </w:rPr>
      </w:pPr>
      <w:bookmarkStart w:id="1365" w:name="_Toc306348288"/>
      <w:r w:rsidRPr="00F028B6">
        <w:rPr>
          <w:rFonts w:asciiTheme="minorHAnsi" w:hAnsiTheme="minorHAnsi"/>
          <w:i/>
          <w:sz w:val="24"/>
          <w:szCs w:val="24"/>
        </w:rPr>
        <w:lastRenderedPageBreak/>
        <w:t>Period</w:t>
      </w:r>
      <w:r>
        <w:rPr>
          <w:rFonts w:asciiTheme="minorHAnsi" w:hAnsiTheme="minorHAnsi"/>
          <w:i/>
          <w:sz w:val="24"/>
          <w:szCs w:val="24"/>
        </w:rPr>
        <w:t xml:space="preserve"> of Performance</w:t>
      </w:r>
      <w:r w:rsidR="00F028B6" w:rsidRPr="00F028B6">
        <w:rPr>
          <w:rFonts w:asciiTheme="minorHAnsi" w:hAnsiTheme="minorHAnsi"/>
          <w:sz w:val="24"/>
          <w:szCs w:val="24"/>
        </w:rPr>
        <w:t xml:space="preserve"> </w:t>
      </w:r>
      <w:bookmarkEnd w:id="1365"/>
      <w:r w:rsidR="009757C9">
        <w:rPr>
          <w:rFonts w:asciiTheme="minorHAnsi" w:hAnsiTheme="minorHAnsi"/>
          <w:sz w:val="24"/>
          <w:szCs w:val="24"/>
        </w:rPr>
        <w:t xml:space="preserve">is defined in Clause </w:t>
      </w:r>
      <w:r w:rsidR="00437B3C">
        <w:rPr>
          <w:rFonts w:asciiTheme="minorHAnsi" w:hAnsiTheme="minorHAnsi"/>
          <w:sz w:val="24"/>
          <w:szCs w:val="24"/>
        </w:rPr>
        <w:t>3</w:t>
      </w:r>
      <w:r w:rsidR="009757C9">
        <w:rPr>
          <w:rFonts w:asciiTheme="minorHAnsi" w:hAnsiTheme="minorHAnsi"/>
          <w:sz w:val="24"/>
          <w:szCs w:val="24"/>
        </w:rPr>
        <w:t xml:space="preserve"> of Attachment 1 to this Award.</w:t>
      </w:r>
    </w:p>
    <w:p w14:paraId="68004BC7" w14:textId="77777777" w:rsidR="00EF7F5F" w:rsidRDefault="00EF7F5F">
      <w:pPr>
        <w:rPr>
          <w:rFonts w:asciiTheme="minorHAnsi" w:hAnsiTheme="minorHAnsi"/>
          <w:i/>
          <w:sz w:val="24"/>
          <w:szCs w:val="24"/>
        </w:rPr>
      </w:pPr>
      <w:bookmarkStart w:id="1366" w:name="_Toc306348289"/>
    </w:p>
    <w:p w14:paraId="6E680248"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366"/>
    </w:p>
    <w:p w14:paraId="272C8110" w14:textId="77777777" w:rsidR="00AB34EA" w:rsidRDefault="00AB34EA">
      <w:pPr>
        <w:rPr>
          <w:rFonts w:asciiTheme="minorHAnsi" w:hAnsiTheme="minorHAnsi"/>
          <w:sz w:val="24"/>
          <w:szCs w:val="24"/>
        </w:rPr>
      </w:pPr>
    </w:p>
    <w:p w14:paraId="716014DB" w14:textId="77777777" w:rsidR="00AB34EA" w:rsidRPr="00576314" w:rsidRDefault="00F028B6">
      <w:pPr>
        <w:rPr>
          <w:rFonts w:asciiTheme="minorHAnsi" w:hAnsiTheme="minorHAnsi"/>
          <w:i/>
          <w:sz w:val="24"/>
        </w:rPr>
      </w:pPr>
      <w:bookmarkStart w:id="1367"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367"/>
    </w:p>
    <w:p w14:paraId="0E0D11CB" w14:textId="77777777" w:rsidR="00AB34EA" w:rsidRDefault="00AB34EA">
      <w:pPr>
        <w:rPr>
          <w:rFonts w:asciiTheme="minorHAnsi" w:hAnsiTheme="minorHAnsi"/>
          <w:sz w:val="24"/>
          <w:szCs w:val="24"/>
        </w:rPr>
      </w:pPr>
    </w:p>
    <w:p w14:paraId="26705285" w14:textId="77777777" w:rsidR="00061C67" w:rsidRDefault="00061C67" w:rsidP="00061C67">
      <w:pPr>
        <w:rPr>
          <w:rFonts w:asciiTheme="minorHAnsi" w:hAnsiTheme="minorHAnsi"/>
          <w:sz w:val="24"/>
          <w:szCs w:val="24"/>
        </w:rPr>
      </w:pPr>
      <w:bookmarkStart w:id="1368" w:name="_Toc306348292"/>
      <w:bookmarkStart w:id="1369" w:name="_Toc306348295"/>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368"/>
      <w:r>
        <w:rPr>
          <w:rFonts w:asciiTheme="minorHAnsi" w:hAnsiTheme="minorHAnsi"/>
          <w:sz w:val="24"/>
          <w:szCs w:val="24"/>
        </w:rPr>
        <w:t>individual or entity identified in Block 5 of the Cover Page (Assistance Agreement Form) to this Award.</w:t>
      </w:r>
    </w:p>
    <w:p w14:paraId="3E1A6D84" w14:textId="77777777" w:rsidR="00061C67" w:rsidRDefault="00061C67" w:rsidP="00061C67">
      <w:pPr>
        <w:rPr>
          <w:rFonts w:asciiTheme="minorHAnsi" w:hAnsiTheme="minorHAnsi"/>
          <w:sz w:val="24"/>
          <w:szCs w:val="24"/>
        </w:rPr>
      </w:pPr>
    </w:p>
    <w:p w14:paraId="16E83972"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Subaward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p>
    <w:p w14:paraId="65F091BE" w14:textId="77777777" w:rsidR="00061C67" w:rsidRDefault="00061C67" w:rsidP="00061C67">
      <w:pPr>
        <w:rPr>
          <w:rFonts w:asciiTheme="minorHAnsi" w:hAnsiTheme="minorHAnsi"/>
          <w:sz w:val="24"/>
          <w:szCs w:val="24"/>
        </w:rPr>
      </w:pPr>
    </w:p>
    <w:p w14:paraId="5914233A"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Pr>
          <w:rFonts w:asciiTheme="minorHAnsi" w:hAnsiTheme="minorHAnsi"/>
          <w:sz w:val="24"/>
          <w:szCs w:val="24"/>
        </w:rPr>
        <w:t xml:space="preserve">from a pass-through entity to carry out part of a Federal </w:t>
      </w:r>
      <w:proofErr w:type="gramStart"/>
      <w:r>
        <w:rPr>
          <w:rFonts w:asciiTheme="minorHAnsi" w:hAnsiTheme="minorHAnsi"/>
          <w:sz w:val="24"/>
          <w:szCs w:val="24"/>
        </w:rPr>
        <w:t>program, but</w:t>
      </w:r>
      <w:proofErr w:type="gramEnd"/>
      <w:r>
        <w:rPr>
          <w:rFonts w:asciiTheme="minorHAnsi" w:hAnsiTheme="minorHAnsi"/>
          <w:sz w:val="24"/>
          <w:szCs w:val="24"/>
        </w:rPr>
        <w:t xml:space="preserve"> does not include an individual that is a beneficiary of such program.  </w:t>
      </w:r>
    </w:p>
    <w:bookmarkEnd w:id="1369"/>
    <w:p w14:paraId="749855EA" w14:textId="77777777" w:rsidR="00AB34EA" w:rsidRDefault="00AB34EA">
      <w:pPr>
        <w:rPr>
          <w:rFonts w:asciiTheme="minorHAnsi" w:hAnsiTheme="minorHAnsi"/>
          <w:sz w:val="24"/>
          <w:szCs w:val="24"/>
        </w:rPr>
      </w:pPr>
    </w:p>
    <w:p w14:paraId="1324D6CA" w14:textId="77777777" w:rsidR="00AB34EA" w:rsidRDefault="00F028B6">
      <w:pPr>
        <w:rPr>
          <w:rFonts w:asciiTheme="minorHAnsi" w:hAnsiTheme="minorHAnsi"/>
          <w:i/>
          <w:sz w:val="24"/>
          <w:szCs w:val="24"/>
        </w:rPr>
      </w:pPr>
      <w:bookmarkStart w:id="1370"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370"/>
    </w:p>
    <w:p w14:paraId="0750C2B3" w14:textId="77777777" w:rsidR="00AB34EA" w:rsidRDefault="00AB34EA">
      <w:pPr>
        <w:rPr>
          <w:rFonts w:asciiTheme="minorHAnsi" w:hAnsiTheme="minorHAnsi"/>
          <w:sz w:val="24"/>
          <w:szCs w:val="24"/>
        </w:rPr>
      </w:pPr>
    </w:p>
    <w:p w14:paraId="404A1329" w14:textId="77777777" w:rsidR="00AB34EA" w:rsidRDefault="00F028B6">
      <w:pPr>
        <w:rPr>
          <w:rFonts w:asciiTheme="minorHAnsi" w:hAnsiTheme="minorHAnsi"/>
          <w:i/>
          <w:sz w:val="24"/>
          <w:szCs w:val="24"/>
        </w:rPr>
      </w:pPr>
      <w:bookmarkStart w:id="1371"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061C67">
        <w:rPr>
          <w:rFonts w:asciiTheme="minorHAnsi" w:hAnsiTheme="minorHAnsi"/>
          <w:sz w:val="24"/>
          <w:szCs w:val="24"/>
        </w:rPr>
        <w:t>ending</w:t>
      </w:r>
      <w:r w:rsidRPr="00F028B6">
        <w:rPr>
          <w:rFonts w:asciiTheme="minorHAnsi" w:hAnsiTheme="minorHAnsi"/>
          <w:sz w:val="24"/>
          <w:szCs w:val="24"/>
        </w:rPr>
        <w:t xml:space="preserve"> of </w:t>
      </w:r>
      <w:r w:rsidR="00061C67">
        <w:rPr>
          <w:rFonts w:asciiTheme="minorHAnsi" w:hAnsiTheme="minorHAnsi"/>
          <w:sz w:val="24"/>
          <w:szCs w:val="24"/>
        </w:rPr>
        <w:t>an APRA-E</w:t>
      </w:r>
      <w:r w:rsidR="00061C67" w:rsidRPr="00F028B6">
        <w:rPr>
          <w:rFonts w:asciiTheme="minorHAnsi" w:hAnsiTheme="minorHAnsi"/>
          <w:sz w:val="24"/>
          <w:szCs w:val="24"/>
        </w:rPr>
        <w:t xml:space="preserve"> </w:t>
      </w:r>
      <w:r w:rsidR="00061C67">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sidR="00061C67">
        <w:rPr>
          <w:rFonts w:asciiTheme="minorHAnsi" w:hAnsiTheme="minorHAnsi"/>
          <w:sz w:val="24"/>
          <w:szCs w:val="24"/>
        </w:rPr>
        <w:t>planned end</w:t>
      </w:r>
      <w:r w:rsidRPr="00F028B6">
        <w:rPr>
          <w:rFonts w:asciiTheme="minorHAnsi" w:hAnsiTheme="minorHAnsi"/>
          <w:sz w:val="24"/>
          <w:szCs w:val="24"/>
        </w:rPr>
        <w:t xml:space="preserve"> of </w:t>
      </w:r>
      <w:r w:rsidR="00061C67">
        <w:rPr>
          <w:rFonts w:asciiTheme="minorHAnsi" w:hAnsiTheme="minorHAnsi"/>
          <w:sz w:val="24"/>
          <w:szCs w:val="24"/>
        </w:rPr>
        <w:t>the period of performance</w:t>
      </w:r>
      <w:r w:rsidRPr="00F028B6">
        <w:rPr>
          <w:rFonts w:asciiTheme="minorHAnsi" w:hAnsiTheme="minorHAnsi"/>
          <w:sz w:val="24"/>
          <w:szCs w:val="24"/>
        </w:rPr>
        <w:t>.</w:t>
      </w:r>
      <w:bookmarkEnd w:id="1371"/>
    </w:p>
    <w:p w14:paraId="74CDE655" w14:textId="77777777" w:rsidR="00AB34EA" w:rsidRDefault="00AB34EA">
      <w:pPr>
        <w:rPr>
          <w:rFonts w:asciiTheme="minorHAnsi" w:hAnsiTheme="minorHAnsi"/>
          <w:i/>
          <w:sz w:val="24"/>
          <w:szCs w:val="24"/>
        </w:rPr>
      </w:pPr>
    </w:p>
    <w:p w14:paraId="1A0A2DF0" w14:textId="77777777" w:rsidR="00AB34EA" w:rsidRDefault="00F028B6">
      <w:pPr>
        <w:rPr>
          <w:rFonts w:asciiTheme="minorHAnsi" w:hAnsiTheme="minorHAnsi"/>
          <w:sz w:val="24"/>
          <w:szCs w:val="24"/>
        </w:rPr>
      </w:pPr>
      <w:bookmarkStart w:id="1372"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sidR="00E724A3">
        <w:rPr>
          <w:rFonts w:asciiTheme="minorHAnsi" w:hAnsiTheme="minorHAnsi"/>
          <w:sz w:val="24"/>
          <w:szCs w:val="24"/>
        </w:rPr>
        <w:t xml:space="preserve">Federal Government share </w:t>
      </w:r>
      <w:r w:rsidR="00061C67">
        <w:rPr>
          <w:rFonts w:asciiTheme="minorHAnsi" w:hAnsiTheme="minorHAnsi"/>
          <w:sz w:val="24"/>
          <w:szCs w:val="24"/>
        </w:rPr>
        <w:t>plus</w:t>
      </w:r>
      <w:r w:rsidR="00E724A3">
        <w:rPr>
          <w:rFonts w:asciiTheme="minorHAnsi" w:hAnsiTheme="minorHAnsi"/>
          <w:sz w:val="24"/>
          <w:szCs w:val="24"/>
        </w:rPr>
        <w:t xml:space="preserve"> the </w:t>
      </w:r>
      <w:r w:rsidRPr="00F028B6">
        <w:rPr>
          <w:rFonts w:asciiTheme="minorHAnsi" w:hAnsiTheme="minorHAnsi"/>
          <w:sz w:val="24"/>
          <w:szCs w:val="24"/>
        </w:rPr>
        <w:t xml:space="preserve">Prime Recipient share of total allowable costs.  The Federal Government share generally includes costs incurred by </w:t>
      </w:r>
      <w:bookmarkEnd w:id="1372"/>
      <w:r w:rsidR="00E724A3">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139108C3" w14:textId="77777777" w:rsidR="00AB34EA" w:rsidRDefault="00AB34EA">
      <w:pPr>
        <w:rPr>
          <w:rFonts w:asciiTheme="minorHAnsi" w:hAnsiTheme="minorHAnsi"/>
          <w:sz w:val="24"/>
          <w:szCs w:val="24"/>
        </w:rPr>
      </w:pPr>
    </w:p>
    <w:p w14:paraId="3E09D9A3" w14:textId="77777777" w:rsidR="00AB34EA" w:rsidRDefault="00F028B6">
      <w:pPr>
        <w:rPr>
          <w:rFonts w:asciiTheme="minorHAnsi" w:hAnsiTheme="minorHAnsi"/>
          <w:sz w:val="24"/>
          <w:szCs w:val="24"/>
        </w:rPr>
      </w:pPr>
      <w:bookmarkStart w:id="1373" w:name="_Toc306348300"/>
      <w:r w:rsidRPr="00F028B6">
        <w:rPr>
          <w:rFonts w:asciiTheme="minorHAnsi" w:hAnsiTheme="minorHAnsi"/>
          <w:i/>
          <w:sz w:val="24"/>
          <w:szCs w:val="24"/>
        </w:rPr>
        <w:t xml:space="preserve">VIPERS </w:t>
      </w:r>
      <w:proofErr w:type="gramStart"/>
      <w:r w:rsidRPr="00F028B6">
        <w:rPr>
          <w:rFonts w:asciiTheme="minorHAnsi" w:hAnsiTheme="minorHAnsi"/>
          <w:sz w:val="24"/>
          <w:szCs w:val="24"/>
        </w:rPr>
        <w:t>means</w:t>
      </w:r>
      <w:proofErr w:type="gramEnd"/>
      <w:r w:rsidRPr="00F028B6">
        <w:rPr>
          <w:rFonts w:asciiTheme="minorHAnsi" w:hAnsiTheme="minorHAnsi"/>
          <w:sz w:val="24"/>
          <w:szCs w:val="24"/>
        </w:rPr>
        <w:t xml:space="preserve"> DOE’s Oak Ridge Financial Service Center Vender Inquiry Payment Electronic Reporting System.</w:t>
      </w:r>
      <w:bookmarkEnd w:id="1373"/>
      <w:r w:rsidRPr="00F028B6">
        <w:rPr>
          <w:rFonts w:asciiTheme="minorHAnsi" w:hAnsiTheme="minorHAnsi"/>
          <w:sz w:val="24"/>
          <w:szCs w:val="24"/>
        </w:rPr>
        <w:t xml:space="preserve">  </w:t>
      </w:r>
    </w:p>
    <w:p w14:paraId="1AEF0FEB" w14:textId="77777777" w:rsidR="00061C67" w:rsidRDefault="00061C67" w:rsidP="00061C67">
      <w:pPr>
        <w:widowControl/>
        <w:autoSpaceDE/>
        <w:autoSpaceDN/>
        <w:adjustRightInd/>
        <w:spacing w:after="200" w:line="276" w:lineRule="auto"/>
      </w:pPr>
      <w:r>
        <w:br w:type="page"/>
      </w:r>
    </w:p>
    <w:p w14:paraId="60426BB5" w14:textId="77777777" w:rsidR="006E39EE" w:rsidRPr="00576314" w:rsidRDefault="006E39EE" w:rsidP="00576314">
      <w:pPr>
        <w:pStyle w:val="Heading1"/>
        <w:rPr>
          <w:b w:val="0"/>
        </w:rPr>
      </w:pPr>
      <w:bookmarkStart w:id="1374" w:name="_Toc394935398"/>
    </w:p>
    <w:p w14:paraId="6F2AE793" w14:textId="77777777" w:rsidR="006E39EE" w:rsidRPr="00576314" w:rsidRDefault="006E39EE" w:rsidP="00576314">
      <w:pPr>
        <w:pStyle w:val="Heading1"/>
        <w:rPr>
          <w:b w:val="0"/>
        </w:rPr>
      </w:pPr>
    </w:p>
    <w:p w14:paraId="5C02F706" w14:textId="77777777" w:rsidR="006E39EE" w:rsidRPr="00576314" w:rsidRDefault="006E39EE" w:rsidP="00576314">
      <w:pPr>
        <w:pStyle w:val="Heading1"/>
        <w:rPr>
          <w:b w:val="0"/>
        </w:rPr>
      </w:pPr>
    </w:p>
    <w:p w14:paraId="78CB8E7F" w14:textId="77777777" w:rsidR="00AB34EA" w:rsidRDefault="00F028B6" w:rsidP="00C47E9B">
      <w:pPr>
        <w:pStyle w:val="Heading1"/>
      </w:pPr>
      <w:bookmarkStart w:id="1375" w:name="_Toc306576911"/>
      <w:bookmarkStart w:id="1376" w:name="_Toc306577046"/>
      <w:bookmarkStart w:id="1377" w:name="_Toc306699369"/>
      <w:bookmarkStart w:id="1378" w:name="_Toc306714760"/>
      <w:bookmarkStart w:id="1379" w:name="_Toc306733942"/>
      <w:bookmarkStart w:id="1380" w:name="_Toc306737556"/>
      <w:bookmarkStart w:id="1381" w:name="_Toc329792033"/>
      <w:bookmarkStart w:id="1382" w:name="_Toc330301884"/>
      <w:bookmarkStart w:id="1383" w:name="_Toc330301929"/>
      <w:bookmarkStart w:id="1384" w:name="_Toc330915766"/>
      <w:bookmarkStart w:id="1385" w:name="_Toc330915867"/>
      <w:bookmarkStart w:id="1386" w:name="_Toc367777014"/>
      <w:bookmarkStart w:id="1387" w:name="_Toc31282821"/>
      <w:r w:rsidRPr="00F028B6">
        <w:t>APPENDIX B:</w:t>
      </w:r>
      <w:bookmarkStart w:id="1388" w:name="_Toc306576912"/>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34269EDD" w14:textId="77777777" w:rsidR="00AB34EA" w:rsidRDefault="00AB34EA" w:rsidP="00576314">
      <w:pPr>
        <w:rPr>
          <w:rFonts w:asciiTheme="minorHAnsi" w:hAnsiTheme="minorHAnsi"/>
          <w:b/>
          <w:sz w:val="40"/>
          <w:szCs w:val="40"/>
        </w:rPr>
      </w:pPr>
    </w:p>
    <w:p w14:paraId="48A96086"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SAMPL</w:t>
      </w:r>
      <w:bookmarkStart w:id="1389" w:name="_Toc306576913"/>
      <w:bookmarkEnd w:id="1388"/>
      <w:r w:rsidRPr="00F028B6">
        <w:rPr>
          <w:rFonts w:asciiTheme="minorHAnsi" w:hAnsiTheme="minorHAnsi"/>
          <w:b/>
          <w:sz w:val="48"/>
          <w:szCs w:val="48"/>
        </w:rPr>
        <w:t xml:space="preserve">E </w:t>
      </w:r>
    </w:p>
    <w:p w14:paraId="24E8BF29"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REIMBURSEMENT REQUEST</w:t>
      </w:r>
      <w:bookmarkStart w:id="1390" w:name="_Toc306576914"/>
      <w:bookmarkEnd w:id="1389"/>
      <w:r w:rsidRPr="00F028B6">
        <w:rPr>
          <w:rFonts w:asciiTheme="minorHAnsi" w:hAnsiTheme="minorHAnsi"/>
          <w:b/>
          <w:sz w:val="48"/>
          <w:szCs w:val="48"/>
        </w:rPr>
        <w:t xml:space="preserve"> </w:t>
      </w:r>
    </w:p>
    <w:p w14:paraId="0FFA5081"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SPREADSHEET</w:t>
      </w:r>
      <w:bookmarkEnd w:id="1390"/>
    </w:p>
    <w:p w14:paraId="10EF18B8" w14:textId="77777777" w:rsidR="00061C67" w:rsidRDefault="00061C67" w:rsidP="00061C67">
      <w:pPr>
        <w:widowControl/>
        <w:autoSpaceDE/>
        <w:autoSpaceDN/>
        <w:adjustRightInd/>
        <w:jc w:val="center"/>
        <w:rPr>
          <w:rFonts w:asciiTheme="minorHAnsi" w:hAnsiTheme="minorHAnsi"/>
          <w:b/>
          <w:sz w:val="48"/>
          <w:szCs w:val="48"/>
        </w:rPr>
      </w:pPr>
    </w:p>
    <w:p w14:paraId="3F93F2A2" w14:textId="77777777" w:rsidR="00061C67" w:rsidRDefault="00061C67" w:rsidP="00061C67">
      <w:pPr>
        <w:widowControl/>
        <w:autoSpaceDE/>
        <w:autoSpaceDN/>
        <w:adjustRightInd/>
        <w:jc w:val="center"/>
        <w:rPr>
          <w:rFonts w:asciiTheme="minorHAnsi" w:hAnsiTheme="minorHAnsi"/>
          <w:b/>
          <w:sz w:val="48"/>
          <w:szCs w:val="48"/>
        </w:rPr>
      </w:pPr>
    </w:p>
    <w:p w14:paraId="29CFF5A3" w14:textId="77777777" w:rsidR="00061C67" w:rsidRDefault="00061C67" w:rsidP="00296874">
      <w:pPr>
        <w:widowControl/>
        <w:autoSpaceDE/>
        <w:autoSpaceDN/>
        <w:adjustRightInd/>
        <w:jc w:val="center"/>
        <w:rPr>
          <w:rFonts w:asciiTheme="minorHAnsi" w:hAnsiTheme="minorHAnsi"/>
          <w:b/>
          <w:sz w:val="48"/>
          <w:szCs w:val="48"/>
        </w:rPr>
      </w:pPr>
    </w:p>
    <w:p w14:paraId="2A0F3E51" w14:textId="77777777" w:rsidR="006E39EE" w:rsidRPr="00A5239B" w:rsidRDefault="00F028B6" w:rsidP="00D70239">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14:paraId="25D66392" w14:textId="77777777" w:rsidR="006E39EE" w:rsidRPr="00A5239B" w:rsidRDefault="006E39EE" w:rsidP="00576314">
      <w:pPr>
        <w:widowControl/>
        <w:autoSpaceDE/>
        <w:autoSpaceDN/>
        <w:adjustRightInd/>
        <w:rPr>
          <w:rFonts w:asciiTheme="minorHAnsi" w:hAnsiTheme="minorHAnsi"/>
          <w:b/>
          <w:sz w:val="28"/>
          <w:szCs w:val="28"/>
        </w:rPr>
      </w:pPr>
    </w:p>
    <w:p w14:paraId="2CB6B015" w14:textId="77777777" w:rsidR="006E39EE" w:rsidRPr="00A5239B" w:rsidRDefault="00F028B6" w:rsidP="00576314">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6E39EE" w:rsidRPr="00A5239B" w14:paraId="5C79D513" w14:textId="77777777" w:rsidTr="00B61A5E">
        <w:tc>
          <w:tcPr>
            <w:tcW w:w="361" w:type="dxa"/>
          </w:tcPr>
          <w:p w14:paraId="778DD983"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17DE6629"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2091" w:type="dxa"/>
            <w:gridSpan w:val="2"/>
          </w:tcPr>
          <w:p w14:paraId="4A01F83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489BBD67"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19BE0272"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 xml:space="preserve">Cumulative Expenditures </w:t>
            </w:r>
            <w:proofErr w:type="gramStart"/>
            <w:r w:rsidRPr="00F028B6">
              <w:rPr>
                <w:rFonts w:asciiTheme="minorHAnsi" w:hAnsiTheme="minorHAnsi"/>
                <w:b/>
                <w:sz w:val="18"/>
                <w:szCs w:val="18"/>
              </w:rPr>
              <w:t>To</w:t>
            </w:r>
            <w:proofErr w:type="gramEnd"/>
            <w:r w:rsidRPr="00F028B6">
              <w:rPr>
                <w:rFonts w:asciiTheme="minorHAnsi" w:hAnsiTheme="minorHAnsi"/>
                <w:b/>
                <w:sz w:val="18"/>
                <w:szCs w:val="18"/>
              </w:rPr>
              <w:t xml:space="preserve"> Date</w:t>
            </w:r>
          </w:p>
        </w:tc>
        <w:tc>
          <w:tcPr>
            <w:tcW w:w="1158" w:type="dxa"/>
          </w:tcPr>
          <w:p w14:paraId="297083B7" w14:textId="77777777" w:rsidR="006E39EE" w:rsidRPr="00A5239B" w:rsidRDefault="006E39EE" w:rsidP="00D70239">
            <w:pPr>
              <w:widowControl/>
              <w:autoSpaceDE/>
              <w:autoSpaceDN/>
              <w:adjustRightInd/>
              <w:jc w:val="center"/>
              <w:rPr>
                <w:rFonts w:asciiTheme="minorHAnsi" w:hAnsiTheme="minorHAnsi"/>
                <w:b/>
                <w:sz w:val="18"/>
                <w:szCs w:val="18"/>
              </w:rPr>
            </w:pPr>
          </w:p>
        </w:tc>
      </w:tr>
      <w:tr w:rsidR="006E39EE" w:rsidRPr="00A5239B" w14:paraId="2653A8CC" w14:textId="77777777" w:rsidTr="00B61A5E">
        <w:tc>
          <w:tcPr>
            <w:tcW w:w="361" w:type="dxa"/>
          </w:tcPr>
          <w:p w14:paraId="48F032B0"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41D55C49"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14:paraId="314227E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5201720E"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1C81523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283BB44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157F5598"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5103673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0A9C396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E39EE" w:rsidRPr="00A5239B" w14:paraId="5761D936" w14:textId="77777777" w:rsidTr="00B61A5E">
        <w:tc>
          <w:tcPr>
            <w:tcW w:w="361" w:type="dxa"/>
          </w:tcPr>
          <w:p w14:paraId="727F55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14:paraId="19F857D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14:paraId="674ED07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14:paraId="55A0144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14:paraId="7937110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14:paraId="50962C7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14:paraId="2C33A35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14:paraId="540D6A7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B928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6E39EE" w:rsidRPr="00A5239B" w14:paraId="44BB9C44" w14:textId="77777777" w:rsidTr="00B61A5E">
        <w:tc>
          <w:tcPr>
            <w:tcW w:w="361" w:type="dxa"/>
          </w:tcPr>
          <w:p w14:paraId="5FD6E3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14:paraId="51E395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14:paraId="22FE3D5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14:paraId="0E83129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14:paraId="556BD26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14:paraId="2473030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14:paraId="6B47B59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14:paraId="390EA6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14:paraId="020995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6E39EE" w:rsidRPr="00A5239B" w14:paraId="452C1FD7" w14:textId="77777777" w:rsidTr="00B61A5E">
        <w:tc>
          <w:tcPr>
            <w:tcW w:w="361" w:type="dxa"/>
          </w:tcPr>
          <w:p w14:paraId="6C66A635"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14:paraId="3903375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14:paraId="4B6FCB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14:paraId="1AD3F46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14:paraId="505474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14:paraId="5314A4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14:paraId="59FA3DC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14:paraId="70217CE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14:paraId="4FC1497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6E39EE" w:rsidRPr="00A5239B" w14:paraId="4E66C1D7" w14:textId="77777777" w:rsidTr="00B61A5E">
        <w:tc>
          <w:tcPr>
            <w:tcW w:w="361" w:type="dxa"/>
          </w:tcPr>
          <w:p w14:paraId="48CE4B2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14:paraId="2D250A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14:paraId="0111B93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14:paraId="1FFAE9C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14:paraId="77E6D0E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14:paraId="6CEA1FCD"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6CD2DBE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14:paraId="704B246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DC15F0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6E39EE" w:rsidRPr="00A5239B" w14:paraId="69CB002B" w14:textId="77777777" w:rsidTr="00B61A5E">
        <w:tc>
          <w:tcPr>
            <w:tcW w:w="361" w:type="dxa"/>
          </w:tcPr>
          <w:p w14:paraId="57274772"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14:paraId="18ECC1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14:paraId="4DC0552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14:paraId="668EA8A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14:paraId="09E819EF"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14:paraId="2837997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7806B06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14:paraId="33A9971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C17029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6E39EE" w:rsidRPr="00A5239B" w14:paraId="5416248A" w14:textId="77777777" w:rsidTr="00B61A5E">
        <w:tc>
          <w:tcPr>
            <w:tcW w:w="361" w:type="dxa"/>
          </w:tcPr>
          <w:p w14:paraId="2BD25C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14:paraId="4046614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14:paraId="670EB4E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A40345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C254061"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C23A15B"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DF1EAE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4CDD81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7E7D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01A33CF3" w14:textId="77777777" w:rsidTr="00B61A5E">
        <w:tc>
          <w:tcPr>
            <w:tcW w:w="361" w:type="dxa"/>
          </w:tcPr>
          <w:p w14:paraId="70849BAB"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2A54F1A6"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14:paraId="17C730F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FAE4E65"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6D024A4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BE8CB4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CCC41A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00A1F4"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A51DD4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40E4EC49" w14:textId="77777777" w:rsidTr="00B61A5E">
        <w:tc>
          <w:tcPr>
            <w:tcW w:w="361" w:type="dxa"/>
          </w:tcPr>
          <w:p w14:paraId="6E65DA51"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54753D6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14:paraId="30C2687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D2EB6A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42331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2B812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079B3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BDBC2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BE20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1D4DB34E" w14:textId="77777777" w:rsidTr="00B61A5E">
        <w:tc>
          <w:tcPr>
            <w:tcW w:w="361" w:type="dxa"/>
          </w:tcPr>
          <w:p w14:paraId="29497E1E"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3781753"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14:paraId="3123772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389E451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2ACD79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27B0287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C0D563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6B2496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0B7268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27934D9B" w14:textId="77777777" w:rsidTr="00B61A5E">
        <w:tc>
          <w:tcPr>
            <w:tcW w:w="361" w:type="dxa"/>
          </w:tcPr>
          <w:p w14:paraId="48E47BE5"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071E1C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14:paraId="2BEE494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6F7D3FE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33090E2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7D706A7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CB267C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44D90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3477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76755519" w14:textId="77777777" w:rsidTr="00576314">
        <w:tc>
          <w:tcPr>
            <w:tcW w:w="361" w:type="dxa"/>
          </w:tcPr>
          <w:p w14:paraId="59150C06"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14:paraId="177B1E6B"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14:paraId="694AB95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72B57A4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14:paraId="3721B63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23571D97"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14:paraId="6016EEA3"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14:paraId="6ACDD9A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14:paraId="7624A25A"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5C621B9B" w14:textId="77777777" w:rsidTr="00576314">
        <w:tc>
          <w:tcPr>
            <w:tcW w:w="361" w:type="dxa"/>
          </w:tcPr>
          <w:p w14:paraId="0E4E8A6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14:paraId="7620880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14:paraId="590F62F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14:paraId="3E5553D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14:paraId="6A7EF17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14:paraId="23034F0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50FCB596"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14:paraId="09CF0BB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6702401A" w14:textId="77777777" w:rsidR="006E39EE" w:rsidRPr="00A5239B" w:rsidRDefault="00061C67" w:rsidP="00576314">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15F75A5F" wp14:editId="4D52A0DD">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7331630"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75F21A85" wp14:editId="63F05128">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9CB0EA"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00F028B6" w:rsidRPr="00F028B6">
              <w:rPr>
                <w:rFonts w:asciiTheme="minorHAnsi" w:hAnsiTheme="minorHAnsi"/>
                <w:color w:val="000000"/>
                <w:sz w:val="18"/>
                <w:szCs w:val="18"/>
              </w:rPr>
              <w:t xml:space="preserve">336,598 </w:t>
            </w:r>
          </w:p>
        </w:tc>
      </w:tr>
      <w:tr w:rsidR="006E39EE" w:rsidRPr="00A5239B" w14:paraId="607A3768" w14:textId="77777777" w:rsidTr="00576314">
        <w:tc>
          <w:tcPr>
            <w:tcW w:w="361" w:type="dxa"/>
          </w:tcPr>
          <w:p w14:paraId="3AC9F44F" w14:textId="77777777" w:rsidR="006E39EE" w:rsidRPr="00A5239B" w:rsidRDefault="00F028B6" w:rsidP="00576314">
            <w:pPr>
              <w:rPr>
                <w:rFonts w:asciiTheme="minorHAnsi" w:hAnsiTheme="minorHAnsi"/>
                <w:b/>
                <w:sz w:val="18"/>
                <w:szCs w:val="18"/>
              </w:rPr>
            </w:pPr>
            <w:proofErr w:type="spellStart"/>
            <w:r w:rsidRPr="00F028B6">
              <w:rPr>
                <w:rFonts w:asciiTheme="minorHAnsi" w:hAnsiTheme="minorHAnsi"/>
                <w:b/>
                <w:sz w:val="18"/>
                <w:szCs w:val="18"/>
              </w:rPr>
              <w:t>i</w:t>
            </w:r>
            <w:proofErr w:type="spellEnd"/>
            <w:r w:rsidRPr="00F028B6">
              <w:rPr>
                <w:rFonts w:asciiTheme="minorHAnsi" w:hAnsiTheme="minorHAnsi"/>
                <w:b/>
                <w:sz w:val="18"/>
                <w:szCs w:val="18"/>
              </w:rPr>
              <w:t>.</w:t>
            </w:r>
          </w:p>
        </w:tc>
        <w:tc>
          <w:tcPr>
            <w:tcW w:w="1791" w:type="dxa"/>
          </w:tcPr>
          <w:p w14:paraId="70AE3CDC"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Indirect Charges</w:t>
            </w:r>
          </w:p>
        </w:tc>
        <w:tc>
          <w:tcPr>
            <w:tcW w:w="1136" w:type="dxa"/>
            <w:tcBorders>
              <w:top w:val="single" w:sz="24" w:space="0" w:color="000000"/>
            </w:tcBorders>
          </w:tcPr>
          <w:p w14:paraId="6761ACA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c>
          <w:tcPr>
            <w:tcW w:w="955" w:type="dxa"/>
            <w:tcBorders>
              <w:top w:val="single" w:sz="24" w:space="0" w:color="000000"/>
            </w:tcBorders>
          </w:tcPr>
          <w:p w14:paraId="292A19ED"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154,096</w:t>
            </w:r>
          </w:p>
        </w:tc>
        <w:tc>
          <w:tcPr>
            <w:tcW w:w="957" w:type="dxa"/>
            <w:tcBorders>
              <w:top w:val="single" w:sz="24" w:space="0" w:color="000000"/>
            </w:tcBorders>
          </w:tcPr>
          <w:p w14:paraId="4F3171F6"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35,698</w:t>
            </w:r>
          </w:p>
        </w:tc>
        <w:tc>
          <w:tcPr>
            <w:tcW w:w="955" w:type="dxa"/>
            <w:tcBorders>
              <w:top w:val="single" w:sz="24" w:space="0" w:color="000000"/>
            </w:tcBorders>
          </w:tcPr>
          <w:p w14:paraId="36EDD4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18,526</w:t>
            </w:r>
          </w:p>
        </w:tc>
        <w:tc>
          <w:tcPr>
            <w:tcW w:w="943" w:type="dxa"/>
            <w:tcBorders>
              <w:top w:val="single" w:sz="24" w:space="0" w:color="000000"/>
            </w:tcBorders>
          </w:tcPr>
          <w:p w14:paraId="5CFF9AB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tcBorders>
          </w:tcPr>
          <w:p w14:paraId="54DFE7A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tcBorders>
          </w:tcPr>
          <w:p w14:paraId="2CC6C4D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r>
      <w:tr w:rsidR="006E39EE" w:rsidRPr="00A5239B" w14:paraId="4FF53DE7" w14:textId="77777777" w:rsidTr="00B61A5E">
        <w:tc>
          <w:tcPr>
            <w:tcW w:w="361" w:type="dxa"/>
          </w:tcPr>
          <w:p w14:paraId="4BAC7FAD" w14:textId="77777777" w:rsidR="006E39EE" w:rsidRPr="00A5239B" w:rsidRDefault="006E39EE" w:rsidP="00576314">
            <w:pPr>
              <w:rPr>
                <w:rFonts w:asciiTheme="minorHAnsi" w:hAnsiTheme="minorHAnsi"/>
                <w:b/>
                <w:sz w:val="18"/>
                <w:szCs w:val="18"/>
              </w:rPr>
            </w:pPr>
          </w:p>
        </w:tc>
        <w:tc>
          <w:tcPr>
            <w:tcW w:w="1791" w:type="dxa"/>
          </w:tcPr>
          <w:p w14:paraId="33AAE318" w14:textId="77777777" w:rsidR="006E39EE" w:rsidRPr="00A5239B" w:rsidRDefault="006E39EE" w:rsidP="00576314">
            <w:pPr>
              <w:rPr>
                <w:rFonts w:asciiTheme="minorHAnsi" w:hAnsiTheme="minorHAnsi"/>
                <w:b/>
                <w:sz w:val="18"/>
                <w:szCs w:val="18"/>
              </w:rPr>
            </w:pPr>
          </w:p>
        </w:tc>
        <w:tc>
          <w:tcPr>
            <w:tcW w:w="1136" w:type="dxa"/>
          </w:tcPr>
          <w:p w14:paraId="3DD6E1FE" w14:textId="77777777" w:rsidR="006E39EE" w:rsidRPr="00A5239B" w:rsidRDefault="006E39EE" w:rsidP="00576314">
            <w:pPr>
              <w:rPr>
                <w:rFonts w:asciiTheme="minorHAnsi" w:hAnsiTheme="minorHAnsi"/>
                <w:sz w:val="18"/>
                <w:szCs w:val="18"/>
              </w:rPr>
            </w:pPr>
          </w:p>
        </w:tc>
        <w:tc>
          <w:tcPr>
            <w:tcW w:w="955" w:type="dxa"/>
          </w:tcPr>
          <w:p w14:paraId="77A891AE" w14:textId="77777777" w:rsidR="006E39EE" w:rsidRPr="00A5239B" w:rsidRDefault="006E39EE" w:rsidP="00576314">
            <w:pPr>
              <w:rPr>
                <w:rFonts w:asciiTheme="minorHAnsi" w:hAnsiTheme="minorHAnsi"/>
                <w:sz w:val="18"/>
                <w:szCs w:val="18"/>
              </w:rPr>
            </w:pPr>
          </w:p>
        </w:tc>
        <w:tc>
          <w:tcPr>
            <w:tcW w:w="957" w:type="dxa"/>
          </w:tcPr>
          <w:p w14:paraId="18E9BA32" w14:textId="77777777" w:rsidR="006E39EE" w:rsidRPr="00A5239B" w:rsidRDefault="006E39EE" w:rsidP="00576314">
            <w:pPr>
              <w:rPr>
                <w:rFonts w:asciiTheme="minorHAnsi" w:hAnsiTheme="minorHAnsi"/>
                <w:sz w:val="18"/>
                <w:szCs w:val="18"/>
              </w:rPr>
            </w:pPr>
          </w:p>
        </w:tc>
        <w:tc>
          <w:tcPr>
            <w:tcW w:w="955" w:type="dxa"/>
          </w:tcPr>
          <w:p w14:paraId="5998DEEA" w14:textId="77777777" w:rsidR="006E39EE" w:rsidRPr="00A5239B" w:rsidRDefault="006E39EE" w:rsidP="00576314">
            <w:pPr>
              <w:rPr>
                <w:rFonts w:asciiTheme="minorHAnsi" w:hAnsiTheme="minorHAnsi"/>
                <w:sz w:val="18"/>
                <w:szCs w:val="18"/>
              </w:rPr>
            </w:pPr>
          </w:p>
        </w:tc>
        <w:tc>
          <w:tcPr>
            <w:tcW w:w="943" w:type="dxa"/>
          </w:tcPr>
          <w:p w14:paraId="58AC8D2D" w14:textId="77777777" w:rsidR="006E39EE" w:rsidRPr="00A5239B" w:rsidRDefault="006E39EE" w:rsidP="00576314">
            <w:pPr>
              <w:rPr>
                <w:rFonts w:asciiTheme="minorHAnsi" w:hAnsiTheme="minorHAnsi"/>
                <w:sz w:val="18"/>
                <w:szCs w:val="18"/>
              </w:rPr>
            </w:pPr>
          </w:p>
        </w:tc>
        <w:tc>
          <w:tcPr>
            <w:tcW w:w="942" w:type="dxa"/>
          </w:tcPr>
          <w:p w14:paraId="6EB0CCD7" w14:textId="77777777" w:rsidR="006E39EE" w:rsidRPr="00A5239B" w:rsidRDefault="006E39EE" w:rsidP="00576314">
            <w:pPr>
              <w:rPr>
                <w:rFonts w:asciiTheme="minorHAnsi" w:hAnsiTheme="minorHAnsi"/>
                <w:sz w:val="18"/>
                <w:szCs w:val="18"/>
              </w:rPr>
            </w:pPr>
          </w:p>
        </w:tc>
        <w:tc>
          <w:tcPr>
            <w:tcW w:w="1158" w:type="dxa"/>
          </w:tcPr>
          <w:p w14:paraId="0FAF379D" w14:textId="77777777" w:rsidR="006E39EE" w:rsidRPr="00A5239B" w:rsidRDefault="006E39EE" w:rsidP="00576314">
            <w:pPr>
              <w:rPr>
                <w:rFonts w:asciiTheme="minorHAnsi" w:hAnsiTheme="minorHAnsi"/>
                <w:sz w:val="18"/>
                <w:szCs w:val="18"/>
              </w:rPr>
            </w:pPr>
          </w:p>
        </w:tc>
      </w:tr>
      <w:tr w:rsidR="006E39EE" w:rsidRPr="00A5239B" w14:paraId="7B408740" w14:textId="77777777" w:rsidTr="00B61A5E">
        <w:tc>
          <w:tcPr>
            <w:tcW w:w="361" w:type="dxa"/>
          </w:tcPr>
          <w:p w14:paraId="0E54A5C8" w14:textId="77777777" w:rsidR="006E39EE" w:rsidRPr="00A5239B" w:rsidRDefault="006E39EE" w:rsidP="00576314">
            <w:pPr>
              <w:rPr>
                <w:rFonts w:asciiTheme="minorHAnsi" w:hAnsiTheme="minorHAnsi"/>
                <w:b/>
                <w:sz w:val="18"/>
                <w:szCs w:val="18"/>
              </w:rPr>
            </w:pPr>
          </w:p>
        </w:tc>
        <w:tc>
          <w:tcPr>
            <w:tcW w:w="1791" w:type="dxa"/>
          </w:tcPr>
          <w:p w14:paraId="60689B7B"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Total Project Cost</w:t>
            </w:r>
          </w:p>
        </w:tc>
        <w:tc>
          <w:tcPr>
            <w:tcW w:w="1136" w:type="dxa"/>
          </w:tcPr>
          <w:p w14:paraId="2821B5DF"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1,685,198</w:t>
            </w:r>
          </w:p>
        </w:tc>
        <w:tc>
          <w:tcPr>
            <w:tcW w:w="955" w:type="dxa"/>
          </w:tcPr>
          <w:p w14:paraId="304AECFA"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704,823</w:t>
            </w:r>
          </w:p>
        </w:tc>
        <w:tc>
          <w:tcPr>
            <w:tcW w:w="957" w:type="dxa"/>
          </w:tcPr>
          <w:p w14:paraId="4571F8CE"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240,405</w:t>
            </w:r>
          </w:p>
        </w:tc>
        <w:tc>
          <w:tcPr>
            <w:tcW w:w="955" w:type="dxa"/>
          </w:tcPr>
          <w:p w14:paraId="4062C35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168,622</w:t>
            </w:r>
          </w:p>
        </w:tc>
        <w:tc>
          <w:tcPr>
            <w:tcW w:w="943" w:type="dxa"/>
          </w:tcPr>
          <w:p w14:paraId="27ECA5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496,995</w:t>
            </w:r>
          </w:p>
        </w:tc>
        <w:tc>
          <w:tcPr>
            <w:tcW w:w="942" w:type="dxa"/>
          </w:tcPr>
          <w:p w14:paraId="3C977D2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137,120</w:t>
            </w:r>
          </w:p>
        </w:tc>
        <w:tc>
          <w:tcPr>
            <w:tcW w:w="1158" w:type="dxa"/>
          </w:tcPr>
          <w:p w14:paraId="1AA9B2E4"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1,188,203</w:t>
            </w:r>
          </w:p>
        </w:tc>
      </w:tr>
    </w:tbl>
    <w:p w14:paraId="7591ABD1" w14:textId="77777777" w:rsidR="006E39EE" w:rsidRPr="00A5239B" w:rsidRDefault="006E39EE" w:rsidP="00576314">
      <w:pPr>
        <w:widowControl/>
        <w:autoSpaceDE/>
        <w:autoSpaceDN/>
        <w:adjustRightInd/>
        <w:rPr>
          <w:rFonts w:asciiTheme="minorHAnsi" w:hAnsiTheme="minorHAnsi"/>
          <w:b/>
          <w:sz w:val="18"/>
          <w:szCs w:val="18"/>
        </w:rPr>
      </w:pPr>
    </w:p>
    <w:p w14:paraId="70795DA5"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14:paraId="757FDE88" w14:textId="77777777" w:rsidTr="00DE3D58">
        <w:tc>
          <w:tcPr>
            <w:tcW w:w="361" w:type="dxa"/>
          </w:tcPr>
          <w:p w14:paraId="7B0A725B"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5AD21128"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993" w:type="dxa"/>
            <w:gridSpan w:val="2"/>
          </w:tcPr>
          <w:p w14:paraId="47E90E5D"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52D8CFAA"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62A38A5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 xml:space="preserve">Cumulative Expenditures </w:t>
            </w:r>
            <w:proofErr w:type="gramStart"/>
            <w:r w:rsidRPr="00F028B6">
              <w:rPr>
                <w:rFonts w:asciiTheme="minorHAnsi" w:hAnsiTheme="minorHAnsi"/>
                <w:b/>
                <w:sz w:val="18"/>
                <w:szCs w:val="18"/>
              </w:rPr>
              <w:t>To</w:t>
            </w:r>
            <w:proofErr w:type="gramEnd"/>
            <w:r w:rsidRPr="00F028B6">
              <w:rPr>
                <w:rFonts w:asciiTheme="minorHAnsi" w:hAnsiTheme="minorHAnsi"/>
                <w:b/>
                <w:sz w:val="18"/>
                <w:szCs w:val="18"/>
              </w:rPr>
              <w:t xml:space="preserve"> Date</w:t>
            </w:r>
          </w:p>
        </w:tc>
        <w:tc>
          <w:tcPr>
            <w:tcW w:w="1158" w:type="dxa"/>
          </w:tcPr>
          <w:p w14:paraId="36FF26CA" w14:textId="77777777" w:rsidR="00061C67" w:rsidRPr="00A5239B" w:rsidRDefault="00061C67" w:rsidP="00DE3D58">
            <w:pPr>
              <w:widowControl/>
              <w:autoSpaceDE/>
              <w:autoSpaceDN/>
              <w:adjustRightInd/>
              <w:jc w:val="center"/>
              <w:rPr>
                <w:rFonts w:asciiTheme="minorHAnsi" w:hAnsiTheme="minorHAnsi"/>
                <w:b/>
                <w:sz w:val="18"/>
                <w:szCs w:val="18"/>
              </w:rPr>
            </w:pPr>
          </w:p>
        </w:tc>
      </w:tr>
      <w:tr w:rsidR="00061C67" w:rsidRPr="00A5239B" w14:paraId="428A589C" w14:textId="77777777" w:rsidTr="00DE3D58">
        <w:tc>
          <w:tcPr>
            <w:tcW w:w="361" w:type="dxa"/>
          </w:tcPr>
          <w:p w14:paraId="45890EBA"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3606D135"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14:paraId="3E94BDB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6B3ED8B0"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650BD58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120B1348"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4DEF5AF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72819D3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7178CE2C"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42E0211F" w14:textId="77777777" w:rsidTr="00DE3D58">
        <w:tc>
          <w:tcPr>
            <w:tcW w:w="361" w:type="dxa"/>
          </w:tcPr>
          <w:p w14:paraId="50761E6E"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14:paraId="5E7A3FEB"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14:paraId="12F31209"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14:paraId="120799D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8A4C9C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14:paraId="74DCE15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8BE3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14:paraId="154FB7D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E4C5ED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14:paraId="6A2DEE34" w14:textId="77777777" w:rsidTr="00DE3D58">
        <w:tc>
          <w:tcPr>
            <w:tcW w:w="361" w:type="dxa"/>
          </w:tcPr>
          <w:p w14:paraId="2B637E2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14:paraId="22EA5FA1"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14:paraId="14635A5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14:paraId="428D6D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6B1CCE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14:paraId="2E0DFF8D"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6A118AF4"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14:paraId="3E0C9E7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527FD5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14:paraId="55BBD04D" w14:textId="77777777" w:rsidTr="00DE3D58">
        <w:tc>
          <w:tcPr>
            <w:tcW w:w="361" w:type="dxa"/>
          </w:tcPr>
          <w:p w14:paraId="7F1842AA"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14:paraId="60C264A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14:paraId="1C9D108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14:paraId="508EB53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0DCA2FE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09DA5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AE17E3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14:paraId="17B35EA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438E6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14:paraId="41A60E0D" w14:textId="77777777" w:rsidTr="00DE3D58">
        <w:tc>
          <w:tcPr>
            <w:tcW w:w="361" w:type="dxa"/>
          </w:tcPr>
          <w:p w14:paraId="2132F89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14:paraId="3B783BF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14:paraId="0EA1043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2A8BA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53BE32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58526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025E173"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846988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570D4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EBEC52E" w14:textId="77777777" w:rsidTr="00DE3D58">
        <w:tc>
          <w:tcPr>
            <w:tcW w:w="361" w:type="dxa"/>
          </w:tcPr>
          <w:p w14:paraId="1A75E2B7"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14:paraId="37873FBA"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14:paraId="5AA493B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14:paraId="76C3C8D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FFBE4F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D8CFA3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467887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14:paraId="42EBF6F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16DDCD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14:paraId="124764F3" w14:textId="77777777" w:rsidTr="00DE3D58">
        <w:tc>
          <w:tcPr>
            <w:tcW w:w="361" w:type="dxa"/>
          </w:tcPr>
          <w:p w14:paraId="179F46D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14:paraId="546E34E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14:paraId="22F0204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11299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1A4650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AC3D57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5E12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3A3D25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DA5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53ABD6B1" w14:textId="77777777" w:rsidTr="00DE3D58">
        <w:tc>
          <w:tcPr>
            <w:tcW w:w="361" w:type="dxa"/>
          </w:tcPr>
          <w:p w14:paraId="57F8883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48F23F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14:paraId="3264719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67394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D0D16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A31D28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46572A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2EB8D8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A1B50F"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11C0644" w14:textId="77777777" w:rsidTr="00DE3D58">
        <w:tc>
          <w:tcPr>
            <w:tcW w:w="361" w:type="dxa"/>
          </w:tcPr>
          <w:p w14:paraId="025837C5"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D603086"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14:paraId="3E3241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9112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1337969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698AAC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9DC1CD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C4B0C5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625543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4BC84F3B" w14:textId="77777777" w:rsidTr="00DE3D58">
        <w:tc>
          <w:tcPr>
            <w:tcW w:w="361" w:type="dxa"/>
          </w:tcPr>
          <w:p w14:paraId="7B291B2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30430D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14:paraId="02D36C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3E3D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7E150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9CE0FA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3B5C7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D58647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3129AC6"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660FCBD" w14:textId="77777777" w:rsidTr="00DE3D58">
        <w:tc>
          <w:tcPr>
            <w:tcW w:w="361" w:type="dxa"/>
          </w:tcPr>
          <w:p w14:paraId="5E947834"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0D440B4"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14:paraId="69C2FC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86736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AB229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FED834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5D265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380718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18F0288"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B57805C" w14:textId="77777777" w:rsidTr="00DE3D58">
        <w:tc>
          <w:tcPr>
            <w:tcW w:w="361" w:type="dxa"/>
          </w:tcPr>
          <w:p w14:paraId="71CCB6A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14:paraId="5586FB67"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14:paraId="366792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E5FE0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F43D0D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67B08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AD3206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08EEF7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85F01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5214C7C" w14:textId="77777777" w:rsidTr="00DE3D58">
        <w:tc>
          <w:tcPr>
            <w:tcW w:w="361" w:type="dxa"/>
          </w:tcPr>
          <w:p w14:paraId="16E42E81"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14:paraId="4AD8BFB0"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14:paraId="783E9EF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564AC3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22F8F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8EB93E"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F652DC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779921B9"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AFA38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1904BCE" w14:textId="77777777" w:rsidTr="00DE3D58">
        <w:tc>
          <w:tcPr>
            <w:tcW w:w="361" w:type="dxa"/>
          </w:tcPr>
          <w:p w14:paraId="397FEDBD" w14:textId="77777777" w:rsidR="00061C67" w:rsidRPr="00990525" w:rsidRDefault="00061C67" w:rsidP="00DE3D58">
            <w:pPr>
              <w:rPr>
                <w:rFonts w:asciiTheme="minorHAnsi" w:hAnsiTheme="minorHAnsi"/>
                <w:b/>
                <w:sz w:val="18"/>
                <w:szCs w:val="18"/>
              </w:rPr>
            </w:pPr>
            <w:proofErr w:type="spellStart"/>
            <w:r w:rsidRPr="00990525">
              <w:rPr>
                <w:rFonts w:asciiTheme="minorHAnsi" w:hAnsiTheme="minorHAnsi"/>
                <w:b/>
                <w:sz w:val="18"/>
                <w:szCs w:val="18"/>
              </w:rPr>
              <w:t>i</w:t>
            </w:r>
            <w:proofErr w:type="spellEnd"/>
            <w:r w:rsidRPr="00990525">
              <w:rPr>
                <w:rFonts w:asciiTheme="minorHAnsi" w:hAnsiTheme="minorHAnsi"/>
                <w:b/>
                <w:sz w:val="18"/>
                <w:szCs w:val="18"/>
              </w:rPr>
              <w:t>.</w:t>
            </w:r>
          </w:p>
        </w:tc>
        <w:tc>
          <w:tcPr>
            <w:tcW w:w="1889" w:type="dxa"/>
          </w:tcPr>
          <w:p w14:paraId="7BD04A71" w14:textId="77777777" w:rsidR="00061C67" w:rsidRPr="00990525" w:rsidRDefault="00061C67" w:rsidP="00DE3D58">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14:paraId="00C4C8A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14:paraId="1851EB29"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14:paraId="19B7447D"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14:paraId="26CB1E0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14:paraId="594CC87A"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14:paraId="71B3DA2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14:paraId="1BC50CF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14:paraId="16DA1C00" w14:textId="77777777" w:rsidTr="00DE3D58">
        <w:tc>
          <w:tcPr>
            <w:tcW w:w="361" w:type="dxa"/>
          </w:tcPr>
          <w:p w14:paraId="47B90E61" w14:textId="77777777" w:rsidR="00061C67" w:rsidRPr="00990525" w:rsidRDefault="00061C67" w:rsidP="00DE3D58">
            <w:pPr>
              <w:rPr>
                <w:rFonts w:asciiTheme="minorHAnsi" w:hAnsiTheme="minorHAnsi"/>
                <w:b/>
                <w:sz w:val="18"/>
                <w:szCs w:val="18"/>
              </w:rPr>
            </w:pPr>
          </w:p>
        </w:tc>
        <w:tc>
          <w:tcPr>
            <w:tcW w:w="1889" w:type="dxa"/>
          </w:tcPr>
          <w:p w14:paraId="2169727C" w14:textId="77777777" w:rsidR="00061C67" w:rsidRPr="00990525" w:rsidRDefault="00061C67" w:rsidP="00DE3D58">
            <w:pPr>
              <w:rPr>
                <w:rFonts w:asciiTheme="minorHAnsi" w:hAnsiTheme="minorHAnsi"/>
                <w:b/>
                <w:sz w:val="18"/>
                <w:szCs w:val="18"/>
              </w:rPr>
            </w:pPr>
          </w:p>
        </w:tc>
        <w:tc>
          <w:tcPr>
            <w:tcW w:w="1038" w:type="dxa"/>
            <w:tcBorders>
              <w:bottom w:val="single" w:sz="24" w:space="0" w:color="000000"/>
            </w:tcBorders>
          </w:tcPr>
          <w:p w14:paraId="6559D15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41BFFB33"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14:paraId="7D14A725"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1C5D2B8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14:paraId="3D5CBCD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14:paraId="29C4ED7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14:paraId="02D740B5" w14:textId="77777777" w:rsidR="00061C67" w:rsidRPr="00990525" w:rsidRDefault="00061C67" w:rsidP="00DE3D58">
            <w:pPr>
              <w:rPr>
                <w:rFonts w:asciiTheme="minorHAnsi" w:hAnsiTheme="minorHAnsi"/>
                <w:color w:val="000000"/>
                <w:sz w:val="18"/>
                <w:szCs w:val="18"/>
              </w:rPr>
            </w:pPr>
          </w:p>
        </w:tc>
      </w:tr>
      <w:tr w:rsidR="00061C67" w:rsidRPr="00A5239B" w14:paraId="763D70AF" w14:textId="77777777" w:rsidTr="00DE3D58">
        <w:tc>
          <w:tcPr>
            <w:tcW w:w="361" w:type="dxa"/>
          </w:tcPr>
          <w:p w14:paraId="4870E0FA" w14:textId="77777777" w:rsidR="00061C67" w:rsidRPr="00990525" w:rsidRDefault="00061C67" w:rsidP="00DE3D58">
            <w:pPr>
              <w:rPr>
                <w:rFonts w:asciiTheme="minorHAnsi" w:hAnsiTheme="minorHAnsi"/>
                <w:b/>
                <w:sz w:val="18"/>
                <w:szCs w:val="18"/>
              </w:rPr>
            </w:pPr>
          </w:p>
        </w:tc>
        <w:tc>
          <w:tcPr>
            <w:tcW w:w="1889" w:type="dxa"/>
            <w:tcBorders>
              <w:right w:val="single" w:sz="24" w:space="0" w:color="000000"/>
            </w:tcBorders>
          </w:tcPr>
          <w:p w14:paraId="2D73B169" w14:textId="77777777" w:rsidR="00061C67" w:rsidRPr="00990525" w:rsidRDefault="00061C67" w:rsidP="00DE3D58">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14:paraId="4A69D3C6"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14:paraId="58EE2978"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14:paraId="43B9D8E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14:paraId="4BC3F15C"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370F3A8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14:paraId="5E451A4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1C0E938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2336" behindDoc="0" locked="0" layoutInCell="1" allowOverlap="1" wp14:anchorId="15665AA7" wp14:editId="12B07A75">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BE4A90" id="AutoShape 7" o:spid="_x0000_s1026" type="#_x0000_t32" style="position:absolute;margin-left:60.9pt;margin-top:5.85pt;width:2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14:paraId="2E18EBF3" w14:textId="77777777" w:rsidR="00061C67" w:rsidRPr="00A5239B" w:rsidRDefault="00061C67" w:rsidP="00061C67">
      <w:pPr>
        <w:widowControl/>
        <w:autoSpaceDE/>
        <w:autoSpaceDN/>
        <w:adjustRightInd/>
        <w:rPr>
          <w:rFonts w:asciiTheme="minorHAnsi" w:hAnsiTheme="minorHAnsi"/>
          <w:b/>
          <w:sz w:val="28"/>
          <w:szCs w:val="28"/>
        </w:rPr>
      </w:pPr>
    </w:p>
    <w:p w14:paraId="0D20A538" w14:textId="77777777" w:rsidR="006E39EE" w:rsidRPr="00576314" w:rsidRDefault="006E39EE" w:rsidP="00576314">
      <w:pPr>
        <w:widowControl/>
        <w:autoSpaceDE/>
        <w:autoSpaceDN/>
        <w:adjustRightInd/>
        <w:rPr>
          <w:rFonts w:asciiTheme="minorHAnsi" w:hAnsiTheme="minorHAnsi"/>
          <w:b/>
          <w:sz w:val="48"/>
        </w:rPr>
      </w:pPr>
    </w:p>
    <w:bookmarkEnd w:id="1329"/>
    <w:p w14:paraId="386F03F3" w14:textId="77777777" w:rsidR="005A735C" w:rsidRPr="00576314" w:rsidRDefault="005A735C" w:rsidP="00576314"/>
    <w:sectPr w:rsidR="005A735C" w:rsidRPr="00576314" w:rsidSect="009E1864">
      <w:headerReference w:type="default" r:id="rId11"/>
      <w:footerReference w:type="even"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0C2C" w14:textId="77777777" w:rsidR="001F710C" w:rsidRDefault="001F710C">
      <w:r>
        <w:separator/>
      </w:r>
    </w:p>
  </w:endnote>
  <w:endnote w:type="continuationSeparator" w:id="0">
    <w:p w14:paraId="1FA59473" w14:textId="77777777" w:rsidR="001F710C" w:rsidRDefault="001F710C">
      <w:r>
        <w:continuationSeparator/>
      </w:r>
    </w:p>
  </w:endnote>
  <w:endnote w:type="continuationNotice" w:id="1">
    <w:p w14:paraId="6E222354" w14:textId="77777777" w:rsidR="001F710C" w:rsidRDefault="001F7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D76C" w14:textId="77777777" w:rsidR="00BC7D92" w:rsidRDefault="00BC7D92"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F2CFD" w14:textId="77777777" w:rsidR="00BC7D92" w:rsidRDefault="00BC7D92" w:rsidP="00060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F00C" w14:textId="3720DB24" w:rsidR="00BC7D92" w:rsidRPr="003956CA" w:rsidRDefault="00BC7D92" w:rsidP="003956CA">
    <w:pPr>
      <w:pStyle w:val="Footer"/>
      <w:jc w:val="center"/>
      <w:rPr>
        <w:color w:val="FF0000"/>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Pag</w:t>
            </w:r>
            <w:r w:rsidRPr="003956CA">
              <w:rPr>
                <w:rFonts w:ascii="Calibri" w:hAnsi="Calibri"/>
                <w:sz w:val="22"/>
                <w:szCs w:val="22"/>
              </w:rPr>
              <w:t xml:space="preserve">e </w:t>
            </w:r>
            <w:r w:rsidRPr="003956CA">
              <w:rPr>
                <w:rFonts w:ascii="Calibri" w:hAnsi="Calibri"/>
                <w:bCs/>
                <w:sz w:val="22"/>
                <w:szCs w:val="22"/>
              </w:rPr>
              <w:fldChar w:fldCharType="begin"/>
            </w:r>
            <w:r w:rsidRPr="003956CA">
              <w:rPr>
                <w:rFonts w:ascii="Calibri" w:hAnsi="Calibri"/>
                <w:bCs/>
                <w:sz w:val="22"/>
                <w:szCs w:val="22"/>
              </w:rPr>
              <w:instrText xml:space="preserve"> PAGE </w:instrText>
            </w:r>
            <w:r w:rsidRPr="003956CA">
              <w:rPr>
                <w:rFonts w:ascii="Calibri" w:hAnsi="Calibri"/>
                <w:bCs/>
                <w:sz w:val="22"/>
                <w:szCs w:val="22"/>
              </w:rPr>
              <w:fldChar w:fldCharType="separate"/>
            </w:r>
            <w:r w:rsidR="00583564">
              <w:rPr>
                <w:rFonts w:ascii="Calibri" w:hAnsi="Calibri"/>
                <w:bCs/>
                <w:noProof/>
                <w:sz w:val="22"/>
                <w:szCs w:val="22"/>
              </w:rPr>
              <w:t>6</w:t>
            </w:r>
            <w:r w:rsidRPr="003956CA">
              <w:rPr>
                <w:rFonts w:ascii="Calibri" w:hAnsi="Calibri"/>
                <w:bCs/>
                <w:sz w:val="22"/>
                <w:szCs w:val="22"/>
              </w:rPr>
              <w:fldChar w:fldCharType="end"/>
            </w:r>
            <w:r w:rsidRPr="003956CA">
              <w:rPr>
                <w:rFonts w:ascii="Calibri" w:hAnsi="Calibri"/>
                <w:sz w:val="22"/>
                <w:szCs w:val="22"/>
              </w:rPr>
              <w:t xml:space="preserve"> of </w:t>
            </w:r>
            <w:r w:rsidRPr="003956CA">
              <w:rPr>
                <w:rFonts w:ascii="Calibri" w:hAnsi="Calibri"/>
                <w:bCs/>
                <w:sz w:val="22"/>
                <w:szCs w:val="22"/>
              </w:rPr>
              <w:fldChar w:fldCharType="begin"/>
            </w:r>
            <w:r w:rsidRPr="003956CA">
              <w:rPr>
                <w:rFonts w:ascii="Calibri" w:hAnsi="Calibri"/>
                <w:bCs/>
                <w:sz w:val="22"/>
                <w:szCs w:val="22"/>
              </w:rPr>
              <w:instrText xml:space="preserve"> NUMPAGES  </w:instrText>
            </w:r>
            <w:r w:rsidRPr="003956CA">
              <w:rPr>
                <w:rFonts w:ascii="Calibri" w:hAnsi="Calibri"/>
                <w:bCs/>
                <w:sz w:val="22"/>
                <w:szCs w:val="22"/>
              </w:rPr>
              <w:fldChar w:fldCharType="separate"/>
            </w:r>
            <w:r w:rsidR="00583564">
              <w:rPr>
                <w:rFonts w:ascii="Calibri" w:hAnsi="Calibri"/>
                <w:bCs/>
                <w:noProof/>
                <w:sz w:val="22"/>
                <w:szCs w:val="22"/>
              </w:rPr>
              <w:t>34</w:t>
            </w:r>
            <w:r w:rsidRPr="003956CA">
              <w:rPr>
                <w:rFonts w:ascii="Calibri" w:hAnsi="Calibri"/>
                <w:bCs/>
                <w:sz w:val="22"/>
                <w:szCs w:val="22"/>
              </w:rPr>
              <w:fldChar w:fldCharType="end"/>
            </w:r>
            <w:r>
              <w:rPr>
                <w:rFonts w:ascii="Calibri" w:hAnsi="Calibri"/>
                <w:bCs/>
                <w:sz w:val="22"/>
                <w:szCs w:val="22"/>
              </w:rPr>
              <w:t xml:space="preserve">        </w:t>
            </w:r>
            <w:r>
              <w:rPr>
                <w:rFonts w:ascii="Calibri" w:hAnsi="Calibri"/>
                <w:bCs/>
                <w:sz w:val="22"/>
                <w:szCs w:val="22"/>
              </w:rPr>
              <w:tab/>
              <w:t>AR-235-</w:t>
            </w:r>
            <w:r w:rsidR="0052058B">
              <w:rPr>
                <w:rFonts w:ascii="Calibri" w:hAnsi="Calibri"/>
                <w:bCs/>
                <w:sz w:val="22"/>
                <w:szCs w:val="22"/>
              </w:rPr>
              <w:t>0</w:t>
            </w:r>
            <w:r w:rsidR="00410B10">
              <w:rPr>
                <w:rFonts w:ascii="Calibri" w:hAnsi="Calibri"/>
                <w:bCs/>
                <w:sz w:val="22"/>
                <w:szCs w:val="22"/>
              </w:rPr>
              <w:t>8.21</w:t>
            </w:r>
          </w:sdtContent>
        </w:sdt>
      </w:sdtContent>
    </w:sdt>
    <w:r w:rsidRPr="003956CA">
      <w:rPr>
        <w:rFonts w:ascii="Calibri" w:hAnsi="Calibri"/>
        <w:sz w:val="22"/>
        <w:szCs w:val="22"/>
      </w:rPr>
      <w:tab/>
    </w:r>
  </w:p>
  <w:p w14:paraId="2E01CDE2" w14:textId="77777777" w:rsidR="00BC7D92" w:rsidRPr="00576314" w:rsidRDefault="00BC7D92" w:rsidP="00576314">
    <w:pPr>
      <w:pStyle w:val="Footer"/>
      <w:ind w:firstLine="2880"/>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47EBE" w14:textId="77777777" w:rsidR="001F710C" w:rsidRDefault="001F710C">
      <w:r>
        <w:separator/>
      </w:r>
    </w:p>
  </w:footnote>
  <w:footnote w:type="continuationSeparator" w:id="0">
    <w:p w14:paraId="4C394CAF" w14:textId="77777777" w:rsidR="001F710C" w:rsidRDefault="001F710C">
      <w:r>
        <w:continuationSeparator/>
      </w:r>
    </w:p>
  </w:footnote>
  <w:footnote w:type="continuationNotice" w:id="1">
    <w:p w14:paraId="22136655" w14:textId="77777777" w:rsidR="001F710C" w:rsidRDefault="001F7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5FD3" w14:textId="77777777" w:rsidR="00BC7D92" w:rsidRDefault="00BC7D92" w:rsidP="00576314">
    <w:pPr>
      <w:pStyle w:val="Header"/>
      <w:rPr>
        <w:rFonts w:asciiTheme="minorHAnsi" w:hAnsiTheme="minorHAnsi"/>
        <w:sz w:val="22"/>
      </w:rPr>
    </w:pPr>
    <w:r w:rsidRPr="001C5868">
      <w:rPr>
        <w:rFonts w:asciiTheme="minorHAnsi" w:hAnsiTheme="minorHAnsi"/>
        <w:sz w:val="22"/>
      </w:rPr>
      <w:t>ARPA-E Award No. DE-AR000XXXX with [Insert Recipient]</w:t>
    </w:r>
  </w:p>
  <w:p w14:paraId="0E01735A" w14:textId="59270442" w:rsidR="00BC7D92" w:rsidRPr="00576314" w:rsidRDefault="00BC7D92" w:rsidP="00576314">
    <w:pPr>
      <w:pStyle w:val="Header"/>
      <w:rPr>
        <w:rFonts w:asciiTheme="minorHAnsi" w:hAnsiTheme="minorHAnsi"/>
        <w:sz w:val="22"/>
      </w:rPr>
    </w:pPr>
    <w:r w:rsidRPr="00576314">
      <w:rPr>
        <w:rFonts w:asciiTheme="minorHAnsi" w:hAnsiTheme="minorHAnsi"/>
        <w:sz w:val="22"/>
      </w:rPr>
      <w:t>Attachment 1</w:t>
    </w:r>
    <w:r w:rsidRPr="00C960E8">
      <w:rPr>
        <w:rFonts w:asciiTheme="minorHAnsi" w:hAnsiTheme="minorHAnsi"/>
        <w:sz w:val="22"/>
        <w:szCs w:val="22"/>
      </w:rPr>
      <w:t xml:space="preserve">: </w:t>
    </w:r>
    <w:r w:rsidRPr="00576314">
      <w:rPr>
        <w:rFonts w:asciiTheme="minorHAnsi" w:hAnsiTheme="minorHAnsi"/>
        <w:sz w:val="22"/>
      </w:rPr>
      <w:t>Special Terms and Conditions</w:t>
    </w:r>
  </w:p>
  <w:p w14:paraId="68B2F722" w14:textId="77777777" w:rsidR="00BC7D92" w:rsidRPr="00576314" w:rsidRDefault="00BC7D92">
    <w:pPr>
      <w:pStyle w:val="Header"/>
      <w:tabs>
        <w:tab w:val="clear" w:pos="8640"/>
        <w:tab w:val="left" w:pos="5358"/>
      </w:tabs>
      <w:rPr>
        <w:rFonts w:asciiTheme="minorHAnsi" w:hAnsiTheme="minorHAnsi"/>
        <w:sz w:val="22"/>
      </w:rPr>
    </w:pPr>
  </w:p>
  <w:p w14:paraId="34BFB4B9" w14:textId="77777777" w:rsidR="00BC7D92" w:rsidRPr="00576314" w:rsidRDefault="00BC7D92">
    <w:pPr>
      <w:pStyle w:val="Header"/>
      <w:tabs>
        <w:tab w:val="clear" w:pos="8640"/>
        <w:tab w:val="left" w:pos="5358"/>
      </w:tabs>
      <w:rPr>
        <w:rFonts w:asciiTheme="minorHAnsi" w:hAnsiTheme="minorHAnsi"/>
        <w:sz w:val="22"/>
      </w:rPr>
    </w:pPr>
    <w:r w:rsidRPr="00576314">
      <w:rPr>
        <w:rFonts w:asciiTheme="minorHAnsi" w:hAnsiTheme="minorHAns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B3B"/>
    <w:multiLevelType w:val="hybridMultilevel"/>
    <w:tmpl w:val="3DB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BD7"/>
    <w:multiLevelType w:val="hybridMultilevel"/>
    <w:tmpl w:val="78361CA2"/>
    <w:lvl w:ilvl="0" w:tplc="7FFEDA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E1F38"/>
    <w:multiLevelType w:val="hybridMultilevel"/>
    <w:tmpl w:val="3CCCEB32"/>
    <w:lvl w:ilvl="0" w:tplc="7848D31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63A81"/>
    <w:multiLevelType w:val="hybridMultilevel"/>
    <w:tmpl w:val="353A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D53A6"/>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A1175E8"/>
    <w:multiLevelType w:val="hybridMultilevel"/>
    <w:tmpl w:val="F976E00C"/>
    <w:lvl w:ilvl="0" w:tplc="7848D31C">
      <w:start w:val="1"/>
      <w:numFmt w:val="lowerRoman"/>
      <w:lvlText w:val="(%1)"/>
      <w:lvlJc w:val="left"/>
      <w:pPr>
        <w:ind w:left="720" w:hanging="360"/>
      </w:pPr>
      <w:rPr>
        <w:rFonts w:cs="Times New Roman" w:hint="default"/>
      </w:rPr>
    </w:lvl>
    <w:lvl w:ilvl="1" w:tplc="FB825D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C0A48"/>
    <w:multiLevelType w:val="hybridMultilevel"/>
    <w:tmpl w:val="238C37FC"/>
    <w:lvl w:ilvl="0" w:tplc="7848D31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E2EB1"/>
    <w:multiLevelType w:val="hybridMultilevel"/>
    <w:tmpl w:val="04929B2C"/>
    <w:lvl w:ilvl="0" w:tplc="7848D31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903FC"/>
    <w:multiLevelType w:val="hybridMultilevel"/>
    <w:tmpl w:val="3CF2A052"/>
    <w:lvl w:ilvl="0" w:tplc="310C29FA">
      <w:start w:val="2"/>
      <w:numFmt w:val="lowerLetter"/>
      <w:lvlText w:val="%1."/>
      <w:lvlJc w:val="left"/>
      <w:pPr>
        <w:ind w:left="-1080" w:hanging="360"/>
      </w:pPr>
      <w:rPr>
        <w:rFonts w:cs="Times New Roman" w:hint="default"/>
      </w:rPr>
    </w:lvl>
    <w:lvl w:ilvl="1" w:tplc="04090019">
      <w:start w:val="1"/>
      <w:numFmt w:val="lowerLetter"/>
      <w:lvlText w:val="%2."/>
      <w:lvlJc w:val="left"/>
      <w:pPr>
        <w:ind w:left="-1080" w:hanging="360"/>
      </w:pPr>
    </w:lvl>
    <w:lvl w:ilvl="2" w:tplc="0409000F">
      <w:start w:val="1"/>
      <w:numFmt w:val="decimal"/>
      <w:lvlText w:val="%3."/>
      <w:lvlJc w:val="lef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796F5EE1"/>
    <w:multiLevelType w:val="hybridMultilevel"/>
    <w:tmpl w:val="5F1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6"/>
  </w:num>
  <w:num w:numId="5">
    <w:abstractNumId w:val="19"/>
  </w:num>
  <w:num w:numId="6">
    <w:abstractNumId w:val="0"/>
  </w:num>
  <w:num w:numId="7">
    <w:abstractNumId w:val="11"/>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9"/>
  </w:num>
  <w:num w:numId="13">
    <w:abstractNumId w:val="14"/>
  </w:num>
  <w:num w:numId="14">
    <w:abstractNumId w:val="3"/>
  </w:num>
  <w:num w:numId="15">
    <w:abstractNumId w:val="15"/>
  </w:num>
  <w:num w:numId="16">
    <w:abstractNumId w:val="17"/>
  </w:num>
  <w:num w:numId="17">
    <w:abstractNumId w:val="7"/>
  </w:num>
  <w:num w:numId="18">
    <w:abstractNumId w:val="13"/>
  </w:num>
  <w:num w:numId="19">
    <w:abstractNumId w:val="1"/>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81"/>
    <w:rsid w:val="000011C1"/>
    <w:rsid w:val="00001684"/>
    <w:rsid w:val="00001E0F"/>
    <w:rsid w:val="00002C6F"/>
    <w:rsid w:val="00002DF5"/>
    <w:rsid w:val="000039BF"/>
    <w:rsid w:val="00003BE4"/>
    <w:rsid w:val="00004239"/>
    <w:rsid w:val="000049C0"/>
    <w:rsid w:val="00005477"/>
    <w:rsid w:val="00006E13"/>
    <w:rsid w:val="00007B17"/>
    <w:rsid w:val="00010666"/>
    <w:rsid w:val="00010B1F"/>
    <w:rsid w:val="00011126"/>
    <w:rsid w:val="00011928"/>
    <w:rsid w:val="00012ED8"/>
    <w:rsid w:val="0001315D"/>
    <w:rsid w:val="00013BC7"/>
    <w:rsid w:val="00013E8E"/>
    <w:rsid w:val="00015209"/>
    <w:rsid w:val="000171B7"/>
    <w:rsid w:val="00017D68"/>
    <w:rsid w:val="000207AB"/>
    <w:rsid w:val="000226CE"/>
    <w:rsid w:val="00024191"/>
    <w:rsid w:val="000243A9"/>
    <w:rsid w:val="00024752"/>
    <w:rsid w:val="00024F22"/>
    <w:rsid w:val="000253DC"/>
    <w:rsid w:val="000253E9"/>
    <w:rsid w:val="00026E8B"/>
    <w:rsid w:val="00027058"/>
    <w:rsid w:val="0002753B"/>
    <w:rsid w:val="0002757B"/>
    <w:rsid w:val="00030454"/>
    <w:rsid w:val="000318EE"/>
    <w:rsid w:val="00032054"/>
    <w:rsid w:val="00032795"/>
    <w:rsid w:val="000329B3"/>
    <w:rsid w:val="00033C2B"/>
    <w:rsid w:val="00033D74"/>
    <w:rsid w:val="00033E1E"/>
    <w:rsid w:val="0003598D"/>
    <w:rsid w:val="000359CA"/>
    <w:rsid w:val="00035B24"/>
    <w:rsid w:val="00036671"/>
    <w:rsid w:val="000407B4"/>
    <w:rsid w:val="0004090E"/>
    <w:rsid w:val="00041EB1"/>
    <w:rsid w:val="0004248E"/>
    <w:rsid w:val="0004331D"/>
    <w:rsid w:val="00050142"/>
    <w:rsid w:val="00050856"/>
    <w:rsid w:val="00055957"/>
    <w:rsid w:val="00055C38"/>
    <w:rsid w:val="00055E68"/>
    <w:rsid w:val="00055E88"/>
    <w:rsid w:val="00057178"/>
    <w:rsid w:val="0005760F"/>
    <w:rsid w:val="00060459"/>
    <w:rsid w:val="00060C19"/>
    <w:rsid w:val="00061383"/>
    <w:rsid w:val="00061915"/>
    <w:rsid w:val="00061C67"/>
    <w:rsid w:val="00061C6F"/>
    <w:rsid w:val="00062450"/>
    <w:rsid w:val="000627DB"/>
    <w:rsid w:val="00062C31"/>
    <w:rsid w:val="00065893"/>
    <w:rsid w:val="0006594A"/>
    <w:rsid w:val="00066F2E"/>
    <w:rsid w:val="00067822"/>
    <w:rsid w:val="0007068E"/>
    <w:rsid w:val="00070F69"/>
    <w:rsid w:val="00077894"/>
    <w:rsid w:val="00077915"/>
    <w:rsid w:val="000779CD"/>
    <w:rsid w:val="000803C7"/>
    <w:rsid w:val="00080751"/>
    <w:rsid w:val="00080B99"/>
    <w:rsid w:val="00081D81"/>
    <w:rsid w:val="00081DF9"/>
    <w:rsid w:val="00081E02"/>
    <w:rsid w:val="000828AA"/>
    <w:rsid w:val="000848F0"/>
    <w:rsid w:val="000850AF"/>
    <w:rsid w:val="00085FCF"/>
    <w:rsid w:val="00087795"/>
    <w:rsid w:val="00090956"/>
    <w:rsid w:val="00090A50"/>
    <w:rsid w:val="0009133F"/>
    <w:rsid w:val="00091E1A"/>
    <w:rsid w:val="00092274"/>
    <w:rsid w:val="000942FD"/>
    <w:rsid w:val="00095137"/>
    <w:rsid w:val="0009548E"/>
    <w:rsid w:val="00096019"/>
    <w:rsid w:val="00096E67"/>
    <w:rsid w:val="00097AD4"/>
    <w:rsid w:val="000A0428"/>
    <w:rsid w:val="000A1594"/>
    <w:rsid w:val="000A1B2B"/>
    <w:rsid w:val="000A256C"/>
    <w:rsid w:val="000A55FE"/>
    <w:rsid w:val="000A6CF1"/>
    <w:rsid w:val="000A7CB5"/>
    <w:rsid w:val="000A7CFB"/>
    <w:rsid w:val="000A7F12"/>
    <w:rsid w:val="000B0EA1"/>
    <w:rsid w:val="000B15F7"/>
    <w:rsid w:val="000B2517"/>
    <w:rsid w:val="000B63B4"/>
    <w:rsid w:val="000B7399"/>
    <w:rsid w:val="000B784E"/>
    <w:rsid w:val="000B7995"/>
    <w:rsid w:val="000B7CC1"/>
    <w:rsid w:val="000C0445"/>
    <w:rsid w:val="000C33ED"/>
    <w:rsid w:val="000C3CA9"/>
    <w:rsid w:val="000C4858"/>
    <w:rsid w:val="000C563A"/>
    <w:rsid w:val="000C5829"/>
    <w:rsid w:val="000C62B4"/>
    <w:rsid w:val="000C7854"/>
    <w:rsid w:val="000D04B7"/>
    <w:rsid w:val="000D13BC"/>
    <w:rsid w:val="000D1470"/>
    <w:rsid w:val="000D2059"/>
    <w:rsid w:val="000D2233"/>
    <w:rsid w:val="000D229B"/>
    <w:rsid w:val="000D2B04"/>
    <w:rsid w:val="000D40F7"/>
    <w:rsid w:val="000D59CF"/>
    <w:rsid w:val="000D6503"/>
    <w:rsid w:val="000D66E7"/>
    <w:rsid w:val="000D6851"/>
    <w:rsid w:val="000D6BEC"/>
    <w:rsid w:val="000E021E"/>
    <w:rsid w:val="000E0546"/>
    <w:rsid w:val="000E1018"/>
    <w:rsid w:val="000E3488"/>
    <w:rsid w:val="000E4D2D"/>
    <w:rsid w:val="000E5A3D"/>
    <w:rsid w:val="000E5AB6"/>
    <w:rsid w:val="000E711B"/>
    <w:rsid w:val="000F0CE7"/>
    <w:rsid w:val="000F1A53"/>
    <w:rsid w:val="000F1AD8"/>
    <w:rsid w:val="000F26BC"/>
    <w:rsid w:val="000F38D2"/>
    <w:rsid w:val="000F62BF"/>
    <w:rsid w:val="000F6F76"/>
    <w:rsid w:val="00101986"/>
    <w:rsid w:val="00102354"/>
    <w:rsid w:val="00104DEB"/>
    <w:rsid w:val="0010562E"/>
    <w:rsid w:val="0010599F"/>
    <w:rsid w:val="00105FBA"/>
    <w:rsid w:val="00107BE4"/>
    <w:rsid w:val="00110E65"/>
    <w:rsid w:val="00111A05"/>
    <w:rsid w:val="001126E9"/>
    <w:rsid w:val="00112A1B"/>
    <w:rsid w:val="00114293"/>
    <w:rsid w:val="00116985"/>
    <w:rsid w:val="00117CA3"/>
    <w:rsid w:val="00120167"/>
    <w:rsid w:val="00121B5F"/>
    <w:rsid w:val="001223B0"/>
    <w:rsid w:val="00125166"/>
    <w:rsid w:val="0012526A"/>
    <w:rsid w:val="0012569D"/>
    <w:rsid w:val="001271E7"/>
    <w:rsid w:val="00127DDA"/>
    <w:rsid w:val="00127EF7"/>
    <w:rsid w:val="00130B28"/>
    <w:rsid w:val="00130F9D"/>
    <w:rsid w:val="00132D04"/>
    <w:rsid w:val="001331C8"/>
    <w:rsid w:val="00134179"/>
    <w:rsid w:val="00136C59"/>
    <w:rsid w:val="00137BA9"/>
    <w:rsid w:val="00141388"/>
    <w:rsid w:val="001428A4"/>
    <w:rsid w:val="001437A2"/>
    <w:rsid w:val="001439C1"/>
    <w:rsid w:val="00144033"/>
    <w:rsid w:val="00144375"/>
    <w:rsid w:val="001448F4"/>
    <w:rsid w:val="001457DF"/>
    <w:rsid w:val="00145C93"/>
    <w:rsid w:val="00146249"/>
    <w:rsid w:val="00146F94"/>
    <w:rsid w:val="0014743D"/>
    <w:rsid w:val="00147754"/>
    <w:rsid w:val="001501AD"/>
    <w:rsid w:val="00152454"/>
    <w:rsid w:val="001524C7"/>
    <w:rsid w:val="001529B4"/>
    <w:rsid w:val="00152D1B"/>
    <w:rsid w:val="001537E3"/>
    <w:rsid w:val="0015519D"/>
    <w:rsid w:val="001554EC"/>
    <w:rsid w:val="001567BB"/>
    <w:rsid w:val="001602C6"/>
    <w:rsid w:val="001609D9"/>
    <w:rsid w:val="0016355B"/>
    <w:rsid w:val="00163A23"/>
    <w:rsid w:val="00164878"/>
    <w:rsid w:val="0016778D"/>
    <w:rsid w:val="00167E2E"/>
    <w:rsid w:val="00170409"/>
    <w:rsid w:val="00170CC8"/>
    <w:rsid w:val="00171224"/>
    <w:rsid w:val="00171390"/>
    <w:rsid w:val="00171527"/>
    <w:rsid w:val="00171B4B"/>
    <w:rsid w:val="00172A9C"/>
    <w:rsid w:val="00173223"/>
    <w:rsid w:val="0017330F"/>
    <w:rsid w:val="00174563"/>
    <w:rsid w:val="001756AB"/>
    <w:rsid w:val="00175F8E"/>
    <w:rsid w:val="001760B3"/>
    <w:rsid w:val="001769D3"/>
    <w:rsid w:val="0017736D"/>
    <w:rsid w:val="00177F35"/>
    <w:rsid w:val="001816E5"/>
    <w:rsid w:val="0018253F"/>
    <w:rsid w:val="00184195"/>
    <w:rsid w:val="00186FED"/>
    <w:rsid w:val="00194819"/>
    <w:rsid w:val="00194F0B"/>
    <w:rsid w:val="001969AA"/>
    <w:rsid w:val="001A063F"/>
    <w:rsid w:val="001A13A2"/>
    <w:rsid w:val="001A22BB"/>
    <w:rsid w:val="001A2348"/>
    <w:rsid w:val="001A2CEE"/>
    <w:rsid w:val="001A320F"/>
    <w:rsid w:val="001A41C5"/>
    <w:rsid w:val="001A41FD"/>
    <w:rsid w:val="001A4543"/>
    <w:rsid w:val="001A51CE"/>
    <w:rsid w:val="001A5D34"/>
    <w:rsid w:val="001A62AD"/>
    <w:rsid w:val="001A6E0D"/>
    <w:rsid w:val="001A7B81"/>
    <w:rsid w:val="001A7FD9"/>
    <w:rsid w:val="001B579D"/>
    <w:rsid w:val="001B6566"/>
    <w:rsid w:val="001B6DED"/>
    <w:rsid w:val="001C19D0"/>
    <w:rsid w:val="001C27FC"/>
    <w:rsid w:val="001C3F92"/>
    <w:rsid w:val="001C5868"/>
    <w:rsid w:val="001C5998"/>
    <w:rsid w:val="001C655E"/>
    <w:rsid w:val="001C6A61"/>
    <w:rsid w:val="001C6B80"/>
    <w:rsid w:val="001C725C"/>
    <w:rsid w:val="001D09EA"/>
    <w:rsid w:val="001D0A0E"/>
    <w:rsid w:val="001D22ED"/>
    <w:rsid w:val="001D433C"/>
    <w:rsid w:val="001D5641"/>
    <w:rsid w:val="001D59D9"/>
    <w:rsid w:val="001D6BF2"/>
    <w:rsid w:val="001E0785"/>
    <w:rsid w:val="001E07F4"/>
    <w:rsid w:val="001E2BCB"/>
    <w:rsid w:val="001E338E"/>
    <w:rsid w:val="001E6681"/>
    <w:rsid w:val="001E6B07"/>
    <w:rsid w:val="001E7062"/>
    <w:rsid w:val="001E7932"/>
    <w:rsid w:val="001E7AF6"/>
    <w:rsid w:val="001F0A09"/>
    <w:rsid w:val="001F0C34"/>
    <w:rsid w:val="001F19BF"/>
    <w:rsid w:val="001F26A9"/>
    <w:rsid w:val="001F396A"/>
    <w:rsid w:val="001F42A9"/>
    <w:rsid w:val="001F445B"/>
    <w:rsid w:val="001F4764"/>
    <w:rsid w:val="001F4B56"/>
    <w:rsid w:val="001F651A"/>
    <w:rsid w:val="001F710C"/>
    <w:rsid w:val="001F7B5F"/>
    <w:rsid w:val="002003E5"/>
    <w:rsid w:val="0020129D"/>
    <w:rsid w:val="00203B9C"/>
    <w:rsid w:val="00204A27"/>
    <w:rsid w:val="00205B0C"/>
    <w:rsid w:val="00206B40"/>
    <w:rsid w:val="002072A4"/>
    <w:rsid w:val="00207A3C"/>
    <w:rsid w:val="00207C32"/>
    <w:rsid w:val="00207F28"/>
    <w:rsid w:val="00210DCA"/>
    <w:rsid w:val="00211252"/>
    <w:rsid w:val="00211D46"/>
    <w:rsid w:val="00212461"/>
    <w:rsid w:val="002133EA"/>
    <w:rsid w:val="00213672"/>
    <w:rsid w:val="00213D91"/>
    <w:rsid w:val="00215266"/>
    <w:rsid w:val="0021589B"/>
    <w:rsid w:val="00217551"/>
    <w:rsid w:val="00217AF3"/>
    <w:rsid w:val="00217F86"/>
    <w:rsid w:val="00220782"/>
    <w:rsid w:val="0022283C"/>
    <w:rsid w:val="002236B4"/>
    <w:rsid w:val="002249A0"/>
    <w:rsid w:val="00225020"/>
    <w:rsid w:val="00225899"/>
    <w:rsid w:val="00226A33"/>
    <w:rsid w:val="00226D40"/>
    <w:rsid w:val="00227172"/>
    <w:rsid w:val="00227EF0"/>
    <w:rsid w:val="00230657"/>
    <w:rsid w:val="0023176E"/>
    <w:rsid w:val="00231CF5"/>
    <w:rsid w:val="00232E1C"/>
    <w:rsid w:val="0023364D"/>
    <w:rsid w:val="00236999"/>
    <w:rsid w:val="002425D3"/>
    <w:rsid w:val="00242E4C"/>
    <w:rsid w:val="00243638"/>
    <w:rsid w:val="002438D8"/>
    <w:rsid w:val="002439A1"/>
    <w:rsid w:val="00243F1F"/>
    <w:rsid w:val="00244923"/>
    <w:rsid w:val="00245BB0"/>
    <w:rsid w:val="00245F7D"/>
    <w:rsid w:val="002479F8"/>
    <w:rsid w:val="00250796"/>
    <w:rsid w:val="0025203A"/>
    <w:rsid w:val="00252775"/>
    <w:rsid w:val="00254AE1"/>
    <w:rsid w:val="002559C3"/>
    <w:rsid w:val="002577BF"/>
    <w:rsid w:val="0025782C"/>
    <w:rsid w:val="00262393"/>
    <w:rsid w:val="00262742"/>
    <w:rsid w:val="00263B44"/>
    <w:rsid w:val="00264D6B"/>
    <w:rsid w:val="00264F9C"/>
    <w:rsid w:val="00266050"/>
    <w:rsid w:val="00266543"/>
    <w:rsid w:val="00267F12"/>
    <w:rsid w:val="002702CD"/>
    <w:rsid w:val="00270468"/>
    <w:rsid w:val="00271F80"/>
    <w:rsid w:val="002724F2"/>
    <w:rsid w:val="002731B6"/>
    <w:rsid w:val="002734F6"/>
    <w:rsid w:val="002736D3"/>
    <w:rsid w:val="0027485D"/>
    <w:rsid w:val="00277556"/>
    <w:rsid w:val="00277C57"/>
    <w:rsid w:val="00280952"/>
    <w:rsid w:val="00282101"/>
    <w:rsid w:val="00282569"/>
    <w:rsid w:val="0028333B"/>
    <w:rsid w:val="002878FA"/>
    <w:rsid w:val="00287E37"/>
    <w:rsid w:val="0029060A"/>
    <w:rsid w:val="00291BDA"/>
    <w:rsid w:val="00291F9E"/>
    <w:rsid w:val="0029268B"/>
    <w:rsid w:val="00292E36"/>
    <w:rsid w:val="00294890"/>
    <w:rsid w:val="00294E0D"/>
    <w:rsid w:val="00295347"/>
    <w:rsid w:val="0029576A"/>
    <w:rsid w:val="00295B65"/>
    <w:rsid w:val="00296182"/>
    <w:rsid w:val="002964E4"/>
    <w:rsid w:val="00296874"/>
    <w:rsid w:val="002A0643"/>
    <w:rsid w:val="002A0954"/>
    <w:rsid w:val="002A1FD5"/>
    <w:rsid w:val="002A2740"/>
    <w:rsid w:val="002A2F2D"/>
    <w:rsid w:val="002A5A2A"/>
    <w:rsid w:val="002A5F9A"/>
    <w:rsid w:val="002A6F91"/>
    <w:rsid w:val="002B0020"/>
    <w:rsid w:val="002B103E"/>
    <w:rsid w:val="002B16F8"/>
    <w:rsid w:val="002B352E"/>
    <w:rsid w:val="002B498A"/>
    <w:rsid w:val="002B4E64"/>
    <w:rsid w:val="002B714E"/>
    <w:rsid w:val="002B7723"/>
    <w:rsid w:val="002C0124"/>
    <w:rsid w:val="002C08FE"/>
    <w:rsid w:val="002C09C8"/>
    <w:rsid w:val="002C13D3"/>
    <w:rsid w:val="002C1ECF"/>
    <w:rsid w:val="002C1EF9"/>
    <w:rsid w:val="002C5014"/>
    <w:rsid w:val="002C5E66"/>
    <w:rsid w:val="002C771F"/>
    <w:rsid w:val="002D07D4"/>
    <w:rsid w:val="002D0A30"/>
    <w:rsid w:val="002D0DF3"/>
    <w:rsid w:val="002D1264"/>
    <w:rsid w:val="002D14F6"/>
    <w:rsid w:val="002D1FC9"/>
    <w:rsid w:val="002D2610"/>
    <w:rsid w:val="002D3DB9"/>
    <w:rsid w:val="002D600F"/>
    <w:rsid w:val="002D61BC"/>
    <w:rsid w:val="002E024E"/>
    <w:rsid w:val="002E052D"/>
    <w:rsid w:val="002E4D27"/>
    <w:rsid w:val="002E5010"/>
    <w:rsid w:val="002E50E9"/>
    <w:rsid w:val="002E6245"/>
    <w:rsid w:val="002E6643"/>
    <w:rsid w:val="002E7188"/>
    <w:rsid w:val="002F14B4"/>
    <w:rsid w:val="002F51F7"/>
    <w:rsid w:val="002F59F9"/>
    <w:rsid w:val="002F5C51"/>
    <w:rsid w:val="002F5CB9"/>
    <w:rsid w:val="003002A4"/>
    <w:rsid w:val="003002CE"/>
    <w:rsid w:val="00300C07"/>
    <w:rsid w:val="00302209"/>
    <w:rsid w:val="003033E3"/>
    <w:rsid w:val="00303B1D"/>
    <w:rsid w:val="00303CF6"/>
    <w:rsid w:val="003041CE"/>
    <w:rsid w:val="003051FE"/>
    <w:rsid w:val="00305997"/>
    <w:rsid w:val="00306CDE"/>
    <w:rsid w:val="00306FE7"/>
    <w:rsid w:val="003105F5"/>
    <w:rsid w:val="00311D83"/>
    <w:rsid w:val="00312BED"/>
    <w:rsid w:val="00312E33"/>
    <w:rsid w:val="00313651"/>
    <w:rsid w:val="00314CB9"/>
    <w:rsid w:val="003151A3"/>
    <w:rsid w:val="003157EB"/>
    <w:rsid w:val="00315F61"/>
    <w:rsid w:val="00317B89"/>
    <w:rsid w:val="00320753"/>
    <w:rsid w:val="003209E7"/>
    <w:rsid w:val="003216E5"/>
    <w:rsid w:val="00321A78"/>
    <w:rsid w:val="00321E68"/>
    <w:rsid w:val="00324AAC"/>
    <w:rsid w:val="0032519A"/>
    <w:rsid w:val="00325353"/>
    <w:rsid w:val="00325D2F"/>
    <w:rsid w:val="00325DB5"/>
    <w:rsid w:val="003311E7"/>
    <w:rsid w:val="00331F08"/>
    <w:rsid w:val="003333D6"/>
    <w:rsid w:val="00333521"/>
    <w:rsid w:val="00333C62"/>
    <w:rsid w:val="00333FAC"/>
    <w:rsid w:val="00334A11"/>
    <w:rsid w:val="00334E9D"/>
    <w:rsid w:val="00335274"/>
    <w:rsid w:val="00337EC6"/>
    <w:rsid w:val="00340B23"/>
    <w:rsid w:val="003438FA"/>
    <w:rsid w:val="00344B83"/>
    <w:rsid w:val="003474A0"/>
    <w:rsid w:val="003475FC"/>
    <w:rsid w:val="00347773"/>
    <w:rsid w:val="003479DC"/>
    <w:rsid w:val="00347C87"/>
    <w:rsid w:val="00347D2A"/>
    <w:rsid w:val="00347DD6"/>
    <w:rsid w:val="0035058B"/>
    <w:rsid w:val="003508E6"/>
    <w:rsid w:val="00350971"/>
    <w:rsid w:val="0035104A"/>
    <w:rsid w:val="0035173C"/>
    <w:rsid w:val="00351D6F"/>
    <w:rsid w:val="00351FC6"/>
    <w:rsid w:val="00352397"/>
    <w:rsid w:val="00354A45"/>
    <w:rsid w:val="003559C5"/>
    <w:rsid w:val="00355A00"/>
    <w:rsid w:val="00355FBD"/>
    <w:rsid w:val="003561B5"/>
    <w:rsid w:val="003568B0"/>
    <w:rsid w:val="003575C8"/>
    <w:rsid w:val="00357D9E"/>
    <w:rsid w:val="0036035C"/>
    <w:rsid w:val="00362DF1"/>
    <w:rsid w:val="0036564D"/>
    <w:rsid w:val="00365B54"/>
    <w:rsid w:val="003660C8"/>
    <w:rsid w:val="00366561"/>
    <w:rsid w:val="00367569"/>
    <w:rsid w:val="003704D3"/>
    <w:rsid w:val="00370DE4"/>
    <w:rsid w:val="00371107"/>
    <w:rsid w:val="00372753"/>
    <w:rsid w:val="00373958"/>
    <w:rsid w:val="00375350"/>
    <w:rsid w:val="0037565B"/>
    <w:rsid w:val="00377A1C"/>
    <w:rsid w:val="00381AC3"/>
    <w:rsid w:val="0038247C"/>
    <w:rsid w:val="00382C1B"/>
    <w:rsid w:val="00382E2A"/>
    <w:rsid w:val="00383ABF"/>
    <w:rsid w:val="0038489B"/>
    <w:rsid w:val="00384A72"/>
    <w:rsid w:val="003852B7"/>
    <w:rsid w:val="00387A50"/>
    <w:rsid w:val="00390091"/>
    <w:rsid w:val="003916F2"/>
    <w:rsid w:val="00391992"/>
    <w:rsid w:val="00391F74"/>
    <w:rsid w:val="003921DA"/>
    <w:rsid w:val="0039272E"/>
    <w:rsid w:val="003927F1"/>
    <w:rsid w:val="0039288B"/>
    <w:rsid w:val="00393BAB"/>
    <w:rsid w:val="00394BFA"/>
    <w:rsid w:val="003952C5"/>
    <w:rsid w:val="003956CA"/>
    <w:rsid w:val="00396EC0"/>
    <w:rsid w:val="003974B2"/>
    <w:rsid w:val="003A0414"/>
    <w:rsid w:val="003A0F11"/>
    <w:rsid w:val="003A158E"/>
    <w:rsid w:val="003A254A"/>
    <w:rsid w:val="003A2B8C"/>
    <w:rsid w:val="003A30AB"/>
    <w:rsid w:val="003A3EF7"/>
    <w:rsid w:val="003A43A6"/>
    <w:rsid w:val="003A456E"/>
    <w:rsid w:val="003A4683"/>
    <w:rsid w:val="003A515C"/>
    <w:rsid w:val="003A631D"/>
    <w:rsid w:val="003A67B0"/>
    <w:rsid w:val="003A70C1"/>
    <w:rsid w:val="003B1BFA"/>
    <w:rsid w:val="003B2FA6"/>
    <w:rsid w:val="003B40A4"/>
    <w:rsid w:val="003B4A27"/>
    <w:rsid w:val="003B6656"/>
    <w:rsid w:val="003B727E"/>
    <w:rsid w:val="003B7438"/>
    <w:rsid w:val="003C07AB"/>
    <w:rsid w:val="003C1096"/>
    <w:rsid w:val="003C1643"/>
    <w:rsid w:val="003C2007"/>
    <w:rsid w:val="003C2172"/>
    <w:rsid w:val="003C236D"/>
    <w:rsid w:val="003C2627"/>
    <w:rsid w:val="003C2635"/>
    <w:rsid w:val="003C31B1"/>
    <w:rsid w:val="003C3D9C"/>
    <w:rsid w:val="003C46C0"/>
    <w:rsid w:val="003C654C"/>
    <w:rsid w:val="003C6BFE"/>
    <w:rsid w:val="003D00BC"/>
    <w:rsid w:val="003D2389"/>
    <w:rsid w:val="003D64C1"/>
    <w:rsid w:val="003D7C92"/>
    <w:rsid w:val="003E0299"/>
    <w:rsid w:val="003E0E8E"/>
    <w:rsid w:val="003E4221"/>
    <w:rsid w:val="003E4577"/>
    <w:rsid w:val="003E6129"/>
    <w:rsid w:val="003E729A"/>
    <w:rsid w:val="003E7EFF"/>
    <w:rsid w:val="003F00B6"/>
    <w:rsid w:val="003F0B0E"/>
    <w:rsid w:val="003F2C0E"/>
    <w:rsid w:val="003F3034"/>
    <w:rsid w:val="003F3C6E"/>
    <w:rsid w:val="003F3DA5"/>
    <w:rsid w:val="003F4210"/>
    <w:rsid w:val="003F59F9"/>
    <w:rsid w:val="003F5EA0"/>
    <w:rsid w:val="003F64A0"/>
    <w:rsid w:val="003F6A60"/>
    <w:rsid w:val="003F6B12"/>
    <w:rsid w:val="003F72EC"/>
    <w:rsid w:val="003F7F97"/>
    <w:rsid w:val="004011F7"/>
    <w:rsid w:val="00404D55"/>
    <w:rsid w:val="0040583A"/>
    <w:rsid w:val="00406582"/>
    <w:rsid w:val="00407F75"/>
    <w:rsid w:val="004108F1"/>
    <w:rsid w:val="00410B10"/>
    <w:rsid w:val="00410CC6"/>
    <w:rsid w:val="00410D32"/>
    <w:rsid w:val="00411A60"/>
    <w:rsid w:val="00413780"/>
    <w:rsid w:val="00413EE3"/>
    <w:rsid w:val="004153E9"/>
    <w:rsid w:val="00417077"/>
    <w:rsid w:val="00420118"/>
    <w:rsid w:val="004212CE"/>
    <w:rsid w:val="004219BD"/>
    <w:rsid w:val="004233BE"/>
    <w:rsid w:val="00423ACC"/>
    <w:rsid w:val="00425047"/>
    <w:rsid w:val="004255CC"/>
    <w:rsid w:val="00425645"/>
    <w:rsid w:val="0042750A"/>
    <w:rsid w:val="00427A36"/>
    <w:rsid w:val="00430A2F"/>
    <w:rsid w:val="004339CC"/>
    <w:rsid w:val="00434425"/>
    <w:rsid w:val="00434BA2"/>
    <w:rsid w:val="0043560D"/>
    <w:rsid w:val="00435916"/>
    <w:rsid w:val="00436018"/>
    <w:rsid w:val="00436125"/>
    <w:rsid w:val="004378D9"/>
    <w:rsid w:val="00437B3C"/>
    <w:rsid w:val="00437D4B"/>
    <w:rsid w:val="00437E0C"/>
    <w:rsid w:val="00442380"/>
    <w:rsid w:val="0044306D"/>
    <w:rsid w:val="00443409"/>
    <w:rsid w:val="00443B06"/>
    <w:rsid w:val="004458D4"/>
    <w:rsid w:val="00445ECA"/>
    <w:rsid w:val="00447168"/>
    <w:rsid w:val="00447342"/>
    <w:rsid w:val="00447546"/>
    <w:rsid w:val="004475EE"/>
    <w:rsid w:val="00447B1F"/>
    <w:rsid w:val="004505EB"/>
    <w:rsid w:val="00451A62"/>
    <w:rsid w:val="00451F09"/>
    <w:rsid w:val="004520C4"/>
    <w:rsid w:val="00452190"/>
    <w:rsid w:val="004525C4"/>
    <w:rsid w:val="0045280A"/>
    <w:rsid w:val="00452900"/>
    <w:rsid w:val="004533AA"/>
    <w:rsid w:val="0045382B"/>
    <w:rsid w:val="00453AAA"/>
    <w:rsid w:val="004548D7"/>
    <w:rsid w:val="00456566"/>
    <w:rsid w:val="00456B18"/>
    <w:rsid w:val="00457369"/>
    <w:rsid w:val="00461935"/>
    <w:rsid w:val="004621AB"/>
    <w:rsid w:val="00462879"/>
    <w:rsid w:val="0046292F"/>
    <w:rsid w:val="004633F6"/>
    <w:rsid w:val="0046374C"/>
    <w:rsid w:val="004640C9"/>
    <w:rsid w:val="00465775"/>
    <w:rsid w:val="00466903"/>
    <w:rsid w:val="00466AA9"/>
    <w:rsid w:val="00470658"/>
    <w:rsid w:val="004715EF"/>
    <w:rsid w:val="00471834"/>
    <w:rsid w:val="0047269B"/>
    <w:rsid w:val="00472F9D"/>
    <w:rsid w:val="004730B8"/>
    <w:rsid w:val="0047335E"/>
    <w:rsid w:val="00473573"/>
    <w:rsid w:val="004747E9"/>
    <w:rsid w:val="00476B2E"/>
    <w:rsid w:val="00477F1D"/>
    <w:rsid w:val="004802C7"/>
    <w:rsid w:val="004809CC"/>
    <w:rsid w:val="004817B7"/>
    <w:rsid w:val="00481893"/>
    <w:rsid w:val="004819A8"/>
    <w:rsid w:val="00482377"/>
    <w:rsid w:val="00482E09"/>
    <w:rsid w:val="004831C4"/>
    <w:rsid w:val="004832C2"/>
    <w:rsid w:val="0048342E"/>
    <w:rsid w:val="004847E6"/>
    <w:rsid w:val="00485450"/>
    <w:rsid w:val="00485FEA"/>
    <w:rsid w:val="004879FE"/>
    <w:rsid w:val="00487A59"/>
    <w:rsid w:val="00490275"/>
    <w:rsid w:val="00493315"/>
    <w:rsid w:val="004936DA"/>
    <w:rsid w:val="00493EF9"/>
    <w:rsid w:val="00494C65"/>
    <w:rsid w:val="004957F6"/>
    <w:rsid w:val="00495A13"/>
    <w:rsid w:val="00495E7B"/>
    <w:rsid w:val="00495F87"/>
    <w:rsid w:val="00496A27"/>
    <w:rsid w:val="00497E1F"/>
    <w:rsid w:val="004A034B"/>
    <w:rsid w:val="004A16D7"/>
    <w:rsid w:val="004A2808"/>
    <w:rsid w:val="004A4BF9"/>
    <w:rsid w:val="004A5A85"/>
    <w:rsid w:val="004A67B6"/>
    <w:rsid w:val="004A6CF6"/>
    <w:rsid w:val="004A7B6A"/>
    <w:rsid w:val="004B0897"/>
    <w:rsid w:val="004B0FE0"/>
    <w:rsid w:val="004B1055"/>
    <w:rsid w:val="004B2476"/>
    <w:rsid w:val="004B2A70"/>
    <w:rsid w:val="004B42B7"/>
    <w:rsid w:val="004B43DA"/>
    <w:rsid w:val="004B475A"/>
    <w:rsid w:val="004B7DCA"/>
    <w:rsid w:val="004B7E2A"/>
    <w:rsid w:val="004C0333"/>
    <w:rsid w:val="004C067E"/>
    <w:rsid w:val="004C06F5"/>
    <w:rsid w:val="004C385D"/>
    <w:rsid w:val="004D1F2C"/>
    <w:rsid w:val="004D32F8"/>
    <w:rsid w:val="004D5375"/>
    <w:rsid w:val="004E1360"/>
    <w:rsid w:val="004E1991"/>
    <w:rsid w:val="004E297B"/>
    <w:rsid w:val="004E2DA7"/>
    <w:rsid w:val="004E36AE"/>
    <w:rsid w:val="004E3DB5"/>
    <w:rsid w:val="004E5335"/>
    <w:rsid w:val="004E689C"/>
    <w:rsid w:val="004E7648"/>
    <w:rsid w:val="004F01C6"/>
    <w:rsid w:val="004F0B9A"/>
    <w:rsid w:val="004F0E20"/>
    <w:rsid w:val="004F183A"/>
    <w:rsid w:val="004F1CBD"/>
    <w:rsid w:val="004F5D3E"/>
    <w:rsid w:val="004F633F"/>
    <w:rsid w:val="004F66DA"/>
    <w:rsid w:val="004F67CF"/>
    <w:rsid w:val="004F7410"/>
    <w:rsid w:val="004F74FF"/>
    <w:rsid w:val="00501120"/>
    <w:rsid w:val="00501401"/>
    <w:rsid w:val="00502C42"/>
    <w:rsid w:val="00502E1A"/>
    <w:rsid w:val="005038E8"/>
    <w:rsid w:val="00503F91"/>
    <w:rsid w:val="0050577B"/>
    <w:rsid w:val="005068B3"/>
    <w:rsid w:val="00506D5A"/>
    <w:rsid w:val="0051145D"/>
    <w:rsid w:val="0051170C"/>
    <w:rsid w:val="005122AB"/>
    <w:rsid w:val="005122C2"/>
    <w:rsid w:val="00512AB9"/>
    <w:rsid w:val="00512AF2"/>
    <w:rsid w:val="00513388"/>
    <w:rsid w:val="00513467"/>
    <w:rsid w:val="00514352"/>
    <w:rsid w:val="00514A71"/>
    <w:rsid w:val="00514BFB"/>
    <w:rsid w:val="00514D33"/>
    <w:rsid w:val="00515A2E"/>
    <w:rsid w:val="00515D9D"/>
    <w:rsid w:val="005168A2"/>
    <w:rsid w:val="005203C4"/>
    <w:rsid w:val="005204B4"/>
    <w:rsid w:val="0052058B"/>
    <w:rsid w:val="00520C3D"/>
    <w:rsid w:val="005218AB"/>
    <w:rsid w:val="0052213A"/>
    <w:rsid w:val="00522D4D"/>
    <w:rsid w:val="00524181"/>
    <w:rsid w:val="00524784"/>
    <w:rsid w:val="00524996"/>
    <w:rsid w:val="00524B41"/>
    <w:rsid w:val="00525647"/>
    <w:rsid w:val="00526B0E"/>
    <w:rsid w:val="00530346"/>
    <w:rsid w:val="0053085B"/>
    <w:rsid w:val="00530D9C"/>
    <w:rsid w:val="00531D30"/>
    <w:rsid w:val="0053208C"/>
    <w:rsid w:val="00533B6A"/>
    <w:rsid w:val="00535CA0"/>
    <w:rsid w:val="0053782A"/>
    <w:rsid w:val="00540050"/>
    <w:rsid w:val="00540604"/>
    <w:rsid w:val="005420D9"/>
    <w:rsid w:val="00542875"/>
    <w:rsid w:val="00544612"/>
    <w:rsid w:val="0054466E"/>
    <w:rsid w:val="00545070"/>
    <w:rsid w:val="0054522F"/>
    <w:rsid w:val="00546B39"/>
    <w:rsid w:val="00551E48"/>
    <w:rsid w:val="00552324"/>
    <w:rsid w:val="005526CE"/>
    <w:rsid w:val="00553CCE"/>
    <w:rsid w:val="00553E4A"/>
    <w:rsid w:val="005542FE"/>
    <w:rsid w:val="0055473D"/>
    <w:rsid w:val="00554DC4"/>
    <w:rsid w:val="00556BF9"/>
    <w:rsid w:val="00557E47"/>
    <w:rsid w:val="00560873"/>
    <w:rsid w:val="00564949"/>
    <w:rsid w:val="00564F69"/>
    <w:rsid w:val="00565431"/>
    <w:rsid w:val="00567569"/>
    <w:rsid w:val="00567AE4"/>
    <w:rsid w:val="005702F5"/>
    <w:rsid w:val="005716EC"/>
    <w:rsid w:val="00572EE4"/>
    <w:rsid w:val="0057340C"/>
    <w:rsid w:val="00574CC7"/>
    <w:rsid w:val="0057561E"/>
    <w:rsid w:val="00576314"/>
    <w:rsid w:val="00577CDA"/>
    <w:rsid w:val="0058054F"/>
    <w:rsid w:val="0058320F"/>
    <w:rsid w:val="005832A3"/>
    <w:rsid w:val="00583564"/>
    <w:rsid w:val="00583B42"/>
    <w:rsid w:val="00583FD2"/>
    <w:rsid w:val="005840B3"/>
    <w:rsid w:val="005854C3"/>
    <w:rsid w:val="00587913"/>
    <w:rsid w:val="005906DF"/>
    <w:rsid w:val="005919E2"/>
    <w:rsid w:val="00592EFE"/>
    <w:rsid w:val="00593542"/>
    <w:rsid w:val="00593FEF"/>
    <w:rsid w:val="00594D91"/>
    <w:rsid w:val="0059712E"/>
    <w:rsid w:val="005A174A"/>
    <w:rsid w:val="005A2A82"/>
    <w:rsid w:val="005A5966"/>
    <w:rsid w:val="005A735C"/>
    <w:rsid w:val="005A7EAA"/>
    <w:rsid w:val="005B0A7D"/>
    <w:rsid w:val="005B0B80"/>
    <w:rsid w:val="005B1C77"/>
    <w:rsid w:val="005B23AF"/>
    <w:rsid w:val="005B445B"/>
    <w:rsid w:val="005C0B94"/>
    <w:rsid w:val="005C1344"/>
    <w:rsid w:val="005C2D45"/>
    <w:rsid w:val="005C4250"/>
    <w:rsid w:val="005C4A8D"/>
    <w:rsid w:val="005C55E0"/>
    <w:rsid w:val="005C5FDC"/>
    <w:rsid w:val="005C6045"/>
    <w:rsid w:val="005D078D"/>
    <w:rsid w:val="005D22E2"/>
    <w:rsid w:val="005D38E1"/>
    <w:rsid w:val="005D398C"/>
    <w:rsid w:val="005D39CA"/>
    <w:rsid w:val="005D43BE"/>
    <w:rsid w:val="005D64D3"/>
    <w:rsid w:val="005D6991"/>
    <w:rsid w:val="005D6B1C"/>
    <w:rsid w:val="005D72F8"/>
    <w:rsid w:val="005D7F6A"/>
    <w:rsid w:val="005E0262"/>
    <w:rsid w:val="005E0599"/>
    <w:rsid w:val="005E1FCA"/>
    <w:rsid w:val="005E228D"/>
    <w:rsid w:val="005E3664"/>
    <w:rsid w:val="005E3DC6"/>
    <w:rsid w:val="005E42BA"/>
    <w:rsid w:val="005E48F7"/>
    <w:rsid w:val="005E66EA"/>
    <w:rsid w:val="005E7118"/>
    <w:rsid w:val="005F01C7"/>
    <w:rsid w:val="005F066A"/>
    <w:rsid w:val="005F0EA8"/>
    <w:rsid w:val="005F169E"/>
    <w:rsid w:val="005F16E7"/>
    <w:rsid w:val="005F248F"/>
    <w:rsid w:val="005F2E76"/>
    <w:rsid w:val="005F692E"/>
    <w:rsid w:val="005F7D97"/>
    <w:rsid w:val="00600AAB"/>
    <w:rsid w:val="00602760"/>
    <w:rsid w:val="00604083"/>
    <w:rsid w:val="006055DA"/>
    <w:rsid w:val="006056EE"/>
    <w:rsid w:val="0060648C"/>
    <w:rsid w:val="00606B88"/>
    <w:rsid w:val="006110F7"/>
    <w:rsid w:val="0061128C"/>
    <w:rsid w:val="00612325"/>
    <w:rsid w:val="00615383"/>
    <w:rsid w:val="00615AC4"/>
    <w:rsid w:val="0061757A"/>
    <w:rsid w:val="00617F9B"/>
    <w:rsid w:val="00621279"/>
    <w:rsid w:val="006213B6"/>
    <w:rsid w:val="00623661"/>
    <w:rsid w:val="00624379"/>
    <w:rsid w:val="00627B91"/>
    <w:rsid w:val="00627F02"/>
    <w:rsid w:val="006313B0"/>
    <w:rsid w:val="006314AC"/>
    <w:rsid w:val="006316A2"/>
    <w:rsid w:val="00631981"/>
    <w:rsid w:val="00632240"/>
    <w:rsid w:val="00632324"/>
    <w:rsid w:val="00632F64"/>
    <w:rsid w:val="00633CC9"/>
    <w:rsid w:val="00634E80"/>
    <w:rsid w:val="006356F3"/>
    <w:rsid w:val="00635C31"/>
    <w:rsid w:val="006365EA"/>
    <w:rsid w:val="00636F7C"/>
    <w:rsid w:val="00636FFC"/>
    <w:rsid w:val="00637A82"/>
    <w:rsid w:val="00640CFE"/>
    <w:rsid w:val="00640E47"/>
    <w:rsid w:val="0064235D"/>
    <w:rsid w:val="00643D55"/>
    <w:rsid w:val="00646BE6"/>
    <w:rsid w:val="00647005"/>
    <w:rsid w:val="0064714A"/>
    <w:rsid w:val="00650134"/>
    <w:rsid w:val="00652225"/>
    <w:rsid w:val="00652411"/>
    <w:rsid w:val="00656419"/>
    <w:rsid w:val="0065759A"/>
    <w:rsid w:val="006600CE"/>
    <w:rsid w:val="006617F5"/>
    <w:rsid w:val="00663118"/>
    <w:rsid w:val="006640C2"/>
    <w:rsid w:val="0066691C"/>
    <w:rsid w:val="006672D1"/>
    <w:rsid w:val="00667E0E"/>
    <w:rsid w:val="006700B6"/>
    <w:rsid w:val="00670A61"/>
    <w:rsid w:val="006713A5"/>
    <w:rsid w:val="00671DF2"/>
    <w:rsid w:val="00671F3A"/>
    <w:rsid w:val="006721E0"/>
    <w:rsid w:val="00672ECA"/>
    <w:rsid w:val="0067314F"/>
    <w:rsid w:val="00673CBF"/>
    <w:rsid w:val="006758FC"/>
    <w:rsid w:val="00675ECD"/>
    <w:rsid w:val="00676590"/>
    <w:rsid w:val="00676932"/>
    <w:rsid w:val="00677539"/>
    <w:rsid w:val="00681420"/>
    <w:rsid w:val="00682CD5"/>
    <w:rsid w:val="00683C71"/>
    <w:rsid w:val="00683F03"/>
    <w:rsid w:val="006848C0"/>
    <w:rsid w:val="00686988"/>
    <w:rsid w:val="00686F84"/>
    <w:rsid w:val="00687081"/>
    <w:rsid w:val="00687549"/>
    <w:rsid w:val="006904FE"/>
    <w:rsid w:val="00692012"/>
    <w:rsid w:val="0069399B"/>
    <w:rsid w:val="00695959"/>
    <w:rsid w:val="00696529"/>
    <w:rsid w:val="0069685D"/>
    <w:rsid w:val="006971A7"/>
    <w:rsid w:val="006A1053"/>
    <w:rsid w:val="006A1F16"/>
    <w:rsid w:val="006A25F1"/>
    <w:rsid w:val="006A2957"/>
    <w:rsid w:val="006A37B9"/>
    <w:rsid w:val="006A54FD"/>
    <w:rsid w:val="006A5942"/>
    <w:rsid w:val="006A633A"/>
    <w:rsid w:val="006A6936"/>
    <w:rsid w:val="006A79C3"/>
    <w:rsid w:val="006A79E7"/>
    <w:rsid w:val="006B03DA"/>
    <w:rsid w:val="006B0706"/>
    <w:rsid w:val="006B0C45"/>
    <w:rsid w:val="006B1F7F"/>
    <w:rsid w:val="006B26B4"/>
    <w:rsid w:val="006B2EC9"/>
    <w:rsid w:val="006B323E"/>
    <w:rsid w:val="006B34FA"/>
    <w:rsid w:val="006B4E50"/>
    <w:rsid w:val="006B4EEE"/>
    <w:rsid w:val="006B5A18"/>
    <w:rsid w:val="006B6503"/>
    <w:rsid w:val="006B6BB8"/>
    <w:rsid w:val="006B74F6"/>
    <w:rsid w:val="006B7C28"/>
    <w:rsid w:val="006C0C29"/>
    <w:rsid w:val="006C0E95"/>
    <w:rsid w:val="006C0EF9"/>
    <w:rsid w:val="006C1E46"/>
    <w:rsid w:val="006C26A1"/>
    <w:rsid w:val="006C34AB"/>
    <w:rsid w:val="006C3C4E"/>
    <w:rsid w:val="006C3FEE"/>
    <w:rsid w:val="006C52DF"/>
    <w:rsid w:val="006C5D06"/>
    <w:rsid w:val="006C60E7"/>
    <w:rsid w:val="006C7FD3"/>
    <w:rsid w:val="006D0974"/>
    <w:rsid w:val="006D0E01"/>
    <w:rsid w:val="006D11AA"/>
    <w:rsid w:val="006D1D7E"/>
    <w:rsid w:val="006D21CF"/>
    <w:rsid w:val="006D27F2"/>
    <w:rsid w:val="006D286C"/>
    <w:rsid w:val="006D3A9F"/>
    <w:rsid w:val="006D3EA3"/>
    <w:rsid w:val="006D5A70"/>
    <w:rsid w:val="006D6D52"/>
    <w:rsid w:val="006D6F6E"/>
    <w:rsid w:val="006D7B92"/>
    <w:rsid w:val="006E1806"/>
    <w:rsid w:val="006E36A4"/>
    <w:rsid w:val="006E39EE"/>
    <w:rsid w:val="006E4549"/>
    <w:rsid w:val="006E4FC2"/>
    <w:rsid w:val="006E592E"/>
    <w:rsid w:val="006E61CB"/>
    <w:rsid w:val="006E6C43"/>
    <w:rsid w:val="006F1D31"/>
    <w:rsid w:val="006F2A25"/>
    <w:rsid w:val="006F3BBE"/>
    <w:rsid w:val="006F6A00"/>
    <w:rsid w:val="006F72CE"/>
    <w:rsid w:val="006F77E4"/>
    <w:rsid w:val="00700769"/>
    <w:rsid w:val="00701231"/>
    <w:rsid w:val="00702E54"/>
    <w:rsid w:val="00703AA6"/>
    <w:rsid w:val="00705BF3"/>
    <w:rsid w:val="00706F7B"/>
    <w:rsid w:val="0070781A"/>
    <w:rsid w:val="007079ED"/>
    <w:rsid w:val="0071148F"/>
    <w:rsid w:val="00711A5C"/>
    <w:rsid w:val="00711BEA"/>
    <w:rsid w:val="007122DD"/>
    <w:rsid w:val="007134F3"/>
    <w:rsid w:val="0071582D"/>
    <w:rsid w:val="007176E0"/>
    <w:rsid w:val="00721768"/>
    <w:rsid w:val="00721C30"/>
    <w:rsid w:val="007224CC"/>
    <w:rsid w:val="007227C1"/>
    <w:rsid w:val="007250B8"/>
    <w:rsid w:val="0072679D"/>
    <w:rsid w:val="007268E9"/>
    <w:rsid w:val="00727B4E"/>
    <w:rsid w:val="0073082B"/>
    <w:rsid w:val="00732424"/>
    <w:rsid w:val="00733486"/>
    <w:rsid w:val="00733DEA"/>
    <w:rsid w:val="0073448B"/>
    <w:rsid w:val="00736CF9"/>
    <w:rsid w:val="00736E35"/>
    <w:rsid w:val="007372EB"/>
    <w:rsid w:val="007400DE"/>
    <w:rsid w:val="007404D3"/>
    <w:rsid w:val="007408F3"/>
    <w:rsid w:val="00741103"/>
    <w:rsid w:val="00741773"/>
    <w:rsid w:val="00741B29"/>
    <w:rsid w:val="00741E2F"/>
    <w:rsid w:val="00741E71"/>
    <w:rsid w:val="007426ED"/>
    <w:rsid w:val="00742B1C"/>
    <w:rsid w:val="00743952"/>
    <w:rsid w:val="007449AE"/>
    <w:rsid w:val="0074709B"/>
    <w:rsid w:val="00750141"/>
    <w:rsid w:val="00750451"/>
    <w:rsid w:val="00750E87"/>
    <w:rsid w:val="0075186C"/>
    <w:rsid w:val="00752652"/>
    <w:rsid w:val="0075322D"/>
    <w:rsid w:val="00753475"/>
    <w:rsid w:val="007552B5"/>
    <w:rsid w:val="0075682A"/>
    <w:rsid w:val="00757AFC"/>
    <w:rsid w:val="00757E37"/>
    <w:rsid w:val="007618F2"/>
    <w:rsid w:val="00761B54"/>
    <w:rsid w:val="0076223A"/>
    <w:rsid w:val="007637F6"/>
    <w:rsid w:val="00764C32"/>
    <w:rsid w:val="0076619A"/>
    <w:rsid w:val="0076799A"/>
    <w:rsid w:val="00770845"/>
    <w:rsid w:val="00770B45"/>
    <w:rsid w:val="00771498"/>
    <w:rsid w:val="00771996"/>
    <w:rsid w:val="0077210D"/>
    <w:rsid w:val="007730FF"/>
    <w:rsid w:val="00773A8C"/>
    <w:rsid w:val="00773B5E"/>
    <w:rsid w:val="00774F25"/>
    <w:rsid w:val="007758DC"/>
    <w:rsid w:val="00777A67"/>
    <w:rsid w:val="0078076E"/>
    <w:rsid w:val="0078457E"/>
    <w:rsid w:val="00786DC0"/>
    <w:rsid w:val="00787FB9"/>
    <w:rsid w:val="00790CCD"/>
    <w:rsid w:val="00791C55"/>
    <w:rsid w:val="00791DB1"/>
    <w:rsid w:val="00793504"/>
    <w:rsid w:val="0079444E"/>
    <w:rsid w:val="00794615"/>
    <w:rsid w:val="007951F0"/>
    <w:rsid w:val="007960A9"/>
    <w:rsid w:val="0079707B"/>
    <w:rsid w:val="00797D06"/>
    <w:rsid w:val="007A13A4"/>
    <w:rsid w:val="007A203E"/>
    <w:rsid w:val="007A2540"/>
    <w:rsid w:val="007A2BDB"/>
    <w:rsid w:val="007A3C58"/>
    <w:rsid w:val="007A4806"/>
    <w:rsid w:val="007A6882"/>
    <w:rsid w:val="007A75EE"/>
    <w:rsid w:val="007A7D9D"/>
    <w:rsid w:val="007B03C7"/>
    <w:rsid w:val="007B10EF"/>
    <w:rsid w:val="007B2422"/>
    <w:rsid w:val="007B5AE0"/>
    <w:rsid w:val="007B6F39"/>
    <w:rsid w:val="007B71AD"/>
    <w:rsid w:val="007B77CE"/>
    <w:rsid w:val="007C1420"/>
    <w:rsid w:val="007C1780"/>
    <w:rsid w:val="007C2145"/>
    <w:rsid w:val="007C2923"/>
    <w:rsid w:val="007C3BC4"/>
    <w:rsid w:val="007D1746"/>
    <w:rsid w:val="007D2C65"/>
    <w:rsid w:val="007D2D30"/>
    <w:rsid w:val="007D5458"/>
    <w:rsid w:val="007D609D"/>
    <w:rsid w:val="007D7A95"/>
    <w:rsid w:val="007E1C3E"/>
    <w:rsid w:val="007E1D9A"/>
    <w:rsid w:val="007E27D8"/>
    <w:rsid w:val="007E339F"/>
    <w:rsid w:val="007E3884"/>
    <w:rsid w:val="007E6203"/>
    <w:rsid w:val="007E79D1"/>
    <w:rsid w:val="007F0924"/>
    <w:rsid w:val="007F0C33"/>
    <w:rsid w:val="007F1ABF"/>
    <w:rsid w:val="007F1ECC"/>
    <w:rsid w:val="007F30AF"/>
    <w:rsid w:val="007F3255"/>
    <w:rsid w:val="007F34E1"/>
    <w:rsid w:val="007F47D9"/>
    <w:rsid w:val="007F4AA2"/>
    <w:rsid w:val="007F53F8"/>
    <w:rsid w:val="007F66C5"/>
    <w:rsid w:val="0080033D"/>
    <w:rsid w:val="0080043C"/>
    <w:rsid w:val="0080405C"/>
    <w:rsid w:val="00804521"/>
    <w:rsid w:val="00805965"/>
    <w:rsid w:val="00805973"/>
    <w:rsid w:val="00806066"/>
    <w:rsid w:val="00807839"/>
    <w:rsid w:val="00810DAC"/>
    <w:rsid w:val="00810FB3"/>
    <w:rsid w:val="008118D5"/>
    <w:rsid w:val="00813D98"/>
    <w:rsid w:val="00814238"/>
    <w:rsid w:val="00815E20"/>
    <w:rsid w:val="008165A5"/>
    <w:rsid w:val="008168DA"/>
    <w:rsid w:val="0081710B"/>
    <w:rsid w:val="00817D40"/>
    <w:rsid w:val="00820F5A"/>
    <w:rsid w:val="0082230F"/>
    <w:rsid w:val="00823945"/>
    <w:rsid w:val="00823A5A"/>
    <w:rsid w:val="00824396"/>
    <w:rsid w:val="00824505"/>
    <w:rsid w:val="00825094"/>
    <w:rsid w:val="00825483"/>
    <w:rsid w:val="008264E4"/>
    <w:rsid w:val="008273D0"/>
    <w:rsid w:val="00830559"/>
    <w:rsid w:val="00832DC3"/>
    <w:rsid w:val="00833170"/>
    <w:rsid w:val="0083363C"/>
    <w:rsid w:val="00834938"/>
    <w:rsid w:val="0083514A"/>
    <w:rsid w:val="008354F1"/>
    <w:rsid w:val="00835FCD"/>
    <w:rsid w:val="008364D4"/>
    <w:rsid w:val="00836A4B"/>
    <w:rsid w:val="00837892"/>
    <w:rsid w:val="00840871"/>
    <w:rsid w:val="00841817"/>
    <w:rsid w:val="0084190D"/>
    <w:rsid w:val="0084275D"/>
    <w:rsid w:val="00842BB9"/>
    <w:rsid w:val="00842CD9"/>
    <w:rsid w:val="0084325B"/>
    <w:rsid w:val="008438D9"/>
    <w:rsid w:val="00843A31"/>
    <w:rsid w:val="0084658C"/>
    <w:rsid w:val="00846804"/>
    <w:rsid w:val="00847B85"/>
    <w:rsid w:val="0085068A"/>
    <w:rsid w:val="0085226A"/>
    <w:rsid w:val="008523A6"/>
    <w:rsid w:val="00852D77"/>
    <w:rsid w:val="00852DCC"/>
    <w:rsid w:val="00852FFC"/>
    <w:rsid w:val="00853234"/>
    <w:rsid w:val="00853DAA"/>
    <w:rsid w:val="00854015"/>
    <w:rsid w:val="00854269"/>
    <w:rsid w:val="00854583"/>
    <w:rsid w:val="00855EDC"/>
    <w:rsid w:val="0085769E"/>
    <w:rsid w:val="00857735"/>
    <w:rsid w:val="00857E99"/>
    <w:rsid w:val="00862FB5"/>
    <w:rsid w:val="00863162"/>
    <w:rsid w:val="0086449B"/>
    <w:rsid w:val="00864EA6"/>
    <w:rsid w:val="008672EA"/>
    <w:rsid w:val="00867D0A"/>
    <w:rsid w:val="00867E52"/>
    <w:rsid w:val="0087012B"/>
    <w:rsid w:val="0087039F"/>
    <w:rsid w:val="008705CF"/>
    <w:rsid w:val="00870928"/>
    <w:rsid w:val="0087123B"/>
    <w:rsid w:val="00875456"/>
    <w:rsid w:val="00875974"/>
    <w:rsid w:val="00875D90"/>
    <w:rsid w:val="00875E44"/>
    <w:rsid w:val="0088208B"/>
    <w:rsid w:val="00882CFC"/>
    <w:rsid w:val="0088325C"/>
    <w:rsid w:val="00883DB8"/>
    <w:rsid w:val="00885EBA"/>
    <w:rsid w:val="00887689"/>
    <w:rsid w:val="008904D4"/>
    <w:rsid w:val="00890CE4"/>
    <w:rsid w:val="0089122C"/>
    <w:rsid w:val="0089285E"/>
    <w:rsid w:val="00892DE4"/>
    <w:rsid w:val="00893AEF"/>
    <w:rsid w:val="00894875"/>
    <w:rsid w:val="00894F7D"/>
    <w:rsid w:val="00897158"/>
    <w:rsid w:val="00897448"/>
    <w:rsid w:val="008A3447"/>
    <w:rsid w:val="008A512E"/>
    <w:rsid w:val="008A54D7"/>
    <w:rsid w:val="008A6DAC"/>
    <w:rsid w:val="008B2BE7"/>
    <w:rsid w:val="008B409A"/>
    <w:rsid w:val="008B4872"/>
    <w:rsid w:val="008B5335"/>
    <w:rsid w:val="008B5742"/>
    <w:rsid w:val="008C0711"/>
    <w:rsid w:val="008C0884"/>
    <w:rsid w:val="008C0D56"/>
    <w:rsid w:val="008C1337"/>
    <w:rsid w:val="008C2098"/>
    <w:rsid w:val="008C26EE"/>
    <w:rsid w:val="008C2BAD"/>
    <w:rsid w:val="008C3E02"/>
    <w:rsid w:val="008C531F"/>
    <w:rsid w:val="008C5B4C"/>
    <w:rsid w:val="008C626D"/>
    <w:rsid w:val="008C6BD5"/>
    <w:rsid w:val="008C7AA0"/>
    <w:rsid w:val="008D026A"/>
    <w:rsid w:val="008D057C"/>
    <w:rsid w:val="008D1A7C"/>
    <w:rsid w:val="008D2A78"/>
    <w:rsid w:val="008D45B0"/>
    <w:rsid w:val="008D6E0D"/>
    <w:rsid w:val="008E069A"/>
    <w:rsid w:val="008E15E2"/>
    <w:rsid w:val="008E16E7"/>
    <w:rsid w:val="008E48E8"/>
    <w:rsid w:val="008E4F9C"/>
    <w:rsid w:val="008E777D"/>
    <w:rsid w:val="008E7BA4"/>
    <w:rsid w:val="008F062D"/>
    <w:rsid w:val="008F08F2"/>
    <w:rsid w:val="008F27B7"/>
    <w:rsid w:val="008F3913"/>
    <w:rsid w:val="008F4662"/>
    <w:rsid w:val="008F4DCC"/>
    <w:rsid w:val="008F4E2B"/>
    <w:rsid w:val="008F4FBD"/>
    <w:rsid w:val="008F59C4"/>
    <w:rsid w:val="008F5F64"/>
    <w:rsid w:val="009006E0"/>
    <w:rsid w:val="00901F46"/>
    <w:rsid w:val="00902816"/>
    <w:rsid w:val="00903889"/>
    <w:rsid w:val="00904B1E"/>
    <w:rsid w:val="00904DA9"/>
    <w:rsid w:val="00905708"/>
    <w:rsid w:val="009072F9"/>
    <w:rsid w:val="00911602"/>
    <w:rsid w:val="0091275A"/>
    <w:rsid w:val="00913F75"/>
    <w:rsid w:val="00914994"/>
    <w:rsid w:val="00914F9F"/>
    <w:rsid w:val="00916485"/>
    <w:rsid w:val="00916538"/>
    <w:rsid w:val="00916ED2"/>
    <w:rsid w:val="00916EEE"/>
    <w:rsid w:val="00917B0B"/>
    <w:rsid w:val="00917DCC"/>
    <w:rsid w:val="00917F68"/>
    <w:rsid w:val="0092412B"/>
    <w:rsid w:val="009247E2"/>
    <w:rsid w:val="009256DE"/>
    <w:rsid w:val="00925B1D"/>
    <w:rsid w:val="00925CA6"/>
    <w:rsid w:val="00927183"/>
    <w:rsid w:val="009273AD"/>
    <w:rsid w:val="00927690"/>
    <w:rsid w:val="00930F6C"/>
    <w:rsid w:val="00933460"/>
    <w:rsid w:val="00934A12"/>
    <w:rsid w:val="00935A75"/>
    <w:rsid w:val="00937904"/>
    <w:rsid w:val="0094145D"/>
    <w:rsid w:val="0094179F"/>
    <w:rsid w:val="009425A0"/>
    <w:rsid w:val="00943D36"/>
    <w:rsid w:val="009441B5"/>
    <w:rsid w:val="00944248"/>
    <w:rsid w:val="009447D8"/>
    <w:rsid w:val="00944F35"/>
    <w:rsid w:val="0094594B"/>
    <w:rsid w:val="00945A09"/>
    <w:rsid w:val="009462CC"/>
    <w:rsid w:val="00946C10"/>
    <w:rsid w:val="009504DA"/>
    <w:rsid w:val="009520F5"/>
    <w:rsid w:val="009526AF"/>
    <w:rsid w:val="0095320F"/>
    <w:rsid w:val="009549CD"/>
    <w:rsid w:val="00955E9E"/>
    <w:rsid w:val="00956134"/>
    <w:rsid w:val="00956A94"/>
    <w:rsid w:val="00957969"/>
    <w:rsid w:val="009579C5"/>
    <w:rsid w:val="00960C94"/>
    <w:rsid w:val="009611A2"/>
    <w:rsid w:val="00962214"/>
    <w:rsid w:val="00962B14"/>
    <w:rsid w:val="009642C5"/>
    <w:rsid w:val="00965E28"/>
    <w:rsid w:val="00966BD1"/>
    <w:rsid w:val="00967905"/>
    <w:rsid w:val="0097042F"/>
    <w:rsid w:val="00970FB5"/>
    <w:rsid w:val="0097125D"/>
    <w:rsid w:val="009713AA"/>
    <w:rsid w:val="009717B1"/>
    <w:rsid w:val="00971DB1"/>
    <w:rsid w:val="009737E3"/>
    <w:rsid w:val="009753BD"/>
    <w:rsid w:val="009757C9"/>
    <w:rsid w:val="009765EE"/>
    <w:rsid w:val="0097665F"/>
    <w:rsid w:val="00977973"/>
    <w:rsid w:val="00980AF0"/>
    <w:rsid w:val="00980D29"/>
    <w:rsid w:val="00981258"/>
    <w:rsid w:val="009825BC"/>
    <w:rsid w:val="00984784"/>
    <w:rsid w:val="00984BFA"/>
    <w:rsid w:val="0098567B"/>
    <w:rsid w:val="00985935"/>
    <w:rsid w:val="0098623D"/>
    <w:rsid w:val="00986AA1"/>
    <w:rsid w:val="00987DB3"/>
    <w:rsid w:val="00990ABB"/>
    <w:rsid w:val="00991253"/>
    <w:rsid w:val="0099156F"/>
    <w:rsid w:val="00991FC6"/>
    <w:rsid w:val="00993D4C"/>
    <w:rsid w:val="0099458F"/>
    <w:rsid w:val="009945A4"/>
    <w:rsid w:val="009A0987"/>
    <w:rsid w:val="009A144F"/>
    <w:rsid w:val="009A2A1B"/>
    <w:rsid w:val="009A2BDE"/>
    <w:rsid w:val="009A56F3"/>
    <w:rsid w:val="009A6F07"/>
    <w:rsid w:val="009B01B8"/>
    <w:rsid w:val="009B23CE"/>
    <w:rsid w:val="009B2BDE"/>
    <w:rsid w:val="009B314F"/>
    <w:rsid w:val="009B5A9A"/>
    <w:rsid w:val="009B78D2"/>
    <w:rsid w:val="009C0315"/>
    <w:rsid w:val="009C134E"/>
    <w:rsid w:val="009C1516"/>
    <w:rsid w:val="009C183E"/>
    <w:rsid w:val="009C211D"/>
    <w:rsid w:val="009C64B8"/>
    <w:rsid w:val="009C6561"/>
    <w:rsid w:val="009C7953"/>
    <w:rsid w:val="009D05B4"/>
    <w:rsid w:val="009D1760"/>
    <w:rsid w:val="009D264D"/>
    <w:rsid w:val="009D4300"/>
    <w:rsid w:val="009D491F"/>
    <w:rsid w:val="009D4ED5"/>
    <w:rsid w:val="009D5C07"/>
    <w:rsid w:val="009D603A"/>
    <w:rsid w:val="009D71A2"/>
    <w:rsid w:val="009E1864"/>
    <w:rsid w:val="009E2404"/>
    <w:rsid w:val="009E2A04"/>
    <w:rsid w:val="009E4625"/>
    <w:rsid w:val="009E4DCF"/>
    <w:rsid w:val="009E4E1C"/>
    <w:rsid w:val="009E517A"/>
    <w:rsid w:val="009E55E8"/>
    <w:rsid w:val="009E7894"/>
    <w:rsid w:val="009E7D82"/>
    <w:rsid w:val="009E7F68"/>
    <w:rsid w:val="009F0341"/>
    <w:rsid w:val="009F1723"/>
    <w:rsid w:val="009F1E07"/>
    <w:rsid w:val="009F1ECF"/>
    <w:rsid w:val="009F3A1F"/>
    <w:rsid w:val="009F6A8A"/>
    <w:rsid w:val="009F746E"/>
    <w:rsid w:val="00A0003F"/>
    <w:rsid w:val="00A00BBC"/>
    <w:rsid w:val="00A01178"/>
    <w:rsid w:val="00A01514"/>
    <w:rsid w:val="00A01C01"/>
    <w:rsid w:val="00A0283E"/>
    <w:rsid w:val="00A045D6"/>
    <w:rsid w:val="00A055B3"/>
    <w:rsid w:val="00A05E52"/>
    <w:rsid w:val="00A07AC8"/>
    <w:rsid w:val="00A10993"/>
    <w:rsid w:val="00A10DF8"/>
    <w:rsid w:val="00A11A80"/>
    <w:rsid w:val="00A11AE3"/>
    <w:rsid w:val="00A127D1"/>
    <w:rsid w:val="00A12B10"/>
    <w:rsid w:val="00A13F53"/>
    <w:rsid w:val="00A1400B"/>
    <w:rsid w:val="00A14309"/>
    <w:rsid w:val="00A14DAA"/>
    <w:rsid w:val="00A14DB7"/>
    <w:rsid w:val="00A15B7D"/>
    <w:rsid w:val="00A15C90"/>
    <w:rsid w:val="00A16B61"/>
    <w:rsid w:val="00A16E96"/>
    <w:rsid w:val="00A17F36"/>
    <w:rsid w:val="00A2019D"/>
    <w:rsid w:val="00A20CA7"/>
    <w:rsid w:val="00A2118B"/>
    <w:rsid w:val="00A23CB5"/>
    <w:rsid w:val="00A25191"/>
    <w:rsid w:val="00A25DF4"/>
    <w:rsid w:val="00A271A8"/>
    <w:rsid w:val="00A30192"/>
    <w:rsid w:val="00A30665"/>
    <w:rsid w:val="00A329A3"/>
    <w:rsid w:val="00A35EDF"/>
    <w:rsid w:val="00A37443"/>
    <w:rsid w:val="00A40041"/>
    <w:rsid w:val="00A4093D"/>
    <w:rsid w:val="00A436D9"/>
    <w:rsid w:val="00A43779"/>
    <w:rsid w:val="00A43B3E"/>
    <w:rsid w:val="00A47ED0"/>
    <w:rsid w:val="00A50659"/>
    <w:rsid w:val="00A509CC"/>
    <w:rsid w:val="00A50CF1"/>
    <w:rsid w:val="00A51D3A"/>
    <w:rsid w:val="00A52072"/>
    <w:rsid w:val="00A5239B"/>
    <w:rsid w:val="00A524CF"/>
    <w:rsid w:val="00A54524"/>
    <w:rsid w:val="00A55802"/>
    <w:rsid w:val="00A5610E"/>
    <w:rsid w:val="00A56A7E"/>
    <w:rsid w:val="00A56CD2"/>
    <w:rsid w:val="00A56E6A"/>
    <w:rsid w:val="00A57173"/>
    <w:rsid w:val="00A57E14"/>
    <w:rsid w:val="00A6224F"/>
    <w:rsid w:val="00A625D6"/>
    <w:rsid w:val="00A62D71"/>
    <w:rsid w:val="00A66FF7"/>
    <w:rsid w:val="00A6763D"/>
    <w:rsid w:val="00A7012E"/>
    <w:rsid w:val="00A702CB"/>
    <w:rsid w:val="00A71943"/>
    <w:rsid w:val="00A71FFA"/>
    <w:rsid w:val="00A72CB0"/>
    <w:rsid w:val="00A72DC9"/>
    <w:rsid w:val="00A744C6"/>
    <w:rsid w:val="00A75608"/>
    <w:rsid w:val="00A774BA"/>
    <w:rsid w:val="00A80896"/>
    <w:rsid w:val="00A81104"/>
    <w:rsid w:val="00A832AD"/>
    <w:rsid w:val="00A84402"/>
    <w:rsid w:val="00A84BE2"/>
    <w:rsid w:val="00A85085"/>
    <w:rsid w:val="00A85718"/>
    <w:rsid w:val="00A85D7E"/>
    <w:rsid w:val="00A86DD9"/>
    <w:rsid w:val="00A87899"/>
    <w:rsid w:val="00A87DAB"/>
    <w:rsid w:val="00A9129F"/>
    <w:rsid w:val="00A964C6"/>
    <w:rsid w:val="00A96758"/>
    <w:rsid w:val="00A9729D"/>
    <w:rsid w:val="00AA02CC"/>
    <w:rsid w:val="00AA1C33"/>
    <w:rsid w:val="00AA2641"/>
    <w:rsid w:val="00AA2930"/>
    <w:rsid w:val="00AA5F67"/>
    <w:rsid w:val="00AA60AD"/>
    <w:rsid w:val="00AA62BC"/>
    <w:rsid w:val="00AB0D88"/>
    <w:rsid w:val="00AB127A"/>
    <w:rsid w:val="00AB16A5"/>
    <w:rsid w:val="00AB2331"/>
    <w:rsid w:val="00AB25DB"/>
    <w:rsid w:val="00AB338B"/>
    <w:rsid w:val="00AB34EA"/>
    <w:rsid w:val="00AB45D0"/>
    <w:rsid w:val="00AB478F"/>
    <w:rsid w:val="00AB4BDA"/>
    <w:rsid w:val="00AB52A8"/>
    <w:rsid w:val="00AB5365"/>
    <w:rsid w:val="00AB61FD"/>
    <w:rsid w:val="00AB6B73"/>
    <w:rsid w:val="00AC1522"/>
    <w:rsid w:val="00AC28B5"/>
    <w:rsid w:val="00AC41A2"/>
    <w:rsid w:val="00AC55AD"/>
    <w:rsid w:val="00AC582A"/>
    <w:rsid w:val="00AC5AD2"/>
    <w:rsid w:val="00AC618C"/>
    <w:rsid w:val="00AC7FA1"/>
    <w:rsid w:val="00AD1719"/>
    <w:rsid w:val="00AD1A2E"/>
    <w:rsid w:val="00AD202F"/>
    <w:rsid w:val="00AD38C3"/>
    <w:rsid w:val="00AD40E8"/>
    <w:rsid w:val="00AD49A8"/>
    <w:rsid w:val="00AD5636"/>
    <w:rsid w:val="00AD5905"/>
    <w:rsid w:val="00AD6312"/>
    <w:rsid w:val="00AD699F"/>
    <w:rsid w:val="00AD7E18"/>
    <w:rsid w:val="00AE0CA5"/>
    <w:rsid w:val="00AE1AAE"/>
    <w:rsid w:val="00AE1F7C"/>
    <w:rsid w:val="00AE4EA5"/>
    <w:rsid w:val="00AE59F1"/>
    <w:rsid w:val="00AE5FCA"/>
    <w:rsid w:val="00AE72B3"/>
    <w:rsid w:val="00AF01AF"/>
    <w:rsid w:val="00AF05E8"/>
    <w:rsid w:val="00AF083D"/>
    <w:rsid w:val="00AF1877"/>
    <w:rsid w:val="00AF1D35"/>
    <w:rsid w:val="00AF2591"/>
    <w:rsid w:val="00AF7C6B"/>
    <w:rsid w:val="00B00241"/>
    <w:rsid w:val="00B0092D"/>
    <w:rsid w:val="00B00C93"/>
    <w:rsid w:val="00B01664"/>
    <w:rsid w:val="00B03364"/>
    <w:rsid w:val="00B03F0C"/>
    <w:rsid w:val="00B04018"/>
    <w:rsid w:val="00B04BA1"/>
    <w:rsid w:val="00B05503"/>
    <w:rsid w:val="00B05506"/>
    <w:rsid w:val="00B05DFD"/>
    <w:rsid w:val="00B065B3"/>
    <w:rsid w:val="00B100F2"/>
    <w:rsid w:val="00B104A6"/>
    <w:rsid w:val="00B1179B"/>
    <w:rsid w:val="00B11AC6"/>
    <w:rsid w:val="00B11BBF"/>
    <w:rsid w:val="00B127D2"/>
    <w:rsid w:val="00B12A2C"/>
    <w:rsid w:val="00B14511"/>
    <w:rsid w:val="00B1463B"/>
    <w:rsid w:val="00B146C3"/>
    <w:rsid w:val="00B16453"/>
    <w:rsid w:val="00B214FF"/>
    <w:rsid w:val="00B2452A"/>
    <w:rsid w:val="00B247E8"/>
    <w:rsid w:val="00B25015"/>
    <w:rsid w:val="00B25290"/>
    <w:rsid w:val="00B25A25"/>
    <w:rsid w:val="00B26F82"/>
    <w:rsid w:val="00B276F4"/>
    <w:rsid w:val="00B31450"/>
    <w:rsid w:val="00B314B6"/>
    <w:rsid w:val="00B32839"/>
    <w:rsid w:val="00B32C65"/>
    <w:rsid w:val="00B3306D"/>
    <w:rsid w:val="00B3418A"/>
    <w:rsid w:val="00B354D8"/>
    <w:rsid w:val="00B36840"/>
    <w:rsid w:val="00B41925"/>
    <w:rsid w:val="00B41BD9"/>
    <w:rsid w:val="00B44089"/>
    <w:rsid w:val="00B44F33"/>
    <w:rsid w:val="00B454E5"/>
    <w:rsid w:val="00B45C7D"/>
    <w:rsid w:val="00B464E6"/>
    <w:rsid w:val="00B469B5"/>
    <w:rsid w:val="00B47297"/>
    <w:rsid w:val="00B50F5F"/>
    <w:rsid w:val="00B51760"/>
    <w:rsid w:val="00B52514"/>
    <w:rsid w:val="00B525F1"/>
    <w:rsid w:val="00B53166"/>
    <w:rsid w:val="00B57A48"/>
    <w:rsid w:val="00B60B54"/>
    <w:rsid w:val="00B61448"/>
    <w:rsid w:val="00B61585"/>
    <w:rsid w:val="00B61A5E"/>
    <w:rsid w:val="00B61BE3"/>
    <w:rsid w:val="00B627FA"/>
    <w:rsid w:val="00B63107"/>
    <w:rsid w:val="00B63D26"/>
    <w:rsid w:val="00B65744"/>
    <w:rsid w:val="00B65FE9"/>
    <w:rsid w:val="00B67710"/>
    <w:rsid w:val="00B6774A"/>
    <w:rsid w:val="00B67DC9"/>
    <w:rsid w:val="00B702F3"/>
    <w:rsid w:val="00B70506"/>
    <w:rsid w:val="00B71354"/>
    <w:rsid w:val="00B72E10"/>
    <w:rsid w:val="00B7358F"/>
    <w:rsid w:val="00B73FA6"/>
    <w:rsid w:val="00B740A5"/>
    <w:rsid w:val="00B776C3"/>
    <w:rsid w:val="00B81C33"/>
    <w:rsid w:val="00B825B0"/>
    <w:rsid w:val="00B839C1"/>
    <w:rsid w:val="00B845BB"/>
    <w:rsid w:val="00B84C39"/>
    <w:rsid w:val="00B84D0E"/>
    <w:rsid w:val="00B854C5"/>
    <w:rsid w:val="00B85862"/>
    <w:rsid w:val="00B86EAD"/>
    <w:rsid w:val="00B90375"/>
    <w:rsid w:val="00B90C60"/>
    <w:rsid w:val="00B91EF2"/>
    <w:rsid w:val="00B93E61"/>
    <w:rsid w:val="00B949B5"/>
    <w:rsid w:val="00B94D3E"/>
    <w:rsid w:val="00B94DFC"/>
    <w:rsid w:val="00B95413"/>
    <w:rsid w:val="00B958BB"/>
    <w:rsid w:val="00B96C6C"/>
    <w:rsid w:val="00B96D9B"/>
    <w:rsid w:val="00BA21C0"/>
    <w:rsid w:val="00BA2294"/>
    <w:rsid w:val="00BA3CFF"/>
    <w:rsid w:val="00BB07C3"/>
    <w:rsid w:val="00BB0ECD"/>
    <w:rsid w:val="00BB1665"/>
    <w:rsid w:val="00BB19F3"/>
    <w:rsid w:val="00BB1DE2"/>
    <w:rsid w:val="00BB2068"/>
    <w:rsid w:val="00BB39D8"/>
    <w:rsid w:val="00BB437A"/>
    <w:rsid w:val="00BB5A4A"/>
    <w:rsid w:val="00BB5FB1"/>
    <w:rsid w:val="00BB7A91"/>
    <w:rsid w:val="00BB7F0D"/>
    <w:rsid w:val="00BC0295"/>
    <w:rsid w:val="00BC1840"/>
    <w:rsid w:val="00BC2AE7"/>
    <w:rsid w:val="00BC455E"/>
    <w:rsid w:val="00BC4EC6"/>
    <w:rsid w:val="00BC7769"/>
    <w:rsid w:val="00BC7D92"/>
    <w:rsid w:val="00BD1481"/>
    <w:rsid w:val="00BD2117"/>
    <w:rsid w:val="00BD2A5B"/>
    <w:rsid w:val="00BD3F46"/>
    <w:rsid w:val="00BD41A5"/>
    <w:rsid w:val="00BD7BEB"/>
    <w:rsid w:val="00BE0100"/>
    <w:rsid w:val="00BE06CB"/>
    <w:rsid w:val="00BE1363"/>
    <w:rsid w:val="00BE144B"/>
    <w:rsid w:val="00BE15DE"/>
    <w:rsid w:val="00BE1687"/>
    <w:rsid w:val="00BE21BF"/>
    <w:rsid w:val="00BE2349"/>
    <w:rsid w:val="00BE3521"/>
    <w:rsid w:val="00BE5B16"/>
    <w:rsid w:val="00BE63A1"/>
    <w:rsid w:val="00BF0D6C"/>
    <w:rsid w:val="00BF1C5E"/>
    <w:rsid w:val="00BF518E"/>
    <w:rsid w:val="00BF77C4"/>
    <w:rsid w:val="00C00A0B"/>
    <w:rsid w:val="00C00A68"/>
    <w:rsid w:val="00C01936"/>
    <w:rsid w:val="00C0524B"/>
    <w:rsid w:val="00C05416"/>
    <w:rsid w:val="00C07682"/>
    <w:rsid w:val="00C10096"/>
    <w:rsid w:val="00C1017A"/>
    <w:rsid w:val="00C1179E"/>
    <w:rsid w:val="00C11805"/>
    <w:rsid w:val="00C1223B"/>
    <w:rsid w:val="00C12D0B"/>
    <w:rsid w:val="00C13688"/>
    <w:rsid w:val="00C16C24"/>
    <w:rsid w:val="00C1700A"/>
    <w:rsid w:val="00C175DE"/>
    <w:rsid w:val="00C17A69"/>
    <w:rsid w:val="00C207ED"/>
    <w:rsid w:val="00C20EE4"/>
    <w:rsid w:val="00C21D7D"/>
    <w:rsid w:val="00C22B5E"/>
    <w:rsid w:val="00C22C50"/>
    <w:rsid w:val="00C2329C"/>
    <w:rsid w:val="00C23B72"/>
    <w:rsid w:val="00C249F0"/>
    <w:rsid w:val="00C24F0A"/>
    <w:rsid w:val="00C2523B"/>
    <w:rsid w:val="00C25C50"/>
    <w:rsid w:val="00C314F1"/>
    <w:rsid w:val="00C31F01"/>
    <w:rsid w:val="00C31F9A"/>
    <w:rsid w:val="00C334BC"/>
    <w:rsid w:val="00C33944"/>
    <w:rsid w:val="00C3443B"/>
    <w:rsid w:val="00C34E12"/>
    <w:rsid w:val="00C3539E"/>
    <w:rsid w:val="00C36C51"/>
    <w:rsid w:val="00C374B5"/>
    <w:rsid w:val="00C3798B"/>
    <w:rsid w:val="00C41575"/>
    <w:rsid w:val="00C4279E"/>
    <w:rsid w:val="00C428E2"/>
    <w:rsid w:val="00C42B58"/>
    <w:rsid w:val="00C42D37"/>
    <w:rsid w:val="00C4529C"/>
    <w:rsid w:val="00C459BB"/>
    <w:rsid w:val="00C45A84"/>
    <w:rsid w:val="00C469FD"/>
    <w:rsid w:val="00C46ECA"/>
    <w:rsid w:val="00C47E9B"/>
    <w:rsid w:val="00C50C82"/>
    <w:rsid w:val="00C50CA2"/>
    <w:rsid w:val="00C511E1"/>
    <w:rsid w:val="00C51224"/>
    <w:rsid w:val="00C51AFD"/>
    <w:rsid w:val="00C5328C"/>
    <w:rsid w:val="00C53ABE"/>
    <w:rsid w:val="00C53B65"/>
    <w:rsid w:val="00C55730"/>
    <w:rsid w:val="00C56712"/>
    <w:rsid w:val="00C56A37"/>
    <w:rsid w:val="00C61568"/>
    <w:rsid w:val="00C6435F"/>
    <w:rsid w:val="00C65052"/>
    <w:rsid w:val="00C659D2"/>
    <w:rsid w:val="00C65DB4"/>
    <w:rsid w:val="00C66E43"/>
    <w:rsid w:val="00C66FAD"/>
    <w:rsid w:val="00C67676"/>
    <w:rsid w:val="00C677B7"/>
    <w:rsid w:val="00C6781F"/>
    <w:rsid w:val="00C703B1"/>
    <w:rsid w:val="00C71791"/>
    <w:rsid w:val="00C72956"/>
    <w:rsid w:val="00C73EAF"/>
    <w:rsid w:val="00C7434E"/>
    <w:rsid w:val="00C76FFB"/>
    <w:rsid w:val="00C77173"/>
    <w:rsid w:val="00C775B2"/>
    <w:rsid w:val="00C7766F"/>
    <w:rsid w:val="00C80A4D"/>
    <w:rsid w:val="00C81528"/>
    <w:rsid w:val="00C8270F"/>
    <w:rsid w:val="00C84B74"/>
    <w:rsid w:val="00C84C56"/>
    <w:rsid w:val="00C86196"/>
    <w:rsid w:val="00C8679E"/>
    <w:rsid w:val="00C87DCF"/>
    <w:rsid w:val="00C87DD0"/>
    <w:rsid w:val="00C93C81"/>
    <w:rsid w:val="00C94735"/>
    <w:rsid w:val="00C9491B"/>
    <w:rsid w:val="00C94E79"/>
    <w:rsid w:val="00C95586"/>
    <w:rsid w:val="00C960E8"/>
    <w:rsid w:val="00C97CE0"/>
    <w:rsid w:val="00CA19EC"/>
    <w:rsid w:val="00CA1FDD"/>
    <w:rsid w:val="00CA2DC9"/>
    <w:rsid w:val="00CA548B"/>
    <w:rsid w:val="00CA5F0F"/>
    <w:rsid w:val="00CA69CC"/>
    <w:rsid w:val="00CA7014"/>
    <w:rsid w:val="00CB229D"/>
    <w:rsid w:val="00CB3308"/>
    <w:rsid w:val="00CC07E8"/>
    <w:rsid w:val="00CC0A05"/>
    <w:rsid w:val="00CC185E"/>
    <w:rsid w:val="00CC4C2B"/>
    <w:rsid w:val="00CC5450"/>
    <w:rsid w:val="00CC5925"/>
    <w:rsid w:val="00CC5AB8"/>
    <w:rsid w:val="00CC7D1D"/>
    <w:rsid w:val="00CD0BA9"/>
    <w:rsid w:val="00CD1250"/>
    <w:rsid w:val="00CD175C"/>
    <w:rsid w:val="00CD1EEA"/>
    <w:rsid w:val="00CD21A9"/>
    <w:rsid w:val="00CD3CE1"/>
    <w:rsid w:val="00CD4911"/>
    <w:rsid w:val="00CD7140"/>
    <w:rsid w:val="00CD7EC8"/>
    <w:rsid w:val="00CE0A3A"/>
    <w:rsid w:val="00CE10D7"/>
    <w:rsid w:val="00CE271E"/>
    <w:rsid w:val="00CE2937"/>
    <w:rsid w:val="00CE2D22"/>
    <w:rsid w:val="00CE2D5E"/>
    <w:rsid w:val="00CE3256"/>
    <w:rsid w:val="00CE3363"/>
    <w:rsid w:val="00CE4A3F"/>
    <w:rsid w:val="00CE596F"/>
    <w:rsid w:val="00CE63CB"/>
    <w:rsid w:val="00CE686E"/>
    <w:rsid w:val="00CE7FA9"/>
    <w:rsid w:val="00CF13E2"/>
    <w:rsid w:val="00CF1606"/>
    <w:rsid w:val="00CF1B70"/>
    <w:rsid w:val="00CF21A1"/>
    <w:rsid w:val="00CF414C"/>
    <w:rsid w:val="00CF4616"/>
    <w:rsid w:val="00CF4D88"/>
    <w:rsid w:val="00CF6306"/>
    <w:rsid w:val="00CF6DD7"/>
    <w:rsid w:val="00D0063C"/>
    <w:rsid w:val="00D00F2A"/>
    <w:rsid w:val="00D0277B"/>
    <w:rsid w:val="00D037E3"/>
    <w:rsid w:val="00D03DFF"/>
    <w:rsid w:val="00D05B39"/>
    <w:rsid w:val="00D05D53"/>
    <w:rsid w:val="00D07328"/>
    <w:rsid w:val="00D10D52"/>
    <w:rsid w:val="00D11100"/>
    <w:rsid w:val="00D115DE"/>
    <w:rsid w:val="00D12320"/>
    <w:rsid w:val="00D129C0"/>
    <w:rsid w:val="00D129E5"/>
    <w:rsid w:val="00D12C10"/>
    <w:rsid w:val="00D144A2"/>
    <w:rsid w:val="00D1605E"/>
    <w:rsid w:val="00D200BC"/>
    <w:rsid w:val="00D20708"/>
    <w:rsid w:val="00D227BA"/>
    <w:rsid w:val="00D22C94"/>
    <w:rsid w:val="00D233C2"/>
    <w:rsid w:val="00D23565"/>
    <w:rsid w:val="00D2390C"/>
    <w:rsid w:val="00D2567E"/>
    <w:rsid w:val="00D25A12"/>
    <w:rsid w:val="00D26B5F"/>
    <w:rsid w:val="00D27B2B"/>
    <w:rsid w:val="00D30631"/>
    <w:rsid w:val="00D30D86"/>
    <w:rsid w:val="00D31091"/>
    <w:rsid w:val="00D329D0"/>
    <w:rsid w:val="00D32DAC"/>
    <w:rsid w:val="00D32F7E"/>
    <w:rsid w:val="00D340A1"/>
    <w:rsid w:val="00D34BAD"/>
    <w:rsid w:val="00D37D25"/>
    <w:rsid w:val="00D37D3F"/>
    <w:rsid w:val="00D41766"/>
    <w:rsid w:val="00D41E67"/>
    <w:rsid w:val="00D445F2"/>
    <w:rsid w:val="00D45A7F"/>
    <w:rsid w:val="00D45F53"/>
    <w:rsid w:val="00D4661D"/>
    <w:rsid w:val="00D46BF2"/>
    <w:rsid w:val="00D4704F"/>
    <w:rsid w:val="00D47F3B"/>
    <w:rsid w:val="00D516A3"/>
    <w:rsid w:val="00D53666"/>
    <w:rsid w:val="00D53DC9"/>
    <w:rsid w:val="00D55DD9"/>
    <w:rsid w:val="00D5668F"/>
    <w:rsid w:val="00D56C54"/>
    <w:rsid w:val="00D603DB"/>
    <w:rsid w:val="00D613FF"/>
    <w:rsid w:val="00D61A6F"/>
    <w:rsid w:val="00D61B09"/>
    <w:rsid w:val="00D62590"/>
    <w:rsid w:val="00D636F1"/>
    <w:rsid w:val="00D666E5"/>
    <w:rsid w:val="00D674D6"/>
    <w:rsid w:val="00D70239"/>
    <w:rsid w:val="00D7065F"/>
    <w:rsid w:val="00D71473"/>
    <w:rsid w:val="00D7269C"/>
    <w:rsid w:val="00D7292A"/>
    <w:rsid w:val="00D72C5E"/>
    <w:rsid w:val="00D733BD"/>
    <w:rsid w:val="00D73FE6"/>
    <w:rsid w:val="00D741E6"/>
    <w:rsid w:val="00D744C2"/>
    <w:rsid w:val="00D765CB"/>
    <w:rsid w:val="00D76985"/>
    <w:rsid w:val="00D769AC"/>
    <w:rsid w:val="00D76EE1"/>
    <w:rsid w:val="00D80099"/>
    <w:rsid w:val="00D8048B"/>
    <w:rsid w:val="00D8277A"/>
    <w:rsid w:val="00D82ECE"/>
    <w:rsid w:val="00D837A4"/>
    <w:rsid w:val="00D8489F"/>
    <w:rsid w:val="00D85630"/>
    <w:rsid w:val="00D85F22"/>
    <w:rsid w:val="00D864F3"/>
    <w:rsid w:val="00D91CC6"/>
    <w:rsid w:val="00D92622"/>
    <w:rsid w:val="00D92E00"/>
    <w:rsid w:val="00D934D0"/>
    <w:rsid w:val="00D93D79"/>
    <w:rsid w:val="00D94AB6"/>
    <w:rsid w:val="00D956B9"/>
    <w:rsid w:val="00D95EDD"/>
    <w:rsid w:val="00D96FC3"/>
    <w:rsid w:val="00DA03AC"/>
    <w:rsid w:val="00DA1861"/>
    <w:rsid w:val="00DA1B15"/>
    <w:rsid w:val="00DA21E7"/>
    <w:rsid w:val="00DA2C30"/>
    <w:rsid w:val="00DA3AA4"/>
    <w:rsid w:val="00DA5ECF"/>
    <w:rsid w:val="00DA7AFB"/>
    <w:rsid w:val="00DA7C79"/>
    <w:rsid w:val="00DA7F25"/>
    <w:rsid w:val="00DB0602"/>
    <w:rsid w:val="00DB0980"/>
    <w:rsid w:val="00DB12B6"/>
    <w:rsid w:val="00DB14D2"/>
    <w:rsid w:val="00DB388A"/>
    <w:rsid w:val="00DB49A1"/>
    <w:rsid w:val="00DB5552"/>
    <w:rsid w:val="00DB7E94"/>
    <w:rsid w:val="00DC3C70"/>
    <w:rsid w:val="00DC6844"/>
    <w:rsid w:val="00DC7156"/>
    <w:rsid w:val="00DC7446"/>
    <w:rsid w:val="00DC7CB5"/>
    <w:rsid w:val="00DD14C3"/>
    <w:rsid w:val="00DD2372"/>
    <w:rsid w:val="00DD270A"/>
    <w:rsid w:val="00DD44E7"/>
    <w:rsid w:val="00DD5CFC"/>
    <w:rsid w:val="00DD6176"/>
    <w:rsid w:val="00DD689B"/>
    <w:rsid w:val="00DD72B2"/>
    <w:rsid w:val="00DD74E4"/>
    <w:rsid w:val="00DD7817"/>
    <w:rsid w:val="00DE0589"/>
    <w:rsid w:val="00DE1F15"/>
    <w:rsid w:val="00DE2F25"/>
    <w:rsid w:val="00DE3296"/>
    <w:rsid w:val="00DE3710"/>
    <w:rsid w:val="00DE3D58"/>
    <w:rsid w:val="00DE4D3A"/>
    <w:rsid w:val="00DE5D7C"/>
    <w:rsid w:val="00DE762D"/>
    <w:rsid w:val="00DF1F81"/>
    <w:rsid w:val="00DF227A"/>
    <w:rsid w:val="00DF23BC"/>
    <w:rsid w:val="00DF2DEC"/>
    <w:rsid w:val="00DF2E67"/>
    <w:rsid w:val="00DF50F3"/>
    <w:rsid w:val="00E003D1"/>
    <w:rsid w:val="00E0218E"/>
    <w:rsid w:val="00E02BFC"/>
    <w:rsid w:val="00E03A67"/>
    <w:rsid w:val="00E061B1"/>
    <w:rsid w:val="00E0676D"/>
    <w:rsid w:val="00E11CC1"/>
    <w:rsid w:val="00E11CE8"/>
    <w:rsid w:val="00E12633"/>
    <w:rsid w:val="00E130F4"/>
    <w:rsid w:val="00E13546"/>
    <w:rsid w:val="00E159A4"/>
    <w:rsid w:val="00E16397"/>
    <w:rsid w:val="00E16B60"/>
    <w:rsid w:val="00E17AD4"/>
    <w:rsid w:val="00E23C44"/>
    <w:rsid w:val="00E23EF0"/>
    <w:rsid w:val="00E24FF5"/>
    <w:rsid w:val="00E30374"/>
    <w:rsid w:val="00E311A4"/>
    <w:rsid w:val="00E314FC"/>
    <w:rsid w:val="00E32911"/>
    <w:rsid w:val="00E355AF"/>
    <w:rsid w:val="00E36748"/>
    <w:rsid w:val="00E36B53"/>
    <w:rsid w:val="00E3715D"/>
    <w:rsid w:val="00E37A69"/>
    <w:rsid w:val="00E41207"/>
    <w:rsid w:val="00E420FE"/>
    <w:rsid w:val="00E43841"/>
    <w:rsid w:val="00E43BFD"/>
    <w:rsid w:val="00E4679A"/>
    <w:rsid w:val="00E46F4B"/>
    <w:rsid w:val="00E4775E"/>
    <w:rsid w:val="00E47AEF"/>
    <w:rsid w:val="00E47CC9"/>
    <w:rsid w:val="00E5095E"/>
    <w:rsid w:val="00E50F24"/>
    <w:rsid w:val="00E52564"/>
    <w:rsid w:val="00E604A9"/>
    <w:rsid w:val="00E60DB0"/>
    <w:rsid w:val="00E63545"/>
    <w:rsid w:val="00E63882"/>
    <w:rsid w:val="00E63B14"/>
    <w:rsid w:val="00E63DF0"/>
    <w:rsid w:val="00E63FA1"/>
    <w:rsid w:val="00E64EE2"/>
    <w:rsid w:val="00E6682A"/>
    <w:rsid w:val="00E67940"/>
    <w:rsid w:val="00E67A65"/>
    <w:rsid w:val="00E703AC"/>
    <w:rsid w:val="00E70B18"/>
    <w:rsid w:val="00E724A3"/>
    <w:rsid w:val="00E73794"/>
    <w:rsid w:val="00E73ABA"/>
    <w:rsid w:val="00E75483"/>
    <w:rsid w:val="00E769FE"/>
    <w:rsid w:val="00E76A32"/>
    <w:rsid w:val="00E808DE"/>
    <w:rsid w:val="00E80CA5"/>
    <w:rsid w:val="00E8193D"/>
    <w:rsid w:val="00E823BC"/>
    <w:rsid w:val="00E8246C"/>
    <w:rsid w:val="00E843FA"/>
    <w:rsid w:val="00E84596"/>
    <w:rsid w:val="00E8463E"/>
    <w:rsid w:val="00E849B0"/>
    <w:rsid w:val="00E84A96"/>
    <w:rsid w:val="00E851AC"/>
    <w:rsid w:val="00E85D6B"/>
    <w:rsid w:val="00E8715B"/>
    <w:rsid w:val="00E90E65"/>
    <w:rsid w:val="00E929E7"/>
    <w:rsid w:val="00E9331C"/>
    <w:rsid w:val="00E93F8B"/>
    <w:rsid w:val="00E942B9"/>
    <w:rsid w:val="00E944D1"/>
    <w:rsid w:val="00E95331"/>
    <w:rsid w:val="00E96425"/>
    <w:rsid w:val="00E96805"/>
    <w:rsid w:val="00E96A76"/>
    <w:rsid w:val="00E97D26"/>
    <w:rsid w:val="00E97D2E"/>
    <w:rsid w:val="00EA2013"/>
    <w:rsid w:val="00EA538F"/>
    <w:rsid w:val="00EA6026"/>
    <w:rsid w:val="00EA6455"/>
    <w:rsid w:val="00EA7BB9"/>
    <w:rsid w:val="00EA7EDF"/>
    <w:rsid w:val="00EB14BB"/>
    <w:rsid w:val="00EB1DD1"/>
    <w:rsid w:val="00EB205B"/>
    <w:rsid w:val="00EB3F24"/>
    <w:rsid w:val="00EB56E5"/>
    <w:rsid w:val="00EB5CC9"/>
    <w:rsid w:val="00EB6DBC"/>
    <w:rsid w:val="00EB6F8E"/>
    <w:rsid w:val="00EB7F9B"/>
    <w:rsid w:val="00EC0C1C"/>
    <w:rsid w:val="00EC3C70"/>
    <w:rsid w:val="00EC3F77"/>
    <w:rsid w:val="00EC454C"/>
    <w:rsid w:val="00EC659F"/>
    <w:rsid w:val="00EC6BE6"/>
    <w:rsid w:val="00EC6DBA"/>
    <w:rsid w:val="00ED036C"/>
    <w:rsid w:val="00ED14C9"/>
    <w:rsid w:val="00ED2D38"/>
    <w:rsid w:val="00ED34E7"/>
    <w:rsid w:val="00ED38F2"/>
    <w:rsid w:val="00ED430D"/>
    <w:rsid w:val="00ED571D"/>
    <w:rsid w:val="00ED5C63"/>
    <w:rsid w:val="00ED695B"/>
    <w:rsid w:val="00ED7959"/>
    <w:rsid w:val="00ED7C8A"/>
    <w:rsid w:val="00EE012E"/>
    <w:rsid w:val="00EE10FB"/>
    <w:rsid w:val="00EE2913"/>
    <w:rsid w:val="00EE3829"/>
    <w:rsid w:val="00EE3B65"/>
    <w:rsid w:val="00EE5CEC"/>
    <w:rsid w:val="00EE5F01"/>
    <w:rsid w:val="00EE6C83"/>
    <w:rsid w:val="00EE6F85"/>
    <w:rsid w:val="00EF1D0A"/>
    <w:rsid w:val="00EF2081"/>
    <w:rsid w:val="00EF22BA"/>
    <w:rsid w:val="00EF2B99"/>
    <w:rsid w:val="00EF46E8"/>
    <w:rsid w:val="00EF5863"/>
    <w:rsid w:val="00EF6295"/>
    <w:rsid w:val="00EF6AA4"/>
    <w:rsid w:val="00EF7F5F"/>
    <w:rsid w:val="00F00108"/>
    <w:rsid w:val="00F00D4C"/>
    <w:rsid w:val="00F0113F"/>
    <w:rsid w:val="00F01F8D"/>
    <w:rsid w:val="00F02057"/>
    <w:rsid w:val="00F0264F"/>
    <w:rsid w:val="00F028B6"/>
    <w:rsid w:val="00F02CE0"/>
    <w:rsid w:val="00F0371F"/>
    <w:rsid w:val="00F04B82"/>
    <w:rsid w:val="00F04FFA"/>
    <w:rsid w:val="00F07183"/>
    <w:rsid w:val="00F07585"/>
    <w:rsid w:val="00F13C21"/>
    <w:rsid w:val="00F14C52"/>
    <w:rsid w:val="00F1532A"/>
    <w:rsid w:val="00F15E9E"/>
    <w:rsid w:val="00F22365"/>
    <w:rsid w:val="00F23ED1"/>
    <w:rsid w:val="00F24E4F"/>
    <w:rsid w:val="00F25BCE"/>
    <w:rsid w:val="00F26109"/>
    <w:rsid w:val="00F2621C"/>
    <w:rsid w:val="00F271C0"/>
    <w:rsid w:val="00F27D7D"/>
    <w:rsid w:val="00F31262"/>
    <w:rsid w:val="00F31C7E"/>
    <w:rsid w:val="00F32427"/>
    <w:rsid w:val="00F33711"/>
    <w:rsid w:val="00F33874"/>
    <w:rsid w:val="00F34502"/>
    <w:rsid w:val="00F42113"/>
    <w:rsid w:val="00F434F9"/>
    <w:rsid w:val="00F43A9C"/>
    <w:rsid w:val="00F43DBA"/>
    <w:rsid w:val="00F43DC8"/>
    <w:rsid w:val="00F445FD"/>
    <w:rsid w:val="00F44EC2"/>
    <w:rsid w:val="00F46EBE"/>
    <w:rsid w:val="00F5051C"/>
    <w:rsid w:val="00F51E73"/>
    <w:rsid w:val="00F528AC"/>
    <w:rsid w:val="00F53E58"/>
    <w:rsid w:val="00F556E1"/>
    <w:rsid w:val="00F55952"/>
    <w:rsid w:val="00F55A32"/>
    <w:rsid w:val="00F56220"/>
    <w:rsid w:val="00F5713D"/>
    <w:rsid w:val="00F571B0"/>
    <w:rsid w:val="00F5733D"/>
    <w:rsid w:val="00F5747C"/>
    <w:rsid w:val="00F57EAD"/>
    <w:rsid w:val="00F606A2"/>
    <w:rsid w:val="00F60760"/>
    <w:rsid w:val="00F62ECF"/>
    <w:rsid w:val="00F63508"/>
    <w:rsid w:val="00F646D4"/>
    <w:rsid w:val="00F66D79"/>
    <w:rsid w:val="00F66F9F"/>
    <w:rsid w:val="00F70B65"/>
    <w:rsid w:val="00F70EE9"/>
    <w:rsid w:val="00F7195A"/>
    <w:rsid w:val="00F72DD1"/>
    <w:rsid w:val="00F74F5E"/>
    <w:rsid w:val="00F75308"/>
    <w:rsid w:val="00F75E35"/>
    <w:rsid w:val="00F765CF"/>
    <w:rsid w:val="00F772E3"/>
    <w:rsid w:val="00F77A72"/>
    <w:rsid w:val="00F807F1"/>
    <w:rsid w:val="00F81933"/>
    <w:rsid w:val="00F84C65"/>
    <w:rsid w:val="00F8579C"/>
    <w:rsid w:val="00F8609E"/>
    <w:rsid w:val="00F90821"/>
    <w:rsid w:val="00F90B5A"/>
    <w:rsid w:val="00F920D0"/>
    <w:rsid w:val="00F922B6"/>
    <w:rsid w:val="00F923B7"/>
    <w:rsid w:val="00F9256A"/>
    <w:rsid w:val="00F9272B"/>
    <w:rsid w:val="00F93659"/>
    <w:rsid w:val="00F940CD"/>
    <w:rsid w:val="00F9538B"/>
    <w:rsid w:val="00F9581D"/>
    <w:rsid w:val="00F95B6B"/>
    <w:rsid w:val="00F9661C"/>
    <w:rsid w:val="00F9668C"/>
    <w:rsid w:val="00F96716"/>
    <w:rsid w:val="00FA1908"/>
    <w:rsid w:val="00FA25FE"/>
    <w:rsid w:val="00FA336B"/>
    <w:rsid w:val="00FA3C0B"/>
    <w:rsid w:val="00FA5D88"/>
    <w:rsid w:val="00FA66C6"/>
    <w:rsid w:val="00FA6E8C"/>
    <w:rsid w:val="00FA72AC"/>
    <w:rsid w:val="00FB0288"/>
    <w:rsid w:val="00FB171A"/>
    <w:rsid w:val="00FB2402"/>
    <w:rsid w:val="00FB2C64"/>
    <w:rsid w:val="00FB3411"/>
    <w:rsid w:val="00FB3CCE"/>
    <w:rsid w:val="00FB504F"/>
    <w:rsid w:val="00FB51AA"/>
    <w:rsid w:val="00FB5696"/>
    <w:rsid w:val="00FB585A"/>
    <w:rsid w:val="00FB67BC"/>
    <w:rsid w:val="00FC0CEA"/>
    <w:rsid w:val="00FC0D1B"/>
    <w:rsid w:val="00FC3078"/>
    <w:rsid w:val="00FC3EE3"/>
    <w:rsid w:val="00FC4238"/>
    <w:rsid w:val="00FC4ACA"/>
    <w:rsid w:val="00FC6FAA"/>
    <w:rsid w:val="00FD339D"/>
    <w:rsid w:val="00FD649B"/>
    <w:rsid w:val="00FD6DC7"/>
    <w:rsid w:val="00FE18E7"/>
    <w:rsid w:val="00FE263D"/>
    <w:rsid w:val="00FE341A"/>
    <w:rsid w:val="00FE3855"/>
    <w:rsid w:val="00FE4886"/>
    <w:rsid w:val="00FE6674"/>
    <w:rsid w:val="00FE7D37"/>
    <w:rsid w:val="00FE7E48"/>
    <w:rsid w:val="00FF2A5C"/>
    <w:rsid w:val="00FF3BAA"/>
    <w:rsid w:val="00FF3FBD"/>
    <w:rsid w:val="00FF4CD8"/>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E9EE1D"/>
  <w15:docId w15:val="{CE8CB29A-BA83-4510-AD63-7F7E539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C47E9B"/>
    <w:pPr>
      <w:keepNext/>
      <w:keepLines/>
      <w:tabs>
        <w:tab w:val="left" w:pos="1440"/>
      </w:tabs>
      <w:spacing w:before="480"/>
      <w:ind w:left="1440" w:hanging="1440"/>
      <w:outlineLvl w:val="0"/>
    </w:pPr>
    <w:rPr>
      <w:rFonts w:asciiTheme="minorHAnsi" w:hAnsiTheme="minorHAnsi"/>
      <w:b/>
      <w:bCs/>
      <w:sz w:val="24"/>
      <w:szCs w:val="24"/>
      <w:u w:val="single"/>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9B"/>
    <w:rPr>
      <w:rFonts w:asciiTheme="minorHAnsi" w:hAnsiTheme="minorHAnsi"/>
      <w:b/>
      <w:bCs/>
      <w:sz w:val="24"/>
      <w:szCs w:val="24"/>
      <w:u w:val="single"/>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Heading2"/>
    <w:link w:val="Level2Char"/>
    <w:qFormat/>
    <w:rsid w:val="0010562E"/>
    <w:pPr>
      <w:ind w:left="1260" w:hanging="1260"/>
    </w:pPr>
    <w:rPr>
      <w:rFonts w:asciiTheme="minorHAnsi" w:hAnsiTheme="minorHAnsi"/>
      <w:szCs w:val="24"/>
    </w:rPr>
  </w:style>
  <w:style w:type="character" w:customStyle="1" w:styleId="Level2Char">
    <w:name w:val="Level 2 Char"/>
    <w:basedOn w:val="DefaultParagraphFont"/>
    <w:link w:val="Level2"/>
    <w:rsid w:val="0010562E"/>
    <w:rPr>
      <w:rFonts w:asciiTheme="minorHAnsi" w:hAnsiTheme="minorHAnsi"/>
      <w:b/>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styleId="Revision">
    <w:name w:val="Revision"/>
    <w:hidden/>
    <w:uiPriority w:val="99"/>
    <w:semiHidden/>
    <w:rsid w:val="00B2452A"/>
  </w:style>
  <w:style w:type="paragraph" w:customStyle="1" w:styleId="Default">
    <w:name w:val="Default"/>
    <w:rsid w:val="004F633F"/>
    <w:pPr>
      <w:autoSpaceDE w:val="0"/>
      <w:autoSpaceDN w:val="0"/>
      <w:adjustRightInd w:val="0"/>
    </w:pPr>
    <w:rPr>
      <w:color w:val="000000"/>
      <w:sz w:val="24"/>
      <w:szCs w:val="24"/>
    </w:rPr>
  </w:style>
  <w:style w:type="paragraph" w:customStyle="1" w:styleId="CM1">
    <w:name w:val="CM1"/>
    <w:basedOn w:val="Default"/>
    <w:next w:val="Default"/>
    <w:rsid w:val="00904DA9"/>
    <w:pPr>
      <w:widowControl w:val="0"/>
      <w:spacing w:line="288" w:lineRule="atLeast"/>
    </w:pPr>
    <w:rPr>
      <w:rFonts w:ascii="Arial" w:hAnsi="Arial"/>
      <w:color w:val="auto"/>
    </w:rPr>
  </w:style>
  <w:style w:type="paragraph" w:customStyle="1" w:styleId="pbody">
    <w:name w:val="pbody"/>
    <w:basedOn w:val="Normal"/>
    <w:rsid w:val="004621AB"/>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4621AB"/>
    <w:pPr>
      <w:widowControl w:val="0"/>
      <w:autoSpaceDE w:val="0"/>
      <w:autoSpaceDN w:val="0"/>
      <w:adjustRightInd w:val="0"/>
    </w:pPr>
  </w:style>
  <w:style w:type="paragraph" w:styleId="NormalWeb">
    <w:name w:val="Normal (Web)"/>
    <w:basedOn w:val="Normal"/>
    <w:uiPriority w:val="99"/>
    <w:semiHidden/>
    <w:unhideWhenUsed/>
    <w:rsid w:val="004621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457411847">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8956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PA-E-CO@hq.doe.gov" TargetMode="External"/><Relationship Id="rId4" Type="http://schemas.openxmlformats.org/officeDocument/2006/relationships/styles" Target="styles.xml"/><Relationship Id="rId9" Type="http://schemas.openxmlformats.org/officeDocument/2006/relationships/hyperlink" Target="http://eCF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9E80-898C-4D0A-9156-92E7BF3B86BF}">
  <ds:schemaRefs>
    <ds:schemaRef ds:uri="http://schemas.openxmlformats.org/officeDocument/2006/bibliography"/>
  </ds:schemaRefs>
</ds:datastoreItem>
</file>

<file path=customXml/itemProps2.xml><?xml version="1.0" encoding="utf-8"?>
<ds:datastoreItem xmlns:ds="http://schemas.openxmlformats.org/officeDocument/2006/customXml" ds:itemID="{151FAA12-C907-4F01-BFDF-E391D710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9645</Words>
  <Characters>56517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66030</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Beigel, Ryan (CONTR)</cp:lastModifiedBy>
  <cp:revision>8</cp:revision>
  <cp:lastPrinted>2015-11-18T16:51:00Z</cp:lastPrinted>
  <dcterms:created xsi:type="dcterms:W3CDTF">2021-08-03T14:31:00Z</dcterms:created>
  <dcterms:modified xsi:type="dcterms:W3CDTF">2021-08-06T16:01:00Z</dcterms:modified>
</cp:coreProperties>
</file>