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4587D" w14:textId="77777777" w:rsidR="00FC20E5" w:rsidRPr="00420177" w:rsidRDefault="00FC20E5" w:rsidP="00420177">
      <w:pPr>
        <w:spacing w:after="0" w:line="240" w:lineRule="auto"/>
        <w:jc w:val="center"/>
        <w:rPr>
          <w:rFonts w:asciiTheme="minorHAnsi" w:hAnsiTheme="minorHAnsi"/>
          <w:b/>
          <w:bCs/>
          <w:u w:val="single"/>
        </w:rPr>
      </w:pPr>
      <w:r w:rsidRPr="00420177">
        <w:rPr>
          <w:rFonts w:asciiTheme="minorHAnsi" w:hAnsiTheme="minorHAnsi"/>
          <w:b/>
          <w:bCs/>
          <w:u w:val="single"/>
        </w:rPr>
        <w:t>ATTACHMENT 6:</w:t>
      </w:r>
    </w:p>
    <w:p w14:paraId="0B137979" w14:textId="77777777" w:rsidR="00097177" w:rsidRPr="00420177" w:rsidRDefault="00097177" w:rsidP="00420177">
      <w:pPr>
        <w:spacing w:after="0" w:line="240" w:lineRule="auto"/>
        <w:jc w:val="center"/>
        <w:rPr>
          <w:rFonts w:asciiTheme="minorHAnsi" w:hAnsiTheme="minorHAnsi"/>
          <w:b/>
          <w:bCs/>
          <w:u w:val="single"/>
        </w:rPr>
      </w:pPr>
    </w:p>
    <w:p w14:paraId="0527C411" w14:textId="77777777" w:rsidR="007301CE" w:rsidRPr="00420177" w:rsidRDefault="00EE3DBE" w:rsidP="00420177">
      <w:pPr>
        <w:spacing w:after="0" w:line="240" w:lineRule="auto"/>
        <w:jc w:val="center"/>
        <w:rPr>
          <w:rFonts w:asciiTheme="minorHAnsi" w:hAnsiTheme="minorHAnsi"/>
          <w:b/>
          <w:bCs/>
          <w:u w:val="single"/>
        </w:rPr>
      </w:pPr>
      <w:r w:rsidRPr="00420177">
        <w:rPr>
          <w:rFonts w:asciiTheme="minorHAnsi" w:hAnsiTheme="minorHAnsi"/>
          <w:b/>
          <w:bCs/>
          <w:u w:val="single"/>
        </w:rPr>
        <w:t>NATIONAL POLICY ASSURANCES</w:t>
      </w:r>
    </w:p>
    <w:p w14:paraId="619980FD" w14:textId="77777777" w:rsidR="00973337" w:rsidRPr="00420177" w:rsidRDefault="00973337" w:rsidP="00420177">
      <w:pPr>
        <w:spacing w:after="0" w:line="240" w:lineRule="auto"/>
        <w:jc w:val="center"/>
        <w:rPr>
          <w:rFonts w:asciiTheme="minorHAnsi" w:hAnsiTheme="minorHAnsi"/>
          <w:b/>
          <w:bCs/>
        </w:rPr>
      </w:pPr>
    </w:p>
    <w:p w14:paraId="58F64852" w14:textId="77777777" w:rsidR="00D455C3" w:rsidRPr="00420177" w:rsidRDefault="00D455C3" w:rsidP="00420177">
      <w:pPr>
        <w:spacing w:after="0" w:line="240" w:lineRule="auto"/>
        <w:jc w:val="center"/>
        <w:rPr>
          <w:rFonts w:asciiTheme="minorHAnsi" w:hAnsiTheme="minorHAnsi"/>
          <w:b/>
          <w:bCs/>
        </w:rPr>
      </w:pPr>
    </w:p>
    <w:p w14:paraId="7B414688" w14:textId="77777777" w:rsidR="00D455C3" w:rsidRPr="00420177" w:rsidRDefault="00D455C3" w:rsidP="00420177">
      <w:pPr>
        <w:spacing w:after="0" w:line="240" w:lineRule="auto"/>
        <w:jc w:val="center"/>
        <w:rPr>
          <w:rFonts w:asciiTheme="minorHAnsi" w:hAnsiTheme="minorHAnsi"/>
          <w:b/>
          <w:bCs/>
        </w:rPr>
      </w:pPr>
    </w:p>
    <w:p w14:paraId="1859AADF" w14:textId="1D024F92" w:rsidR="00C7671F" w:rsidRPr="004E51E6" w:rsidRDefault="00EE3DBE" w:rsidP="00B97A57">
      <w:pPr>
        <w:pStyle w:val="Default"/>
        <w:rPr>
          <w:rFonts w:asciiTheme="minorHAnsi" w:hAnsiTheme="minorHAnsi"/>
          <w:sz w:val="22"/>
          <w:szCs w:val="22"/>
        </w:rPr>
      </w:pPr>
      <w:r w:rsidRPr="0077743D">
        <w:rPr>
          <w:rFonts w:asciiTheme="minorHAnsi" w:hAnsiTheme="minorHAnsi"/>
          <w:b/>
          <w:bCs/>
          <w:sz w:val="22"/>
          <w:szCs w:val="22"/>
        </w:rPr>
        <w:t xml:space="preserve">1. </w:t>
      </w:r>
      <w:r w:rsidRPr="0077743D">
        <w:rPr>
          <w:rFonts w:asciiTheme="minorHAnsi" w:hAnsiTheme="minorHAnsi"/>
          <w:b/>
          <w:bCs/>
          <w:sz w:val="22"/>
          <w:szCs w:val="22"/>
          <w:u w:val="single"/>
        </w:rPr>
        <w:t>Nondiscrimination</w:t>
      </w:r>
      <w:r w:rsidRPr="0077743D">
        <w:rPr>
          <w:rFonts w:asciiTheme="minorHAnsi" w:hAnsiTheme="minorHAnsi"/>
          <w:sz w:val="22"/>
          <w:szCs w:val="22"/>
        </w:rPr>
        <w:t xml:space="preserve"> - </w:t>
      </w:r>
      <w:r w:rsidR="00461061" w:rsidRPr="0077743D">
        <w:rPr>
          <w:rFonts w:asciiTheme="minorHAnsi" w:hAnsiTheme="minorHAnsi"/>
          <w:sz w:val="22"/>
          <w:szCs w:val="22"/>
        </w:rPr>
        <w:t>By signing or accepting funds under the agreement, the recipient agrees that it will comply with applicable provisions of the following national policies prohibiting discrimination:</w:t>
      </w:r>
    </w:p>
    <w:p w14:paraId="42FCEFB3"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3262"/>
        <w:gridCol w:w="3265"/>
        <w:gridCol w:w="3265"/>
      </w:tblGrid>
      <w:tr w:rsidR="007301CE" w:rsidRPr="004E51E6" w14:paraId="5160B11F" w14:textId="77777777" w:rsidTr="00B97A57">
        <w:trPr>
          <w:tblHeader/>
        </w:trPr>
        <w:tc>
          <w:tcPr>
            <w:tcW w:w="3294" w:type="dxa"/>
            <w:shd w:val="clear" w:color="auto" w:fill="BFBFBF"/>
            <w:vAlign w:val="center"/>
          </w:tcPr>
          <w:p w14:paraId="7C8472D3" w14:textId="77777777" w:rsidR="00973337" w:rsidRPr="004E51E6" w:rsidRDefault="00BF1164"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shd w:val="clear" w:color="auto" w:fill="BFBFBF"/>
            <w:vAlign w:val="center"/>
          </w:tcPr>
          <w:p w14:paraId="00360FD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shd w:val="clear" w:color="auto" w:fill="BFBFBF"/>
            <w:vAlign w:val="center"/>
          </w:tcPr>
          <w:p w14:paraId="3509DF3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shd w:val="clear" w:color="auto" w:fill="BFBFBF"/>
            <w:vAlign w:val="center"/>
          </w:tcPr>
          <w:p w14:paraId="56C4A7A8"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15A5D478" w14:textId="77777777" w:rsidTr="00B97A57">
        <w:tc>
          <w:tcPr>
            <w:tcW w:w="3294" w:type="dxa"/>
          </w:tcPr>
          <w:p w14:paraId="0577CAFB"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race, color, or national origin</w:t>
            </w:r>
          </w:p>
        </w:tc>
        <w:tc>
          <w:tcPr>
            <w:tcW w:w="3294" w:type="dxa"/>
          </w:tcPr>
          <w:p w14:paraId="5FB2B50E" w14:textId="281AE7AE" w:rsidR="00973337" w:rsidRPr="004E51E6" w:rsidRDefault="004C6280">
            <w:pPr>
              <w:spacing w:after="0" w:line="240" w:lineRule="auto"/>
              <w:rPr>
                <w:rFonts w:asciiTheme="minorHAnsi" w:hAnsiTheme="minorHAnsi"/>
              </w:rPr>
            </w:pPr>
            <w:r w:rsidRPr="004E51E6">
              <w:rPr>
                <w:rFonts w:asciiTheme="minorHAnsi" w:hAnsiTheme="minorHAnsi"/>
              </w:rPr>
              <w:t>Grants, cooperative agreements, and subawards</w:t>
            </w:r>
            <w:r w:rsidR="00B97A57" w:rsidRPr="004E51E6">
              <w:rPr>
                <w:rFonts w:asciiTheme="minorHAnsi" w:hAnsiTheme="minorHAnsi"/>
              </w:rPr>
              <w:t xml:space="preserve"> defined at</w:t>
            </w:r>
            <w:r w:rsidRPr="004E51E6">
              <w:rPr>
                <w:rFonts w:asciiTheme="minorHAnsi" w:hAnsiTheme="minorHAnsi"/>
              </w:rPr>
              <w:t xml:space="preserve"> </w:t>
            </w:r>
            <w:r w:rsidR="00BF1164" w:rsidRPr="004E51E6">
              <w:rPr>
                <w:rFonts w:asciiTheme="minorHAnsi" w:hAnsiTheme="minorHAnsi"/>
              </w:rPr>
              <w:t>2 C.F.R. §</w:t>
            </w:r>
            <w:r w:rsidR="00B97A57" w:rsidRPr="004E51E6">
              <w:rPr>
                <w:rFonts w:asciiTheme="minorHAnsi" w:hAnsiTheme="minorHAnsi"/>
              </w:rPr>
              <w:t>§</w:t>
            </w:r>
            <w:r w:rsidR="00BF1164" w:rsidRPr="004E51E6">
              <w:rPr>
                <w:rFonts w:asciiTheme="minorHAnsi" w:hAnsiTheme="minorHAnsi"/>
              </w:rPr>
              <w:t xml:space="preserve"> 200.51, </w:t>
            </w:r>
            <w:r w:rsidR="00B97A57" w:rsidRPr="004E51E6">
              <w:rPr>
                <w:rFonts w:asciiTheme="minorHAnsi" w:hAnsiTheme="minorHAnsi"/>
              </w:rPr>
              <w:t>200</w:t>
            </w:r>
            <w:r w:rsidR="00BF1164" w:rsidRPr="004E51E6">
              <w:rPr>
                <w:rFonts w:asciiTheme="minorHAnsi" w:hAnsiTheme="minorHAnsi"/>
              </w:rPr>
              <w:t xml:space="preserve">.24 and </w:t>
            </w:r>
            <w:r w:rsidR="00B97A57" w:rsidRPr="004E51E6">
              <w:rPr>
                <w:rFonts w:asciiTheme="minorHAnsi" w:hAnsiTheme="minorHAnsi"/>
              </w:rPr>
              <w:t>200</w:t>
            </w:r>
            <w:r w:rsidR="00BF1164" w:rsidRPr="004E51E6">
              <w:rPr>
                <w:rFonts w:asciiTheme="minorHAnsi" w:hAnsiTheme="minorHAnsi"/>
              </w:rPr>
              <w:t>.92 respectively</w:t>
            </w:r>
          </w:p>
        </w:tc>
        <w:tc>
          <w:tcPr>
            <w:tcW w:w="3294" w:type="dxa"/>
          </w:tcPr>
          <w:p w14:paraId="6713C763" w14:textId="0653C947"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6D1E01" w:rsidRPr="004E51E6">
              <w:rPr>
                <w:rFonts w:asciiTheme="minorHAnsi" w:hAnsiTheme="minorHAnsi"/>
              </w:rPr>
              <w:t>Part</w:t>
            </w:r>
            <w:r w:rsidR="00C7671F" w:rsidRPr="004E51E6">
              <w:rPr>
                <w:rFonts w:asciiTheme="minorHAnsi" w:hAnsiTheme="minorHAnsi"/>
              </w:rPr>
              <w:t xml:space="preserve"> </w:t>
            </w:r>
            <w:r w:rsidRPr="004E51E6">
              <w:rPr>
                <w:rFonts w:asciiTheme="minorHAnsi" w:hAnsiTheme="minorHAnsi"/>
              </w:rPr>
              <w:t xml:space="preserve">1040; Title VI of the Civil Rights Act of 1964, 42 U.S.C. § 2000d </w:t>
            </w:r>
            <w:r w:rsidRPr="004E51E6">
              <w:rPr>
                <w:rFonts w:asciiTheme="minorHAnsi" w:hAnsiTheme="minorHAnsi"/>
                <w:i/>
                <w:iCs/>
              </w:rPr>
              <w:t>et seq.</w:t>
            </w:r>
          </w:p>
        </w:tc>
        <w:tc>
          <w:tcPr>
            <w:tcW w:w="3294" w:type="dxa"/>
          </w:tcPr>
          <w:p w14:paraId="7CD5157A"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1E916051" w14:textId="77777777" w:rsidTr="00B97A57">
        <w:tc>
          <w:tcPr>
            <w:tcW w:w="3294" w:type="dxa"/>
          </w:tcPr>
          <w:p w14:paraId="60164605" w14:textId="575D663C" w:rsidR="00973337" w:rsidRPr="004E51E6" w:rsidRDefault="00EE3DBE">
            <w:pPr>
              <w:spacing w:after="0" w:line="240" w:lineRule="auto"/>
              <w:rPr>
                <w:rFonts w:asciiTheme="minorHAnsi" w:hAnsiTheme="minorHAnsi"/>
              </w:rPr>
            </w:pPr>
            <w:r w:rsidRPr="004E51E6">
              <w:rPr>
                <w:rFonts w:asciiTheme="minorHAnsi" w:hAnsiTheme="minorHAnsi"/>
              </w:rPr>
              <w:t>Discrimination on the basis of race, color, religion, sex, or national origin against any person employed by or seeking employment with Government contractors or contractors performing under Federally assisted construction contracts</w:t>
            </w:r>
          </w:p>
        </w:tc>
        <w:tc>
          <w:tcPr>
            <w:tcW w:w="3294" w:type="dxa"/>
          </w:tcPr>
          <w:p w14:paraId="518918D0" w14:textId="77777777" w:rsidR="00973337" w:rsidRPr="004E51E6" w:rsidRDefault="00EE3DBE">
            <w:pPr>
              <w:spacing w:after="0" w:line="240" w:lineRule="auto"/>
              <w:rPr>
                <w:rFonts w:asciiTheme="minorHAnsi" w:hAnsiTheme="minorHAnsi"/>
              </w:rPr>
            </w:pPr>
            <w:r w:rsidRPr="004E51E6">
              <w:rPr>
                <w:rFonts w:asciiTheme="minorHAnsi" w:hAnsiTheme="minorHAnsi"/>
              </w:rPr>
              <w:t>Grants, cooperative agreements, and any award defined at 41 C.F.R. § 60-1.3 as a “Federally assisted construction contract”</w:t>
            </w:r>
          </w:p>
        </w:tc>
        <w:tc>
          <w:tcPr>
            <w:tcW w:w="3294" w:type="dxa"/>
          </w:tcPr>
          <w:p w14:paraId="1389CC17" w14:textId="7A9A9BEA" w:rsidR="00973337" w:rsidRPr="004E51E6" w:rsidRDefault="00EE3DBE">
            <w:pPr>
              <w:spacing w:after="0" w:line="240" w:lineRule="auto"/>
              <w:rPr>
                <w:rFonts w:asciiTheme="minorHAnsi" w:hAnsiTheme="minorHAnsi"/>
              </w:rPr>
            </w:pPr>
            <w:r w:rsidRPr="004E51E6">
              <w:rPr>
                <w:rFonts w:asciiTheme="minorHAnsi" w:hAnsiTheme="minorHAnsi"/>
              </w:rPr>
              <w:t>Part III of Exec. Order No. 11,246, 30 Fed. Reg. 12,319, 12,935 (Sept. 24, 1965) (“Equal Employment Opportunity”)</w:t>
            </w:r>
          </w:p>
        </w:tc>
        <w:tc>
          <w:tcPr>
            <w:tcW w:w="3294" w:type="dxa"/>
          </w:tcPr>
          <w:p w14:paraId="286750BE"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4B7D81CB" w14:textId="77777777" w:rsidTr="00B97A57">
        <w:trPr>
          <w:trHeight w:val="2645"/>
        </w:trPr>
        <w:tc>
          <w:tcPr>
            <w:tcW w:w="3294" w:type="dxa"/>
          </w:tcPr>
          <w:p w14:paraId="4A28CE5B"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sex or blindness</w:t>
            </w:r>
          </w:p>
        </w:tc>
        <w:tc>
          <w:tcPr>
            <w:tcW w:w="3294" w:type="dxa"/>
          </w:tcPr>
          <w:p w14:paraId="34905594" w14:textId="2793CF71" w:rsidR="00973337" w:rsidRPr="004E51E6" w:rsidRDefault="00C05717" w:rsidP="00B97A57">
            <w:pPr>
              <w:pStyle w:val="NormalWeb"/>
              <w:rPr>
                <w:rFonts w:asciiTheme="minorHAnsi" w:hAnsiTheme="minorHAnsi"/>
                <w:sz w:val="22"/>
                <w:szCs w:val="22"/>
              </w:rPr>
            </w:pPr>
            <w:r w:rsidRPr="004E51E6">
              <w:rPr>
                <w:rFonts w:asciiTheme="minorHAnsi" w:hAnsiTheme="minorHAnsi"/>
                <w:color w:val="000000"/>
                <w:sz w:val="22"/>
                <w:szCs w:val="22"/>
              </w:rPr>
              <w:t>F</w:t>
            </w:r>
            <w:r w:rsidR="00655D1D" w:rsidRPr="004E51E6">
              <w:rPr>
                <w:rFonts w:asciiTheme="minorHAnsi" w:hAnsiTheme="minorHAnsi"/>
                <w:color w:val="000000"/>
                <w:sz w:val="22"/>
                <w:szCs w:val="22"/>
              </w:rPr>
              <w:t xml:space="preserve">ederal </w:t>
            </w:r>
            <w:r w:rsidR="008F0C88" w:rsidRPr="004E51E6">
              <w:rPr>
                <w:rFonts w:asciiTheme="minorHAnsi" w:hAnsiTheme="minorHAnsi"/>
                <w:color w:val="000000"/>
                <w:sz w:val="22"/>
                <w:szCs w:val="22"/>
              </w:rPr>
              <w:t>f</w:t>
            </w:r>
            <w:r w:rsidR="000317BF" w:rsidRPr="004E51E6">
              <w:rPr>
                <w:rFonts w:asciiTheme="minorHAnsi" w:hAnsiTheme="minorHAnsi"/>
                <w:color w:val="000000"/>
                <w:sz w:val="22"/>
                <w:szCs w:val="22"/>
              </w:rPr>
              <w:t xml:space="preserve">inancial </w:t>
            </w:r>
            <w:r w:rsidR="008F0C88" w:rsidRPr="004E51E6">
              <w:rPr>
                <w:rFonts w:asciiTheme="minorHAnsi" w:hAnsiTheme="minorHAnsi"/>
                <w:color w:val="000000"/>
                <w:sz w:val="22"/>
                <w:szCs w:val="22"/>
              </w:rPr>
              <w:t>a</w:t>
            </w:r>
            <w:r w:rsidR="000317BF" w:rsidRPr="004E51E6">
              <w:rPr>
                <w:rFonts w:asciiTheme="minorHAnsi" w:hAnsiTheme="minorHAnsi"/>
                <w:color w:val="000000"/>
                <w:sz w:val="22"/>
                <w:szCs w:val="22"/>
              </w:rPr>
              <w:t>ssistance</w:t>
            </w:r>
            <w:r w:rsidR="00655D1D" w:rsidRPr="004E51E6">
              <w:rPr>
                <w:rFonts w:asciiTheme="minorHAnsi" w:hAnsiTheme="minorHAnsi"/>
                <w:color w:val="000000"/>
                <w:sz w:val="22"/>
                <w:szCs w:val="22"/>
              </w:rPr>
              <w:t xml:space="preserve"> (10 C.F.R. </w:t>
            </w:r>
            <w:r w:rsidR="000317BF" w:rsidRPr="004E51E6">
              <w:rPr>
                <w:rFonts w:asciiTheme="minorHAnsi" w:hAnsiTheme="minorHAnsi"/>
                <w:color w:val="000000"/>
                <w:sz w:val="22"/>
                <w:szCs w:val="22"/>
              </w:rPr>
              <w:t>§§</w:t>
            </w:r>
            <w:r w:rsidR="00655D1D" w:rsidRPr="004E51E6">
              <w:rPr>
                <w:rFonts w:asciiTheme="minorHAnsi" w:hAnsiTheme="minorHAnsi"/>
                <w:color w:val="000000"/>
                <w:sz w:val="22"/>
                <w:szCs w:val="22"/>
              </w:rPr>
              <w:t xml:space="preserve"> 1040.2</w:t>
            </w:r>
            <w:r w:rsidR="000317BF" w:rsidRPr="004E51E6">
              <w:rPr>
                <w:rFonts w:asciiTheme="minorHAnsi" w:hAnsiTheme="minorHAnsi"/>
                <w:color w:val="000000"/>
                <w:sz w:val="22"/>
                <w:szCs w:val="22"/>
              </w:rPr>
              <w:t xml:space="preserve"> &amp; 1040.3)</w:t>
            </w:r>
          </w:p>
        </w:tc>
        <w:tc>
          <w:tcPr>
            <w:tcW w:w="3294" w:type="dxa"/>
          </w:tcPr>
          <w:p w14:paraId="0310EF0B" w14:textId="6C89EF86" w:rsidR="00973337" w:rsidRPr="004E51E6" w:rsidRDefault="00EE3DBE" w:rsidP="00B97A57">
            <w:pPr>
              <w:pStyle w:val="Default"/>
              <w:spacing w:after="200"/>
              <w:rPr>
                <w:rFonts w:asciiTheme="minorHAnsi" w:hAnsiTheme="minorHAnsi"/>
                <w:sz w:val="22"/>
                <w:szCs w:val="22"/>
              </w:rPr>
            </w:pPr>
            <w:r w:rsidRPr="004E51E6">
              <w:rPr>
                <w:rFonts w:asciiTheme="minorHAnsi" w:hAnsiTheme="minorHAnsi"/>
                <w:sz w:val="22"/>
                <w:szCs w:val="22"/>
              </w:rPr>
              <w:t>10 C.F.R.</w:t>
            </w:r>
            <w:r w:rsidR="006477D7" w:rsidRPr="004E51E6">
              <w:rPr>
                <w:rFonts w:asciiTheme="minorHAnsi" w:hAnsiTheme="minorHAnsi"/>
                <w:sz w:val="22"/>
                <w:szCs w:val="22"/>
              </w:rPr>
              <w:t xml:space="preserve"> Parts</w:t>
            </w:r>
            <w:r w:rsidRPr="004E51E6">
              <w:rPr>
                <w:rFonts w:asciiTheme="minorHAnsi" w:hAnsiTheme="minorHAnsi"/>
                <w:sz w:val="22"/>
                <w:szCs w:val="22"/>
              </w:rPr>
              <w:t xml:space="preserve"> 1040-1042; Section 401 of the Energy Reorganization Act of 1974, 42 U.S.C. § 5891</w:t>
            </w:r>
            <w:r w:rsidR="00460FB1" w:rsidRPr="004E51E6">
              <w:rPr>
                <w:rFonts w:asciiTheme="minorHAnsi" w:hAnsiTheme="minorHAnsi"/>
                <w:sz w:val="22"/>
                <w:szCs w:val="22"/>
              </w:rPr>
              <w:t>;</w:t>
            </w:r>
            <w:r w:rsidRPr="004E51E6">
              <w:rPr>
                <w:rFonts w:asciiTheme="minorHAnsi" w:hAnsiTheme="minorHAnsi"/>
                <w:sz w:val="22"/>
                <w:szCs w:val="22"/>
              </w:rPr>
              <w:t xml:space="preserve"> Title IX of the Education Amendments of 1972</w:t>
            </w:r>
            <w:r w:rsidR="00300692" w:rsidRPr="004E51E6">
              <w:rPr>
                <w:rFonts w:asciiTheme="minorHAnsi" w:hAnsiTheme="minorHAnsi"/>
                <w:sz w:val="22"/>
                <w:szCs w:val="22"/>
              </w:rPr>
              <w:t>,</w:t>
            </w:r>
            <w:r w:rsidRPr="004E51E6">
              <w:rPr>
                <w:rFonts w:asciiTheme="minorHAnsi" w:hAnsiTheme="minorHAnsi"/>
                <w:sz w:val="22"/>
                <w:szCs w:val="22"/>
              </w:rPr>
              <w:t xml:space="preserve"> 20 U.S.C. </w:t>
            </w:r>
            <w:r w:rsidR="00B41F07" w:rsidRPr="004E51E6">
              <w:rPr>
                <w:rFonts w:asciiTheme="minorHAnsi" w:hAnsiTheme="minorHAnsi"/>
                <w:sz w:val="22"/>
                <w:szCs w:val="22"/>
              </w:rPr>
              <w:t xml:space="preserve">§ </w:t>
            </w:r>
            <w:r w:rsidRPr="004E51E6">
              <w:rPr>
                <w:rFonts w:asciiTheme="minorHAnsi" w:hAnsiTheme="minorHAnsi"/>
                <w:sz w:val="22"/>
                <w:szCs w:val="22"/>
              </w:rPr>
              <w:t>1681</w:t>
            </w:r>
            <w:r w:rsidR="00AD7F54" w:rsidRPr="004E51E6">
              <w:rPr>
                <w:rFonts w:asciiTheme="minorHAnsi" w:hAnsiTheme="minorHAnsi"/>
                <w:sz w:val="22"/>
                <w:szCs w:val="22"/>
              </w:rPr>
              <w:t>-1688</w:t>
            </w:r>
          </w:p>
        </w:tc>
        <w:tc>
          <w:tcPr>
            <w:tcW w:w="3294" w:type="dxa"/>
          </w:tcPr>
          <w:p w14:paraId="3BAF347D"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Requirements flow down to subawards (10 C.F.R. §§ 1040.83 &amp; 89-2)</w:t>
            </w:r>
            <w:bookmarkStart w:id="0" w:name="_GoBack"/>
            <w:bookmarkEnd w:id="0"/>
          </w:p>
        </w:tc>
      </w:tr>
      <w:tr w:rsidR="007301CE" w:rsidRPr="004E51E6" w14:paraId="2746761C" w14:textId="77777777" w:rsidTr="00B97A57">
        <w:tc>
          <w:tcPr>
            <w:tcW w:w="3294" w:type="dxa"/>
          </w:tcPr>
          <w:p w14:paraId="28E9262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Discrimination on the basis of age</w:t>
            </w:r>
          </w:p>
        </w:tc>
        <w:tc>
          <w:tcPr>
            <w:tcW w:w="3294" w:type="dxa"/>
          </w:tcPr>
          <w:p w14:paraId="6DB12243" w14:textId="02B6E0D8" w:rsidR="00973337" w:rsidRPr="004E51E6" w:rsidRDefault="000317BF">
            <w:pPr>
              <w:pStyle w:val="NormalWeb"/>
              <w:rPr>
                <w:rFonts w:asciiTheme="minorHAnsi" w:hAnsiTheme="minorHAnsi" w:cs="Calibri"/>
                <w:sz w:val="22"/>
                <w:szCs w:val="22"/>
              </w:rPr>
            </w:pPr>
            <w:r w:rsidRPr="004E51E6">
              <w:rPr>
                <w:rFonts w:asciiTheme="minorHAnsi" w:hAnsiTheme="minorHAnsi"/>
                <w:color w:val="000000"/>
                <w:sz w:val="22"/>
                <w:szCs w:val="22"/>
              </w:rPr>
              <w:t>F</w:t>
            </w:r>
            <w:r w:rsidR="00430C93" w:rsidRPr="004E51E6">
              <w:rPr>
                <w:rFonts w:asciiTheme="minorHAnsi" w:hAnsiTheme="minorHAnsi"/>
                <w:color w:val="000000"/>
                <w:sz w:val="22"/>
                <w:szCs w:val="22"/>
              </w:rPr>
              <w:t xml:space="preserve">ederal </w:t>
            </w:r>
            <w:r w:rsidR="008F0C88" w:rsidRPr="004E51E6">
              <w:rPr>
                <w:rFonts w:asciiTheme="minorHAnsi" w:hAnsiTheme="minorHAnsi"/>
                <w:color w:val="000000"/>
                <w:sz w:val="22"/>
                <w:szCs w:val="22"/>
              </w:rPr>
              <w:t>f</w:t>
            </w:r>
            <w:r w:rsidR="00430C93" w:rsidRPr="004E51E6">
              <w:rPr>
                <w:rFonts w:asciiTheme="minorHAnsi" w:hAnsiTheme="minorHAnsi"/>
                <w:color w:val="000000"/>
                <w:sz w:val="22"/>
                <w:szCs w:val="22"/>
              </w:rPr>
              <w:t xml:space="preserve">inancial </w:t>
            </w:r>
            <w:r w:rsidR="008F0C88" w:rsidRPr="004E51E6">
              <w:rPr>
                <w:rFonts w:asciiTheme="minorHAnsi" w:hAnsiTheme="minorHAnsi"/>
                <w:color w:val="000000"/>
                <w:sz w:val="22"/>
                <w:szCs w:val="22"/>
              </w:rPr>
              <w:t>a</w:t>
            </w:r>
            <w:r w:rsidR="00430C93" w:rsidRPr="004E51E6">
              <w:rPr>
                <w:rFonts w:asciiTheme="minorHAnsi" w:hAnsiTheme="minorHAnsi"/>
                <w:color w:val="000000"/>
                <w:sz w:val="22"/>
                <w:szCs w:val="22"/>
              </w:rPr>
              <w:t xml:space="preserve">ssistance (10 C.F.R. §§ 1040.2 </w:t>
            </w:r>
            <w:r w:rsidRPr="004E51E6">
              <w:rPr>
                <w:rFonts w:asciiTheme="minorHAnsi" w:hAnsiTheme="minorHAnsi"/>
                <w:color w:val="000000"/>
                <w:sz w:val="22"/>
                <w:szCs w:val="22"/>
              </w:rPr>
              <w:t>&amp; 1040.3)</w:t>
            </w:r>
          </w:p>
        </w:tc>
        <w:tc>
          <w:tcPr>
            <w:tcW w:w="3294" w:type="dxa"/>
          </w:tcPr>
          <w:p w14:paraId="2A86302E" w14:textId="3CDC6701"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960D98" w:rsidRPr="004E51E6">
              <w:rPr>
                <w:rFonts w:asciiTheme="minorHAnsi" w:hAnsiTheme="minorHAnsi"/>
              </w:rPr>
              <w:t>Part</w:t>
            </w:r>
            <w:r w:rsidRPr="004E51E6">
              <w:rPr>
                <w:rFonts w:asciiTheme="minorHAnsi" w:hAnsiTheme="minorHAnsi"/>
              </w:rPr>
              <w:t xml:space="preserve"> 1040; Age Discrimination Act of 1975, 42 U.S.C. § 6101 </w:t>
            </w:r>
            <w:r w:rsidRPr="004E51E6">
              <w:rPr>
                <w:rFonts w:asciiTheme="minorHAnsi" w:hAnsiTheme="minorHAnsi"/>
                <w:i/>
                <w:iCs/>
              </w:rPr>
              <w:t>et seq.</w:t>
            </w:r>
          </w:p>
        </w:tc>
        <w:tc>
          <w:tcPr>
            <w:tcW w:w="3294" w:type="dxa"/>
          </w:tcPr>
          <w:p w14:paraId="22B57B43"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5D4F99AD" w14:textId="77777777" w:rsidTr="00B97A57">
        <w:trPr>
          <w:trHeight w:val="3185"/>
        </w:trPr>
        <w:tc>
          <w:tcPr>
            <w:tcW w:w="3294" w:type="dxa"/>
          </w:tcPr>
          <w:p w14:paraId="552DCF8F" w14:textId="77777777" w:rsidR="00300692"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disability or handicap</w:t>
            </w:r>
          </w:p>
          <w:p w14:paraId="5980946A" w14:textId="77777777" w:rsidR="00345D89" w:rsidRPr="004E51E6" w:rsidRDefault="00345D89">
            <w:pPr>
              <w:spacing w:after="0" w:line="240" w:lineRule="auto"/>
              <w:rPr>
                <w:rFonts w:asciiTheme="minorHAnsi" w:hAnsiTheme="minorHAnsi"/>
              </w:rPr>
            </w:pPr>
          </w:p>
        </w:tc>
        <w:tc>
          <w:tcPr>
            <w:tcW w:w="3294" w:type="dxa"/>
          </w:tcPr>
          <w:p w14:paraId="0A0E96E5" w14:textId="6E687578" w:rsidR="00973337" w:rsidRPr="004E51E6" w:rsidRDefault="00EE3DBE">
            <w:pPr>
              <w:spacing w:after="0" w:line="240" w:lineRule="auto"/>
              <w:rPr>
                <w:rFonts w:asciiTheme="minorHAnsi" w:hAnsiTheme="minorHAnsi"/>
              </w:rPr>
            </w:pPr>
            <w:r w:rsidRPr="004E51E6">
              <w:rPr>
                <w:rFonts w:asciiTheme="minorHAnsi" w:hAnsiTheme="minorHAnsi"/>
              </w:rPr>
              <w:t>G</w:t>
            </w:r>
            <w:r w:rsidRPr="004E51E6">
              <w:rPr>
                <w:rFonts w:asciiTheme="minorHAnsi" w:hAnsiTheme="minorHAnsi"/>
                <w:color w:val="000000"/>
              </w:rPr>
              <w:t xml:space="preserve">rants, entitlements, loans, cooperative agreements, contracts (other than a procurement contract or a contract of insurance or guaranty), or any other arrangement by which the agency provides or otherwise makes available assistance through funds, property, or services of Federal personnel (28 C.F.R. </w:t>
            </w:r>
            <w:r w:rsidR="00B41F07" w:rsidRPr="004E51E6">
              <w:rPr>
                <w:rFonts w:asciiTheme="minorHAnsi" w:hAnsiTheme="minorHAnsi"/>
                <w:color w:val="000000"/>
              </w:rPr>
              <w:t xml:space="preserve">§ </w:t>
            </w:r>
            <w:r w:rsidRPr="004E51E6">
              <w:rPr>
                <w:rFonts w:asciiTheme="minorHAnsi" w:hAnsiTheme="minorHAnsi"/>
                <w:color w:val="000000"/>
              </w:rPr>
              <w:t>41.3)</w:t>
            </w:r>
          </w:p>
        </w:tc>
        <w:tc>
          <w:tcPr>
            <w:tcW w:w="3294" w:type="dxa"/>
          </w:tcPr>
          <w:p w14:paraId="6CBF8BCE" w14:textId="77777777" w:rsidR="00973337" w:rsidRPr="004E51E6" w:rsidRDefault="00EE3DBE">
            <w:pPr>
              <w:spacing w:after="0" w:line="240" w:lineRule="auto"/>
              <w:rPr>
                <w:rFonts w:asciiTheme="minorHAnsi" w:hAnsiTheme="minorHAnsi"/>
              </w:rPr>
            </w:pPr>
            <w:r w:rsidRPr="004E51E6">
              <w:rPr>
                <w:rFonts w:asciiTheme="minorHAnsi" w:hAnsiTheme="minorHAnsi"/>
              </w:rPr>
              <w:t>10 C.F.R. §§ 1040-1041; Section 504 of the 1973 Rehabilitation Act,</w:t>
            </w:r>
            <w:r w:rsidRPr="004E51E6">
              <w:rPr>
                <w:rFonts w:asciiTheme="minorHAnsi" w:hAnsiTheme="minorHAnsi"/>
                <w:b/>
                <w:bCs/>
              </w:rPr>
              <w:t xml:space="preserve"> </w:t>
            </w:r>
            <w:r w:rsidRPr="004E51E6">
              <w:rPr>
                <w:rFonts w:asciiTheme="minorHAnsi" w:hAnsiTheme="minorHAnsi"/>
              </w:rPr>
              <w:t>29 U.S.C. § 794</w:t>
            </w:r>
          </w:p>
          <w:p w14:paraId="0B635C05" w14:textId="77777777" w:rsidR="00973337" w:rsidRPr="004E51E6" w:rsidRDefault="00973337">
            <w:pPr>
              <w:pStyle w:val="ListParagraph"/>
              <w:spacing w:after="0" w:line="240" w:lineRule="auto"/>
              <w:ind w:left="378"/>
              <w:rPr>
                <w:rFonts w:asciiTheme="minorHAnsi" w:hAnsiTheme="minorHAnsi"/>
              </w:rPr>
            </w:pPr>
          </w:p>
        </w:tc>
        <w:tc>
          <w:tcPr>
            <w:tcW w:w="3294" w:type="dxa"/>
          </w:tcPr>
          <w:p w14:paraId="7DCDDACB"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37621F08" w14:textId="77777777" w:rsidTr="00B97A57">
        <w:trPr>
          <w:cantSplit/>
        </w:trPr>
        <w:tc>
          <w:tcPr>
            <w:tcW w:w="3294" w:type="dxa"/>
          </w:tcPr>
          <w:p w14:paraId="0FF92193" w14:textId="386F60D9" w:rsidR="00973337" w:rsidRPr="004E51E6" w:rsidRDefault="000378DB">
            <w:pPr>
              <w:spacing w:after="0" w:line="240" w:lineRule="auto"/>
              <w:rPr>
                <w:rFonts w:asciiTheme="minorHAnsi" w:hAnsiTheme="minorHAnsi"/>
              </w:rPr>
            </w:pPr>
            <w:r w:rsidRPr="004E51E6">
              <w:rPr>
                <w:rFonts w:asciiTheme="minorHAnsi" w:hAnsiTheme="minorHAnsi"/>
              </w:rPr>
              <w:t>Failure to provide handicap access</w:t>
            </w:r>
            <w:r w:rsidR="004B62F7" w:rsidRPr="004E51E6">
              <w:rPr>
                <w:rFonts w:asciiTheme="minorHAnsi" w:hAnsiTheme="minorHAnsi"/>
              </w:rPr>
              <w:t xml:space="preserve"> </w:t>
            </w:r>
            <w:r w:rsidRPr="004E51E6">
              <w:rPr>
                <w:rFonts w:asciiTheme="minorHAnsi" w:hAnsiTheme="minorHAnsi"/>
              </w:rPr>
              <w:t xml:space="preserve">in </w:t>
            </w:r>
            <w:r w:rsidR="00F66FE9" w:rsidRPr="004E51E6">
              <w:rPr>
                <w:rFonts w:asciiTheme="minorHAnsi" w:hAnsiTheme="minorHAnsi"/>
              </w:rPr>
              <w:t>the construction or alteration of buildings or facilities, except those restricted to use only by able-bodied uniformed personnel</w:t>
            </w:r>
            <w:r w:rsidR="00345D89" w:rsidRPr="004E51E6">
              <w:rPr>
                <w:rFonts w:asciiTheme="minorHAnsi" w:hAnsiTheme="minorHAnsi"/>
              </w:rPr>
              <w:t>)</w:t>
            </w:r>
          </w:p>
        </w:tc>
        <w:tc>
          <w:tcPr>
            <w:tcW w:w="3294" w:type="dxa"/>
          </w:tcPr>
          <w:p w14:paraId="6389B375" w14:textId="65A8845E" w:rsidR="00973337" w:rsidRPr="004E51E6" w:rsidRDefault="00EE3DBE">
            <w:pPr>
              <w:spacing w:after="0" w:line="240" w:lineRule="auto"/>
              <w:rPr>
                <w:rFonts w:asciiTheme="minorHAnsi" w:hAnsiTheme="minorHAnsi"/>
              </w:rPr>
            </w:pPr>
            <w:r w:rsidRPr="004E51E6">
              <w:rPr>
                <w:rFonts w:asciiTheme="minorHAnsi" w:hAnsiTheme="minorHAnsi"/>
              </w:rPr>
              <w:t>Grants</w:t>
            </w:r>
            <w:r w:rsidR="000317BF" w:rsidRPr="004E51E6">
              <w:rPr>
                <w:rFonts w:asciiTheme="minorHAnsi" w:hAnsiTheme="minorHAnsi"/>
              </w:rPr>
              <w:t>,</w:t>
            </w:r>
            <w:r w:rsidRPr="004E51E6">
              <w:rPr>
                <w:rFonts w:asciiTheme="minorHAnsi" w:hAnsiTheme="minorHAnsi"/>
              </w:rPr>
              <w:t xml:space="preserve"> cooperative agreements, </w:t>
            </w:r>
            <w:r w:rsidR="000317BF" w:rsidRPr="004E51E6">
              <w:rPr>
                <w:rFonts w:asciiTheme="minorHAnsi" w:hAnsiTheme="minorHAnsi"/>
              </w:rPr>
              <w:t xml:space="preserve">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34B66C0B" w14:textId="6CDA082A" w:rsidR="00973337" w:rsidRPr="004E51E6" w:rsidRDefault="00EE3DBE">
            <w:pPr>
              <w:spacing w:after="0" w:line="240" w:lineRule="auto"/>
              <w:rPr>
                <w:rFonts w:asciiTheme="minorHAnsi" w:hAnsiTheme="minorHAnsi"/>
              </w:rPr>
            </w:pPr>
            <w:r w:rsidRPr="004E51E6">
              <w:rPr>
                <w:rFonts w:asciiTheme="minorHAnsi" w:hAnsiTheme="minorHAnsi"/>
              </w:rPr>
              <w:t xml:space="preserve">Architectural Barriers Act of 1968, 42 U.S.C. § 4151 </w:t>
            </w:r>
            <w:r w:rsidRPr="004E51E6">
              <w:rPr>
                <w:rFonts w:asciiTheme="minorHAnsi" w:hAnsiTheme="minorHAnsi"/>
                <w:i/>
                <w:iCs/>
              </w:rPr>
              <w:t>et seq.</w:t>
            </w:r>
          </w:p>
        </w:tc>
        <w:tc>
          <w:tcPr>
            <w:tcW w:w="3294" w:type="dxa"/>
          </w:tcPr>
          <w:p w14:paraId="555BA1FC"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bl>
    <w:p w14:paraId="4A4D519E" w14:textId="77777777" w:rsidR="00973337" w:rsidRPr="004E51E6" w:rsidRDefault="00973337" w:rsidP="00972CD1">
      <w:pPr>
        <w:spacing w:after="0" w:line="240" w:lineRule="auto"/>
        <w:rPr>
          <w:rFonts w:asciiTheme="minorHAnsi" w:hAnsiTheme="minorHAnsi"/>
        </w:rPr>
      </w:pPr>
    </w:p>
    <w:p w14:paraId="134100D4" w14:textId="77777777" w:rsidR="00973337" w:rsidRPr="004E51E6" w:rsidRDefault="00EE3DBE">
      <w:pPr>
        <w:spacing w:after="0" w:line="240" w:lineRule="auto"/>
        <w:rPr>
          <w:rFonts w:asciiTheme="minorHAnsi" w:hAnsiTheme="minorHAnsi"/>
        </w:rPr>
      </w:pPr>
      <w:r w:rsidRPr="004E51E6">
        <w:rPr>
          <w:rFonts w:asciiTheme="minorHAnsi" w:hAnsiTheme="minorHAnsi"/>
          <w:b/>
          <w:bCs/>
        </w:rPr>
        <w:t>2. Live Organisms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xml:space="preserve">, the recipient agrees that </w:t>
      </w:r>
      <w:r w:rsidR="00440E9E" w:rsidRPr="004E51E6">
        <w:rPr>
          <w:rFonts w:asciiTheme="minorHAnsi" w:hAnsiTheme="minorHAnsi"/>
        </w:rPr>
        <w:t xml:space="preserve">it will comply </w:t>
      </w:r>
      <w:r w:rsidRPr="004E51E6">
        <w:rPr>
          <w:rFonts w:asciiTheme="minorHAnsi" w:hAnsiTheme="minorHAnsi"/>
        </w:rPr>
        <w:t xml:space="preserve">with </w:t>
      </w:r>
      <w:r w:rsidR="00440E9E" w:rsidRPr="004E51E6">
        <w:rPr>
          <w:rFonts w:asciiTheme="minorHAnsi" w:hAnsiTheme="minorHAnsi"/>
        </w:rPr>
        <w:t xml:space="preserve">applicable provisions of </w:t>
      </w:r>
      <w:r w:rsidRPr="004E51E6">
        <w:rPr>
          <w:rFonts w:asciiTheme="minorHAnsi" w:hAnsiTheme="minorHAnsi"/>
        </w:rPr>
        <w:t xml:space="preserve">the following </w:t>
      </w:r>
      <w:r w:rsidR="00440E9E" w:rsidRPr="004E51E6">
        <w:rPr>
          <w:rFonts w:asciiTheme="minorHAnsi" w:hAnsiTheme="minorHAnsi"/>
        </w:rPr>
        <w:t>national policies concerning live organisms.</w:t>
      </w:r>
    </w:p>
    <w:p w14:paraId="3FC9841B" w14:textId="77777777" w:rsidR="00B30352" w:rsidRPr="004E51E6" w:rsidRDefault="00B30352">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6"/>
        <w:gridCol w:w="3263"/>
        <w:gridCol w:w="3261"/>
        <w:gridCol w:w="3266"/>
      </w:tblGrid>
      <w:tr w:rsidR="00C26859" w:rsidRPr="004E51E6" w14:paraId="18EB8C27" w14:textId="77777777" w:rsidTr="00B97A57">
        <w:trPr>
          <w:trHeight w:val="135"/>
          <w:tblHeader/>
        </w:trPr>
        <w:tc>
          <w:tcPr>
            <w:tcW w:w="3294" w:type="dxa"/>
            <w:shd w:val="clear" w:color="auto" w:fill="BFBFBF"/>
            <w:vAlign w:val="center"/>
          </w:tcPr>
          <w:p w14:paraId="30DDD767" w14:textId="77777777" w:rsidR="00973337" w:rsidRPr="004E51E6" w:rsidRDefault="000E4AE4"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shd w:val="clear" w:color="auto" w:fill="BFBFBF"/>
            <w:vAlign w:val="center"/>
          </w:tcPr>
          <w:p w14:paraId="499D4ADB"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shd w:val="clear" w:color="auto" w:fill="BFBFBF"/>
            <w:vAlign w:val="center"/>
          </w:tcPr>
          <w:p w14:paraId="324D957E"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shd w:val="clear" w:color="auto" w:fill="BFBFBF"/>
            <w:vAlign w:val="center"/>
          </w:tcPr>
          <w:p w14:paraId="656CC5C2"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C26859" w:rsidRPr="004E51E6" w14:paraId="565E9ABA" w14:textId="77777777" w:rsidTr="00B97A57">
        <w:trPr>
          <w:trHeight w:val="1208"/>
        </w:trPr>
        <w:tc>
          <w:tcPr>
            <w:tcW w:w="3294" w:type="dxa"/>
          </w:tcPr>
          <w:p w14:paraId="2123A4D3" w14:textId="77777777" w:rsidR="00973337" w:rsidRPr="004E51E6" w:rsidRDefault="00EE3DBE">
            <w:pPr>
              <w:spacing w:after="0" w:line="240" w:lineRule="auto"/>
              <w:rPr>
                <w:rFonts w:asciiTheme="minorHAnsi" w:hAnsiTheme="minorHAnsi"/>
              </w:rPr>
            </w:pPr>
            <w:r w:rsidRPr="004E51E6">
              <w:rPr>
                <w:rFonts w:asciiTheme="minorHAnsi" w:hAnsiTheme="minorHAnsi"/>
              </w:rPr>
              <w:t>Protection of the rights and welfare of individuals who serve as human test subjects</w:t>
            </w:r>
          </w:p>
          <w:p w14:paraId="6F76FE54" w14:textId="77777777" w:rsidR="00973337" w:rsidRPr="004E51E6" w:rsidRDefault="00973337">
            <w:pPr>
              <w:spacing w:after="0" w:line="240" w:lineRule="auto"/>
              <w:rPr>
                <w:rFonts w:asciiTheme="minorHAnsi" w:hAnsiTheme="minorHAnsi"/>
              </w:rPr>
            </w:pPr>
          </w:p>
        </w:tc>
        <w:tc>
          <w:tcPr>
            <w:tcW w:w="3294" w:type="dxa"/>
          </w:tcPr>
          <w:p w14:paraId="49C8939C" w14:textId="03783783" w:rsidR="00973337" w:rsidRPr="004E51E6" w:rsidRDefault="00EE3DBE">
            <w:pPr>
              <w:spacing w:after="0" w:line="240" w:lineRule="auto"/>
              <w:rPr>
                <w:rFonts w:asciiTheme="minorHAnsi" w:hAnsiTheme="minorHAnsi"/>
              </w:rPr>
            </w:pPr>
            <w:r w:rsidRPr="004E51E6">
              <w:rPr>
                <w:rFonts w:asciiTheme="minorHAnsi" w:hAnsiTheme="minorHAnsi"/>
              </w:rPr>
              <w:t xml:space="preserve">Any research that is conducted or supported by a </w:t>
            </w:r>
            <w:r w:rsidR="00550C1A" w:rsidRPr="004E51E6">
              <w:rPr>
                <w:rFonts w:asciiTheme="minorHAnsi" w:hAnsiTheme="minorHAnsi"/>
              </w:rPr>
              <w:t>Federal</w:t>
            </w:r>
            <w:r w:rsidRPr="004E51E6">
              <w:rPr>
                <w:rFonts w:asciiTheme="minorHAnsi" w:hAnsiTheme="minorHAnsi"/>
              </w:rPr>
              <w:t xml:space="preserve"> department or agency</w:t>
            </w:r>
            <w:r w:rsidR="000378DB" w:rsidRPr="004E51E6">
              <w:rPr>
                <w:rFonts w:asciiTheme="minorHAnsi" w:hAnsiTheme="minorHAnsi"/>
              </w:rPr>
              <w:t xml:space="preserve"> </w:t>
            </w:r>
            <w:r w:rsidRPr="004E51E6">
              <w:rPr>
                <w:rFonts w:asciiTheme="minorHAnsi" w:hAnsiTheme="minorHAnsi"/>
              </w:rPr>
              <w:t>(10 C.F.R. § 745.101)</w:t>
            </w:r>
          </w:p>
        </w:tc>
        <w:tc>
          <w:tcPr>
            <w:tcW w:w="3294" w:type="dxa"/>
          </w:tcPr>
          <w:p w14:paraId="2ED39CB8" w14:textId="625BC1BE"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E55A93" w:rsidRPr="004E51E6">
              <w:rPr>
                <w:rFonts w:asciiTheme="minorHAnsi" w:hAnsiTheme="minorHAnsi"/>
              </w:rPr>
              <w:t>Part</w:t>
            </w:r>
            <w:r w:rsidRPr="004E51E6">
              <w:rPr>
                <w:rFonts w:asciiTheme="minorHAnsi" w:hAnsiTheme="minorHAnsi"/>
              </w:rPr>
              <w:t xml:space="preserve"> 745</w:t>
            </w:r>
          </w:p>
        </w:tc>
        <w:tc>
          <w:tcPr>
            <w:tcW w:w="3294" w:type="dxa"/>
          </w:tcPr>
          <w:p w14:paraId="072FF88B"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745.101)</w:t>
            </w:r>
          </w:p>
        </w:tc>
      </w:tr>
      <w:tr w:rsidR="00C26859" w:rsidRPr="004E51E6" w14:paraId="31B4820C" w14:textId="77777777" w:rsidTr="00B97A57">
        <w:trPr>
          <w:cantSplit/>
          <w:trHeight w:val="600"/>
        </w:trPr>
        <w:tc>
          <w:tcPr>
            <w:tcW w:w="3294" w:type="dxa"/>
          </w:tcPr>
          <w:p w14:paraId="0662AE2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Provision of fair and equitable relocation to persons displaced</w:t>
            </w:r>
            <w:r w:rsidRPr="004E51E6">
              <w:rPr>
                <w:rFonts w:asciiTheme="minorHAnsi" w:hAnsiTheme="minorHAnsi"/>
                <w:color w:val="000000"/>
              </w:rPr>
              <w:t xml:space="preserve"> from their homes, businesses, or farms</w:t>
            </w:r>
            <w:r w:rsidRPr="004E51E6">
              <w:rPr>
                <w:rFonts w:asciiTheme="minorHAnsi" w:hAnsiTheme="minorHAnsi"/>
              </w:rPr>
              <w:t xml:space="preserve"> by Federally funded or assisted programs</w:t>
            </w:r>
          </w:p>
          <w:p w14:paraId="12C10809" w14:textId="77777777" w:rsidR="00973337" w:rsidRPr="004E51E6" w:rsidRDefault="00973337">
            <w:pPr>
              <w:spacing w:after="0" w:line="240" w:lineRule="auto"/>
              <w:rPr>
                <w:rFonts w:asciiTheme="minorHAnsi" w:hAnsiTheme="minorHAnsi"/>
              </w:rPr>
            </w:pPr>
          </w:p>
        </w:tc>
        <w:tc>
          <w:tcPr>
            <w:tcW w:w="3294" w:type="dxa"/>
          </w:tcPr>
          <w:p w14:paraId="78B89F12" w14:textId="75248A29" w:rsidR="00973337" w:rsidRPr="004E51E6" w:rsidRDefault="00EE3DBE">
            <w:pPr>
              <w:spacing w:after="0" w:line="240" w:lineRule="auto"/>
              <w:rPr>
                <w:rFonts w:asciiTheme="minorHAnsi" w:hAnsiTheme="minorHAnsi"/>
              </w:rPr>
            </w:pPr>
            <w:r w:rsidRPr="004E51E6">
              <w:rPr>
                <w:rFonts w:asciiTheme="minorHAnsi" w:hAnsiTheme="minorHAnsi"/>
              </w:rPr>
              <w:t>Grants, loans, or contributions provided by the United States, except any Federal guarantees or insurance, any interest reduction payments to an individual in connection with the purchase and occupancy of a residence by that individual, and any annual payments or capital loans to the District of Columbia (42 U.S.C. § 4601(4))</w:t>
            </w:r>
          </w:p>
        </w:tc>
        <w:tc>
          <w:tcPr>
            <w:tcW w:w="3294" w:type="dxa"/>
          </w:tcPr>
          <w:p w14:paraId="5DBB6CC0" w14:textId="2C13E9F6" w:rsidR="00973337" w:rsidRPr="004E51E6" w:rsidRDefault="00EE3DBE">
            <w:pPr>
              <w:spacing w:after="0" w:line="240" w:lineRule="auto"/>
              <w:rPr>
                <w:rFonts w:asciiTheme="minorHAnsi" w:hAnsiTheme="minorHAnsi"/>
              </w:rPr>
            </w:pPr>
            <w:r w:rsidRPr="004E51E6">
              <w:rPr>
                <w:rFonts w:asciiTheme="minorHAnsi" w:hAnsiTheme="minorHAnsi"/>
              </w:rPr>
              <w:t xml:space="preserve">Uniform Relocation Assistance and Land Acquisition Policies Act, 42 U.S.C. § 4601 </w:t>
            </w:r>
            <w:r w:rsidRPr="004E51E6">
              <w:rPr>
                <w:rFonts w:asciiTheme="minorHAnsi" w:hAnsiTheme="minorHAnsi"/>
                <w:i/>
                <w:iCs/>
              </w:rPr>
              <w:t>et seq.</w:t>
            </w:r>
            <w:r w:rsidRPr="004E51E6">
              <w:rPr>
                <w:rFonts w:asciiTheme="minorHAnsi" w:hAnsiTheme="minorHAnsi"/>
              </w:rPr>
              <w:t xml:space="preserve">; 49 C.F.R. </w:t>
            </w:r>
            <w:r w:rsidR="009C50D4" w:rsidRPr="004E51E6">
              <w:rPr>
                <w:rFonts w:asciiTheme="minorHAnsi" w:hAnsiTheme="minorHAnsi"/>
              </w:rPr>
              <w:t>Part</w:t>
            </w:r>
            <w:r w:rsidRPr="004E51E6">
              <w:rPr>
                <w:rFonts w:asciiTheme="minorHAnsi" w:hAnsiTheme="minorHAnsi"/>
              </w:rPr>
              <w:t xml:space="preserve"> 24</w:t>
            </w:r>
          </w:p>
        </w:tc>
        <w:tc>
          <w:tcPr>
            <w:tcW w:w="3294" w:type="dxa"/>
          </w:tcPr>
          <w:p w14:paraId="7A47DB49" w14:textId="13034189"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w:t>
            </w:r>
            <w:r w:rsidR="00E7270F" w:rsidRPr="004E51E6">
              <w:rPr>
                <w:rFonts w:asciiTheme="minorHAnsi" w:hAnsiTheme="minorHAnsi"/>
              </w:rPr>
              <w:t xml:space="preserve">2 C.F.R </w:t>
            </w:r>
            <w:r w:rsidR="00E7270F" w:rsidRPr="004E51E6">
              <w:t xml:space="preserve">§ </w:t>
            </w:r>
            <w:r w:rsidR="00E7270F" w:rsidRPr="004E51E6">
              <w:rPr>
                <w:rFonts w:asciiTheme="minorHAnsi" w:hAnsiTheme="minorHAnsi"/>
              </w:rPr>
              <w:t>200.101(b)(1)</w:t>
            </w:r>
            <w:r w:rsidRPr="004E51E6">
              <w:rPr>
                <w:rFonts w:asciiTheme="minorHAnsi" w:hAnsiTheme="minorHAnsi"/>
              </w:rPr>
              <w:t>)</w:t>
            </w:r>
          </w:p>
        </w:tc>
      </w:tr>
      <w:tr w:rsidR="00C26859" w:rsidRPr="004E51E6" w14:paraId="38F9DE3F" w14:textId="77777777" w:rsidTr="00B97A57">
        <w:trPr>
          <w:cantSplit/>
          <w:trHeight w:val="600"/>
        </w:trPr>
        <w:tc>
          <w:tcPr>
            <w:tcW w:w="3294" w:type="dxa"/>
          </w:tcPr>
          <w:p w14:paraId="74EDCA04"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Prohibition on trafficking in persons</w:t>
            </w:r>
          </w:p>
        </w:tc>
        <w:tc>
          <w:tcPr>
            <w:tcW w:w="3294" w:type="dxa"/>
          </w:tcPr>
          <w:p w14:paraId="616BFC7A" w14:textId="77777777" w:rsidR="00973337" w:rsidRPr="004E51E6" w:rsidRDefault="00EE3DBE">
            <w:pPr>
              <w:spacing w:after="0" w:line="240" w:lineRule="auto"/>
              <w:rPr>
                <w:rFonts w:asciiTheme="minorHAnsi" w:hAnsiTheme="minorHAnsi"/>
              </w:rPr>
            </w:pPr>
            <w:r w:rsidRPr="004E51E6">
              <w:rPr>
                <w:rFonts w:asciiTheme="minorHAnsi" w:hAnsiTheme="minorHAnsi"/>
              </w:rPr>
              <w:t>Grants, contracts, and cooperative agreements (22 U.S.C. § 7104(g))</w:t>
            </w:r>
          </w:p>
        </w:tc>
        <w:tc>
          <w:tcPr>
            <w:tcW w:w="3294" w:type="dxa"/>
          </w:tcPr>
          <w:p w14:paraId="6630ABE4" w14:textId="7EF5DCF6" w:rsidR="00973337" w:rsidRPr="004E51E6" w:rsidRDefault="00EE3DBE">
            <w:pPr>
              <w:autoSpaceDE w:val="0"/>
              <w:autoSpaceDN w:val="0"/>
              <w:adjustRightInd w:val="0"/>
              <w:spacing w:after="0" w:line="240" w:lineRule="auto"/>
              <w:rPr>
                <w:rFonts w:asciiTheme="minorHAnsi" w:hAnsiTheme="minorHAnsi"/>
              </w:rPr>
            </w:pPr>
            <w:r w:rsidRPr="004E51E6">
              <w:rPr>
                <w:rFonts w:asciiTheme="minorHAnsi" w:hAnsiTheme="minorHAnsi"/>
              </w:rPr>
              <w:t xml:space="preserve">Trafficking Victims Protection Act of 2000, 22 U.S.C. § 7101 </w:t>
            </w:r>
            <w:r w:rsidRPr="004E51E6">
              <w:rPr>
                <w:rFonts w:asciiTheme="minorHAnsi" w:hAnsiTheme="minorHAnsi"/>
                <w:i/>
                <w:iCs/>
              </w:rPr>
              <w:t>et seq</w:t>
            </w:r>
            <w:r w:rsidRPr="004E51E6">
              <w:rPr>
                <w:rFonts w:asciiTheme="minorHAnsi" w:hAnsiTheme="minorHAnsi"/>
              </w:rPr>
              <w:t>. (</w:t>
            </w:r>
            <w:r w:rsidR="00973337" w:rsidRPr="004E51E6">
              <w:rPr>
                <w:rFonts w:asciiTheme="minorHAnsi" w:hAnsiTheme="minorHAnsi"/>
                <w:i/>
                <w:iCs/>
              </w:rPr>
              <w:t>see particularly</w:t>
            </w:r>
            <w:r w:rsidRPr="004E51E6">
              <w:rPr>
                <w:rFonts w:asciiTheme="minorHAnsi" w:hAnsiTheme="minorHAnsi"/>
              </w:rPr>
              <w:t xml:space="preserve"> § 7104(g)); 2 C.F.R. </w:t>
            </w:r>
            <w:r w:rsidR="009C50D4" w:rsidRPr="004E51E6">
              <w:rPr>
                <w:rFonts w:asciiTheme="minorHAnsi" w:hAnsiTheme="minorHAnsi"/>
              </w:rPr>
              <w:t>Part</w:t>
            </w:r>
            <w:r w:rsidRPr="004E51E6">
              <w:rPr>
                <w:rFonts w:asciiTheme="minorHAnsi" w:hAnsiTheme="minorHAnsi"/>
              </w:rPr>
              <w:t xml:space="preserve"> 175</w:t>
            </w:r>
          </w:p>
        </w:tc>
        <w:tc>
          <w:tcPr>
            <w:tcW w:w="3294" w:type="dxa"/>
          </w:tcPr>
          <w:p w14:paraId="743F3C51"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(2 C.F.R. § 175</w:t>
            </w:r>
            <w:r w:rsidR="009C50D4" w:rsidRPr="004E51E6">
              <w:rPr>
                <w:rFonts w:asciiTheme="minorHAnsi" w:hAnsiTheme="minorHAnsi"/>
              </w:rPr>
              <w:t>.15</w:t>
            </w:r>
            <w:r w:rsidRPr="004E51E6">
              <w:rPr>
                <w:rFonts w:asciiTheme="minorHAnsi" w:hAnsiTheme="minorHAnsi"/>
              </w:rPr>
              <w:t>)</w:t>
            </w:r>
          </w:p>
        </w:tc>
      </w:tr>
      <w:tr w:rsidR="00C26859" w:rsidRPr="004E51E6" w14:paraId="35C38E9C" w14:textId="77777777" w:rsidTr="00B97A57">
        <w:tc>
          <w:tcPr>
            <w:tcW w:w="3294" w:type="dxa"/>
          </w:tcPr>
          <w:p w14:paraId="35156C98" w14:textId="392AD269" w:rsidR="00973337" w:rsidRPr="004E51E6" w:rsidRDefault="00EE3DBE">
            <w:pPr>
              <w:spacing w:after="0" w:line="240" w:lineRule="auto"/>
              <w:rPr>
                <w:rFonts w:asciiTheme="minorHAnsi" w:hAnsiTheme="minorHAnsi"/>
              </w:rPr>
            </w:pPr>
            <w:r w:rsidRPr="004E51E6">
              <w:rPr>
                <w:rFonts w:asciiTheme="minorHAnsi" w:hAnsiTheme="minorHAnsi"/>
              </w:rPr>
              <w:t>Humane transportation, handling, care, and treatment of animals used in research experiments or testing</w:t>
            </w:r>
          </w:p>
        </w:tc>
        <w:tc>
          <w:tcPr>
            <w:tcW w:w="3294" w:type="dxa"/>
          </w:tcPr>
          <w:p w14:paraId="11F3DABD" w14:textId="2EFF7780" w:rsidR="00973337" w:rsidRPr="004E51E6" w:rsidRDefault="000317BF">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531B3E21" w14:textId="7DF53976" w:rsidR="00973337" w:rsidRPr="004E51E6" w:rsidRDefault="00EE3DBE">
            <w:pPr>
              <w:spacing w:after="0" w:line="240" w:lineRule="auto"/>
              <w:rPr>
                <w:rFonts w:asciiTheme="minorHAnsi" w:hAnsiTheme="minorHAnsi"/>
              </w:rPr>
            </w:pPr>
            <w:r w:rsidRPr="004E51E6">
              <w:rPr>
                <w:rFonts w:asciiTheme="minorHAnsi" w:hAnsiTheme="minorHAnsi"/>
              </w:rPr>
              <w:t>10 C.F.R. § 602.10(c)</w:t>
            </w:r>
          </w:p>
        </w:tc>
        <w:tc>
          <w:tcPr>
            <w:tcW w:w="3294" w:type="dxa"/>
          </w:tcPr>
          <w:p w14:paraId="572B5E0A" w14:textId="43AA5250"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D8261A" w:rsidRPr="004E51E6">
              <w:rPr>
                <w:rFonts w:asciiTheme="minorHAnsi" w:hAnsiTheme="minorHAnsi"/>
              </w:rPr>
              <w:t>(2 C.F.R § 200.101(b)(1))</w:t>
            </w:r>
          </w:p>
        </w:tc>
      </w:tr>
    </w:tbl>
    <w:p w14:paraId="2A42BC82" w14:textId="77777777" w:rsidR="00973337" w:rsidRPr="004E51E6" w:rsidRDefault="00973337" w:rsidP="00972CD1">
      <w:pPr>
        <w:spacing w:after="0" w:line="240" w:lineRule="auto"/>
        <w:rPr>
          <w:rFonts w:asciiTheme="minorHAnsi" w:hAnsiTheme="minorHAnsi"/>
          <w:b/>
          <w:bCs/>
        </w:rPr>
      </w:pPr>
    </w:p>
    <w:p w14:paraId="5D4685CA" w14:textId="77777777" w:rsidR="00973337" w:rsidRPr="004E51E6" w:rsidRDefault="00EE3DBE">
      <w:pPr>
        <w:spacing w:after="0" w:line="240" w:lineRule="auto"/>
        <w:rPr>
          <w:rFonts w:asciiTheme="minorHAnsi" w:hAnsiTheme="minorHAnsi"/>
        </w:rPr>
      </w:pPr>
      <w:r w:rsidRPr="004E51E6">
        <w:rPr>
          <w:rFonts w:asciiTheme="minorHAnsi" w:hAnsiTheme="minorHAnsi"/>
          <w:b/>
          <w:bCs/>
        </w:rPr>
        <w:t xml:space="preserve">3. </w:t>
      </w:r>
      <w:r w:rsidRPr="004E51E6">
        <w:rPr>
          <w:rFonts w:asciiTheme="minorHAnsi" w:hAnsiTheme="minorHAnsi"/>
          <w:b/>
          <w:bCs/>
          <w:u w:val="single"/>
        </w:rPr>
        <w:t>Environmental Standards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xml:space="preserve">, the recipient agrees that activities under the funding agreement will be conducted in accordance with the following environmental laws and regulations: </w:t>
      </w:r>
    </w:p>
    <w:p w14:paraId="758789EB"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3263"/>
        <w:gridCol w:w="3264"/>
        <w:gridCol w:w="3266"/>
      </w:tblGrid>
      <w:tr w:rsidR="00FF4117" w:rsidRPr="004E51E6" w14:paraId="547D14C7" w14:textId="77777777" w:rsidTr="00D8261A">
        <w:trPr>
          <w:tblHeader/>
        </w:trPr>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6BC30005" w14:textId="77777777" w:rsidR="00973337" w:rsidRPr="004E51E6" w:rsidRDefault="00D8261A"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32E49F3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07BC4A36"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D77B58F"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FF4117" w:rsidRPr="004E51E6" w14:paraId="0027CCC9" w14:textId="77777777" w:rsidTr="00B97A57">
        <w:tc>
          <w:tcPr>
            <w:tcW w:w="3294" w:type="dxa"/>
          </w:tcPr>
          <w:p w14:paraId="5D92EA5C"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Clean Water Act</w:t>
            </w:r>
          </w:p>
        </w:tc>
        <w:tc>
          <w:tcPr>
            <w:tcW w:w="3294" w:type="dxa"/>
          </w:tcPr>
          <w:p w14:paraId="71AC57FC" w14:textId="77777777" w:rsidR="00973337" w:rsidRPr="004E51E6" w:rsidRDefault="00973337">
            <w:pPr>
              <w:spacing w:after="0" w:line="240" w:lineRule="auto"/>
              <w:rPr>
                <w:rFonts w:asciiTheme="minorHAnsi" w:hAnsiTheme="minorHAnsi"/>
              </w:rPr>
            </w:pPr>
            <w:r w:rsidRPr="004E51E6">
              <w:rPr>
                <w:rFonts w:asciiTheme="minorHAnsi" w:hAnsiTheme="minorHAnsi"/>
              </w:rPr>
              <w:t>Entities</w:t>
            </w:r>
            <w:r w:rsidR="00EE3DBE" w:rsidRPr="004E51E6">
              <w:rPr>
                <w:rFonts w:asciiTheme="minorHAnsi" w:hAnsiTheme="minorHAnsi"/>
              </w:rPr>
              <w:t xml:space="preserve"> that enter into agreements of any type</w:t>
            </w:r>
          </w:p>
          <w:p w14:paraId="7BB85CA6" w14:textId="77777777" w:rsidR="00973337" w:rsidRPr="004E51E6" w:rsidRDefault="00973337">
            <w:pPr>
              <w:spacing w:after="0" w:line="240" w:lineRule="auto"/>
              <w:rPr>
                <w:rFonts w:asciiTheme="minorHAnsi" w:hAnsiTheme="minorHAnsi"/>
              </w:rPr>
            </w:pPr>
          </w:p>
        </w:tc>
        <w:tc>
          <w:tcPr>
            <w:tcW w:w="3294" w:type="dxa"/>
          </w:tcPr>
          <w:p w14:paraId="74FD9982" w14:textId="1CF6635D" w:rsidR="00973337" w:rsidRPr="004E51E6" w:rsidRDefault="00EE3DBE">
            <w:pPr>
              <w:spacing w:after="0" w:line="240" w:lineRule="auto"/>
              <w:rPr>
                <w:rFonts w:asciiTheme="minorHAnsi" w:hAnsiTheme="minorHAnsi"/>
              </w:rPr>
            </w:pPr>
            <w:r w:rsidRPr="004E51E6">
              <w:rPr>
                <w:rFonts w:asciiTheme="minorHAnsi" w:hAnsiTheme="minorHAnsi"/>
              </w:rPr>
              <w:t xml:space="preserve">Federal Water Pollution Control Act (“Clean Water Act”), 33 U.S.C. § 1251 </w:t>
            </w:r>
            <w:r w:rsidRPr="004E51E6">
              <w:rPr>
                <w:rFonts w:asciiTheme="minorHAnsi" w:hAnsiTheme="minorHAnsi"/>
                <w:i/>
                <w:iCs/>
              </w:rPr>
              <w:t>et seq.</w:t>
            </w:r>
            <w:r w:rsidRPr="004E51E6">
              <w:rPr>
                <w:rFonts w:asciiTheme="minorHAnsi" w:hAnsiTheme="minorHAnsi"/>
              </w:rPr>
              <w:t>; 33 U.S.C. § 1368; Exec. Order No. 11,738, 38 Fed. Reg. 25,161 (Sept. 10, 1973)</w:t>
            </w:r>
          </w:p>
        </w:tc>
        <w:tc>
          <w:tcPr>
            <w:tcW w:w="3294" w:type="dxa"/>
          </w:tcPr>
          <w:p w14:paraId="3FF6F528"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w:t>
            </w:r>
            <w:r w:rsidR="00D8261A" w:rsidRPr="004E51E6">
              <w:rPr>
                <w:rFonts w:asciiTheme="minorHAnsi" w:hAnsiTheme="minorHAnsi"/>
              </w:rPr>
              <w:t xml:space="preserve"> (2 C.F.R § 200.101(b)(1))</w:t>
            </w:r>
          </w:p>
        </w:tc>
      </w:tr>
      <w:tr w:rsidR="00FF4117" w:rsidRPr="004E51E6" w14:paraId="5B4AD4B3" w14:textId="77777777" w:rsidTr="00B97A57">
        <w:trPr>
          <w:cantSplit/>
        </w:trPr>
        <w:tc>
          <w:tcPr>
            <w:tcW w:w="3294" w:type="dxa"/>
          </w:tcPr>
          <w:p w14:paraId="11E7F8EA"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The Clean Air Act</w:t>
            </w:r>
          </w:p>
        </w:tc>
        <w:tc>
          <w:tcPr>
            <w:tcW w:w="3294" w:type="dxa"/>
          </w:tcPr>
          <w:p w14:paraId="354BD778" w14:textId="334EAF9E" w:rsidR="00973337" w:rsidRPr="004E51E6" w:rsidRDefault="00973337">
            <w:pPr>
              <w:spacing w:after="0" w:line="240" w:lineRule="auto"/>
              <w:rPr>
                <w:rFonts w:asciiTheme="minorHAnsi" w:hAnsiTheme="minorHAnsi"/>
              </w:rPr>
            </w:pPr>
            <w:r w:rsidRPr="004E51E6">
              <w:rPr>
                <w:rFonts w:asciiTheme="minorHAnsi" w:hAnsiTheme="minorHAnsi"/>
              </w:rPr>
              <w:t>E</w:t>
            </w:r>
            <w:r w:rsidR="00EE3DBE" w:rsidRPr="004E51E6">
              <w:rPr>
                <w:rFonts w:asciiTheme="minorHAnsi" w:hAnsiTheme="minorHAnsi"/>
              </w:rPr>
              <w:t xml:space="preserve">ntities that enter into agreements of any type with the Federal government </w:t>
            </w:r>
          </w:p>
        </w:tc>
        <w:tc>
          <w:tcPr>
            <w:tcW w:w="3294" w:type="dxa"/>
          </w:tcPr>
          <w:p w14:paraId="457E034B" w14:textId="3468E0D9" w:rsidR="00973337" w:rsidRPr="004E51E6" w:rsidRDefault="00EE3DBE">
            <w:pPr>
              <w:spacing w:after="0" w:line="240" w:lineRule="auto"/>
              <w:rPr>
                <w:rFonts w:asciiTheme="minorHAnsi" w:hAnsiTheme="minorHAnsi"/>
              </w:rPr>
            </w:pPr>
            <w:r w:rsidRPr="004E51E6">
              <w:rPr>
                <w:rFonts w:asciiTheme="minorHAnsi" w:hAnsiTheme="minorHAnsi"/>
              </w:rPr>
              <w:t xml:space="preserve">Air Pollution Control Act (“Clean Air Act”), 42 U.S.C. § 7401 </w:t>
            </w:r>
            <w:r w:rsidRPr="004E51E6">
              <w:rPr>
                <w:rFonts w:asciiTheme="minorHAnsi" w:hAnsiTheme="minorHAnsi"/>
                <w:i/>
                <w:iCs/>
              </w:rPr>
              <w:t>et seq</w:t>
            </w:r>
            <w:r w:rsidRPr="004E51E6">
              <w:rPr>
                <w:rFonts w:asciiTheme="minorHAnsi" w:hAnsiTheme="minorHAnsi"/>
              </w:rPr>
              <w:t>.</w:t>
            </w:r>
          </w:p>
        </w:tc>
        <w:tc>
          <w:tcPr>
            <w:tcW w:w="3294" w:type="dxa"/>
          </w:tcPr>
          <w:p w14:paraId="0E512D7D"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w:t>
            </w:r>
            <w:r w:rsidR="00D8261A" w:rsidRPr="004E51E6">
              <w:rPr>
                <w:rFonts w:asciiTheme="minorHAnsi" w:hAnsiTheme="minorHAnsi"/>
              </w:rPr>
              <w:t xml:space="preserve"> (2 C.F.R § 200.101(b)(1))</w:t>
            </w:r>
          </w:p>
        </w:tc>
      </w:tr>
      <w:tr w:rsidR="00FF4117" w:rsidRPr="004E51E6" w14:paraId="5E067214" w14:textId="77777777" w:rsidTr="00B97A57">
        <w:trPr>
          <w:cantSplit/>
        </w:trPr>
        <w:tc>
          <w:tcPr>
            <w:tcW w:w="3294" w:type="dxa"/>
          </w:tcPr>
          <w:p w14:paraId="60CEAB05"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Resource Conservation and Recovery Act</w:t>
            </w:r>
            <w:r w:rsidR="00973337" w:rsidRPr="004E51E6">
              <w:rPr>
                <w:rFonts w:asciiTheme="minorHAnsi" w:hAnsiTheme="minorHAnsi"/>
              </w:rPr>
              <w:t xml:space="preserve"> (RCRA)</w:t>
            </w:r>
          </w:p>
        </w:tc>
        <w:tc>
          <w:tcPr>
            <w:tcW w:w="3294" w:type="dxa"/>
          </w:tcPr>
          <w:p w14:paraId="22DF0DB5" w14:textId="21581537" w:rsidR="00973337" w:rsidRPr="004E51E6" w:rsidRDefault="00623548">
            <w:pPr>
              <w:spacing w:after="0" w:line="240" w:lineRule="auto"/>
              <w:rPr>
                <w:rFonts w:asciiTheme="minorHAnsi" w:hAnsiTheme="minorHAnsi"/>
              </w:rPr>
            </w:pPr>
            <w:r w:rsidRPr="004E51E6">
              <w:rPr>
                <w:rFonts w:asciiTheme="minorHAnsi" w:hAnsiTheme="minorHAnsi"/>
              </w:rPr>
              <w:t>Non-Federal entities that are s</w:t>
            </w:r>
            <w:r w:rsidR="0019043A" w:rsidRPr="004E51E6">
              <w:rPr>
                <w:rFonts w:asciiTheme="minorHAnsi" w:hAnsiTheme="minorHAnsi"/>
              </w:rPr>
              <w:t>tate agencies or agency of a political subdivision and its contractors</w:t>
            </w:r>
            <w:r w:rsidR="00EE3DBE" w:rsidRPr="004E51E6">
              <w:rPr>
                <w:rFonts w:asciiTheme="minorHAnsi" w:hAnsiTheme="minorHAnsi"/>
              </w:rPr>
              <w:t xml:space="preserve"> (</w:t>
            </w:r>
            <w:r w:rsidR="0019043A" w:rsidRPr="004E51E6">
              <w:rPr>
                <w:rFonts w:asciiTheme="minorHAnsi" w:hAnsiTheme="minorHAnsi"/>
              </w:rPr>
              <w:t xml:space="preserve">2 CFR </w:t>
            </w:r>
            <w:r w:rsidR="0019043A" w:rsidRPr="004E51E6">
              <w:t>§</w:t>
            </w:r>
            <w:r w:rsidR="0019043A" w:rsidRPr="004E51E6">
              <w:rPr>
                <w:rFonts w:asciiTheme="minorHAnsi" w:hAnsiTheme="minorHAnsi"/>
              </w:rPr>
              <w:t xml:space="preserve"> 200.322</w:t>
            </w:r>
            <w:r w:rsidR="00EE3DBE" w:rsidRPr="004E51E6">
              <w:rPr>
                <w:rFonts w:asciiTheme="minorHAnsi" w:hAnsiTheme="minorHAnsi"/>
              </w:rPr>
              <w:t>)</w:t>
            </w:r>
          </w:p>
          <w:p w14:paraId="621DB032" w14:textId="77777777" w:rsidR="00973337" w:rsidRPr="004E51E6" w:rsidRDefault="00973337">
            <w:pPr>
              <w:spacing w:after="0" w:line="240" w:lineRule="auto"/>
              <w:rPr>
                <w:rFonts w:asciiTheme="minorHAnsi" w:hAnsiTheme="minorHAnsi"/>
              </w:rPr>
            </w:pPr>
          </w:p>
        </w:tc>
        <w:tc>
          <w:tcPr>
            <w:tcW w:w="3294" w:type="dxa"/>
          </w:tcPr>
          <w:p w14:paraId="27FD4708" w14:textId="4B32B3B9" w:rsidR="00973337" w:rsidRPr="004E51E6" w:rsidRDefault="00286C5D">
            <w:pPr>
              <w:spacing w:after="0" w:line="240" w:lineRule="auto"/>
              <w:rPr>
                <w:rFonts w:asciiTheme="minorHAnsi" w:hAnsiTheme="minorHAnsi"/>
              </w:rPr>
            </w:pPr>
            <w:r w:rsidRPr="004E51E6">
              <w:rPr>
                <w:rFonts w:asciiTheme="minorHAnsi" w:hAnsiTheme="minorHAnsi"/>
              </w:rPr>
              <w:t xml:space="preserve">2 C.F.R. </w:t>
            </w:r>
            <w:r w:rsidRPr="004E51E6">
              <w:t>§</w:t>
            </w:r>
            <w:r w:rsidRPr="004E51E6">
              <w:rPr>
                <w:rFonts w:asciiTheme="minorHAnsi" w:hAnsiTheme="minorHAnsi"/>
              </w:rPr>
              <w:t>200.322</w:t>
            </w:r>
            <w:r w:rsidR="00EE3DBE" w:rsidRPr="004E51E6">
              <w:rPr>
                <w:rFonts w:asciiTheme="minorHAnsi" w:hAnsiTheme="minorHAnsi"/>
              </w:rPr>
              <w:t xml:space="preserve">; Resource Conservation and Recovery Act, 42 U.S.C. § 6901 </w:t>
            </w:r>
            <w:r w:rsidR="00EE3DBE" w:rsidRPr="004E51E6">
              <w:rPr>
                <w:rFonts w:asciiTheme="minorHAnsi" w:hAnsiTheme="minorHAnsi"/>
                <w:i/>
                <w:iCs/>
              </w:rPr>
              <w:t xml:space="preserve">et seq. </w:t>
            </w:r>
            <w:r w:rsidR="00EE3DBE" w:rsidRPr="004E51E6">
              <w:rPr>
                <w:rFonts w:asciiTheme="minorHAnsi" w:hAnsiTheme="minorHAnsi"/>
              </w:rPr>
              <w:t>(</w:t>
            </w:r>
            <w:r w:rsidR="00973337" w:rsidRPr="004E51E6">
              <w:rPr>
                <w:rFonts w:asciiTheme="minorHAnsi" w:hAnsiTheme="minorHAnsi"/>
                <w:i/>
                <w:iCs/>
              </w:rPr>
              <w:t>see particularly</w:t>
            </w:r>
            <w:r w:rsidR="00EE3DBE" w:rsidRPr="004E51E6">
              <w:rPr>
                <w:rFonts w:asciiTheme="minorHAnsi" w:hAnsiTheme="minorHAnsi"/>
                <w:i/>
                <w:iCs/>
              </w:rPr>
              <w:t xml:space="preserve"> </w:t>
            </w:r>
            <w:r w:rsidR="00EE3DBE" w:rsidRPr="004E51E6">
              <w:rPr>
                <w:rFonts w:asciiTheme="minorHAnsi" w:hAnsiTheme="minorHAnsi"/>
              </w:rPr>
              <w:t>§ 6962)</w:t>
            </w:r>
          </w:p>
        </w:tc>
        <w:tc>
          <w:tcPr>
            <w:tcW w:w="3294" w:type="dxa"/>
          </w:tcPr>
          <w:p w14:paraId="3A9AC1B8" w14:textId="3B5F99FD" w:rsidR="00973337" w:rsidRPr="004E51E6" w:rsidRDefault="002161AB" w:rsidP="002161AB">
            <w:pPr>
              <w:spacing w:after="0" w:line="240" w:lineRule="auto"/>
              <w:rPr>
                <w:rFonts w:asciiTheme="minorHAnsi" w:hAnsiTheme="minorHAnsi"/>
              </w:rPr>
            </w:pPr>
            <w:r w:rsidRPr="004E51E6">
              <w:rPr>
                <w:rFonts w:asciiTheme="minorHAnsi" w:hAnsiTheme="minorHAnsi"/>
              </w:rPr>
              <w:t>P</w:t>
            </w:r>
            <w:r w:rsidR="00EE3DBE" w:rsidRPr="004E51E6">
              <w:rPr>
                <w:rFonts w:asciiTheme="minorHAnsi" w:hAnsiTheme="minorHAnsi"/>
              </w:rPr>
              <w:t xml:space="preserve">rocurements </w:t>
            </w:r>
            <w:r w:rsidRPr="004E51E6">
              <w:rPr>
                <w:rFonts w:asciiTheme="minorHAnsi" w:hAnsiTheme="minorHAnsi"/>
              </w:rPr>
              <w:t xml:space="preserve">made by Non-Federal entities that are state agencies, agencies of a political subdivision of a state, or contractors of such agencies </w:t>
            </w:r>
            <w:r w:rsidR="00EE3DBE" w:rsidRPr="004E51E6">
              <w:rPr>
                <w:rFonts w:asciiTheme="minorHAnsi" w:hAnsiTheme="minorHAnsi"/>
              </w:rPr>
              <w:t>must comply with the requirements of RCRA (</w:t>
            </w:r>
            <w:r w:rsidR="0019043A" w:rsidRPr="004E51E6">
              <w:rPr>
                <w:rFonts w:asciiTheme="minorHAnsi" w:hAnsiTheme="minorHAnsi"/>
              </w:rPr>
              <w:t xml:space="preserve">2 C.F.R. </w:t>
            </w:r>
            <w:r w:rsidR="0019043A" w:rsidRPr="004E51E6">
              <w:t>§</w:t>
            </w:r>
            <w:r w:rsidR="0019043A" w:rsidRPr="004E51E6">
              <w:rPr>
                <w:rFonts w:asciiTheme="minorHAnsi" w:hAnsiTheme="minorHAnsi"/>
              </w:rPr>
              <w:t xml:space="preserve"> 200.322</w:t>
            </w:r>
            <w:r w:rsidR="00EE3DBE" w:rsidRPr="004E51E6">
              <w:rPr>
                <w:rFonts w:asciiTheme="minorHAnsi" w:hAnsiTheme="minorHAnsi"/>
              </w:rPr>
              <w:t>)</w:t>
            </w:r>
          </w:p>
        </w:tc>
      </w:tr>
      <w:tr w:rsidR="00FF4117" w:rsidRPr="004E51E6" w14:paraId="1A790330" w14:textId="77777777" w:rsidTr="00B97A57">
        <w:trPr>
          <w:cantSplit/>
        </w:trPr>
        <w:tc>
          <w:tcPr>
            <w:tcW w:w="3294" w:type="dxa"/>
          </w:tcPr>
          <w:p w14:paraId="385358FC"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Lead-Based Paint Poisoning Prevention Act</w:t>
            </w:r>
          </w:p>
        </w:tc>
        <w:tc>
          <w:tcPr>
            <w:tcW w:w="3294" w:type="dxa"/>
          </w:tcPr>
          <w:p w14:paraId="70898EB7" w14:textId="5EE3EBAB"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24A67C5C" w14:textId="15FC777A" w:rsidR="00973337" w:rsidRPr="004E51E6" w:rsidRDefault="00EE3DBE">
            <w:pPr>
              <w:spacing w:after="0" w:line="240" w:lineRule="auto"/>
              <w:rPr>
                <w:rFonts w:asciiTheme="minorHAnsi" w:hAnsiTheme="minorHAnsi"/>
              </w:rPr>
            </w:pPr>
            <w:r w:rsidRPr="004E51E6">
              <w:rPr>
                <w:rFonts w:asciiTheme="minorHAnsi" w:hAnsiTheme="minorHAnsi"/>
              </w:rPr>
              <w:t>Lead-Based Paint Poisoning Prevention Act, 42 U.S.C. § 4831(b)</w:t>
            </w:r>
          </w:p>
        </w:tc>
        <w:tc>
          <w:tcPr>
            <w:tcW w:w="3294" w:type="dxa"/>
          </w:tcPr>
          <w:p w14:paraId="21FDA393" w14:textId="11804BEE"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D8180F" w:rsidRPr="004E51E6">
              <w:rPr>
                <w:rFonts w:asciiTheme="minorHAnsi" w:hAnsiTheme="minorHAnsi"/>
              </w:rPr>
              <w:t>(2 C.F.R § 200.101(b)(1))</w:t>
            </w:r>
          </w:p>
        </w:tc>
      </w:tr>
    </w:tbl>
    <w:p w14:paraId="2F7C188A" w14:textId="77777777" w:rsidR="00973337" w:rsidRPr="004E51E6" w:rsidRDefault="00973337" w:rsidP="00972CD1">
      <w:pPr>
        <w:spacing w:after="0" w:line="240" w:lineRule="auto"/>
        <w:rPr>
          <w:rFonts w:asciiTheme="minorHAnsi" w:hAnsiTheme="minorHAnsi"/>
          <w:b/>
          <w:bCs/>
        </w:rPr>
      </w:pPr>
    </w:p>
    <w:p w14:paraId="2625A4A1" w14:textId="13B8D437" w:rsidR="00AA7437" w:rsidRPr="004E51E6" w:rsidRDefault="00EE3DBE" w:rsidP="00B97A57">
      <w:pPr>
        <w:spacing w:line="240" w:lineRule="auto"/>
      </w:pPr>
      <w:r w:rsidRPr="004E51E6">
        <w:rPr>
          <w:rFonts w:asciiTheme="minorHAnsi" w:hAnsiTheme="minorHAnsi"/>
          <w:b/>
          <w:bCs/>
        </w:rPr>
        <w:t xml:space="preserve">4. </w:t>
      </w:r>
      <w:r w:rsidRPr="004E51E6">
        <w:rPr>
          <w:rFonts w:asciiTheme="minorHAnsi" w:hAnsiTheme="minorHAnsi"/>
          <w:b/>
          <w:bCs/>
          <w:u w:val="single"/>
        </w:rPr>
        <w:t>Potential Environmental Impacts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xml:space="preserve">, the recipient agrees that it will immediately </w:t>
      </w:r>
      <w:r w:rsidR="006F09FD" w:rsidRPr="004E51E6">
        <w:rPr>
          <w:rFonts w:asciiTheme="minorHAnsi" w:hAnsiTheme="minorHAnsi"/>
        </w:rPr>
        <w:t xml:space="preserve">notify </w:t>
      </w:r>
      <w:r w:rsidRPr="004E51E6">
        <w:rPr>
          <w:rFonts w:asciiTheme="minorHAnsi" w:hAnsiTheme="minorHAnsi"/>
        </w:rPr>
        <w:t xml:space="preserve">the awarding agency any potential impacts that activities conducted under the funding agreement may have on the following areas and </w:t>
      </w:r>
      <w:r w:rsidR="00AA7437" w:rsidRPr="004E51E6">
        <w:rPr>
          <w:rFonts w:asciiTheme="minorHAnsi" w:hAnsiTheme="minorHAnsi"/>
        </w:rPr>
        <w:t>resources: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4"/>
        <w:gridCol w:w="3264"/>
        <w:gridCol w:w="3267"/>
      </w:tblGrid>
      <w:tr w:rsidR="00CD743F" w:rsidRPr="004E51E6" w14:paraId="2C8A895C" w14:textId="77777777" w:rsidTr="00B97A57">
        <w:trPr>
          <w:tblHeader/>
        </w:trPr>
        <w:tc>
          <w:tcPr>
            <w:tcW w:w="3261" w:type="dxa"/>
            <w:tcBorders>
              <w:top w:val="single" w:sz="4" w:space="0" w:color="auto"/>
              <w:left w:val="single" w:sz="4" w:space="0" w:color="auto"/>
              <w:bottom w:val="single" w:sz="4" w:space="0" w:color="auto"/>
              <w:right w:val="single" w:sz="4" w:space="0" w:color="auto"/>
            </w:tcBorders>
            <w:shd w:val="clear" w:color="auto" w:fill="BFBFBF"/>
            <w:vAlign w:val="center"/>
          </w:tcPr>
          <w:p w14:paraId="0D297DB2" w14:textId="77777777" w:rsidR="00973337" w:rsidRPr="004E51E6" w:rsidRDefault="00D8180F" w:rsidP="00B97A57">
            <w:pPr>
              <w:spacing w:after="0" w:line="240" w:lineRule="auto"/>
              <w:jc w:val="center"/>
              <w:rPr>
                <w:rFonts w:asciiTheme="minorHAnsi" w:hAnsiTheme="minorHAnsi"/>
                <w:b/>
              </w:rPr>
            </w:pPr>
            <w:r w:rsidRPr="004E51E6">
              <w:rPr>
                <w:rFonts w:asciiTheme="minorHAnsi" w:hAnsiTheme="minorHAnsi"/>
                <w:b/>
              </w:rPr>
              <w:t>Description:</w:t>
            </w:r>
          </w:p>
        </w:tc>
        <w:tc>
          <w:tcPr>
            <w:tcW w:w="3264" w:type="dxa"/>
            <w:tcBorders>
              <w:top w:val="single" w:sz="4" w:space="0" w:color="auto"/>
              <w:left w:val="single" w:sz="4" w:space="0" w:color="auto"/>
              <w:bottom w:val="single" w:sz="4" w:space="0" w:color="auto"/>
              <w:right w:val="single" w:sz="4" w:space="0" w:color="auto"/>
            </w:tcBorders>
            <w:shd w:val="clear" w:color="auto" w:fill="BFBFBF"/>
            <w:vAlign w:val="center"/>
          </w:tcPr>
          <w:p w14:paraId="0BC7DAE7"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64" w:type="dxa"/>
            <w:tcBorders>
              <w:top w:val="single" w:sz="4" w:space="0" w:color="auto"/>
              <w:left w:val="single" w:sz="4" w:space="0" w:color="auto"/>
              <w:bottom w:val="single" w:sz="4" w:space="0" w:color="auto"/>
              <w:right w:val="single" w:sz="4" w:space="0" w:color="auto"/>
            </w:tcBorders>
            <w:shd w:val="clear" w:color="auto" w:fill="BFBFBF"/>
            <w:vAlign w:val="center"/>
          </w:tcPr>
          <w:p w14:paraId="0D257D1A"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67" w:type="dxa"/>
            <w:tcBorders>
              <w:top w:val="single" w:sz="4" w:space="0" w:color="auto"/>
              <w:left w:val="single" w:sz="4" w:space="0" w:color="auto"/>
              <w:bottom w:val="single" w:sz="4" w:space="0" w:color="auto"/>
              <w:right w:val="single" w:sz="4" w:space="0" w:color="auto"/>
            </w:tcBorders>
            <w:shd w:val="clear" w:color="auto" w:fill="BFBFBF"/>
            <w:vAlign w:val="center"/>
          </w:tcPr>
          <w:p w14:paraId="723D1639"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0C877AD6" w14:textId="77777777" w:rsidTr="00B97A57">
        <w:trPr>
          <w:trHeight w:val="20"/>
        </w:trPr>
        <w:tc>
          <w:tcPr>
            <w:tcW w:w="3261" w:type="dxa"/>
          </w:tcPr>
          <w:p w14:paraId="59C4639D"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 xml:space="preserve">The quality of the human environment </w:t>
            </w:r>
          </w:p>
        </w:tc>
        <w:tc>
          <w:tcPr>
            <w:tcW w:w="3264" w:type="dxa"/>
          </w:tcPr>
          <w:p w14:paraId="5E2E6C07" w14:textId="77777777" w:rsidR="00973337" w:rsidRPr="004E51E6" w:rsidRDefault="00973337">
            <w:pPr>
              <w:spacing w:after="0" w:line="240" w:lineRule="auto"/>
              <w:rPr>
                <w:rFonts w:asciiTheme="minorHAnsi" w:hAnsiTheme="minorHAnsi"/>
              </w:rPr>
            </w:pPr>
            <w:r w:rsidRPr="004E51E6">
              <w:rPr>
                <w:rFonts w:asciiTheme="minorHAnsi" w:hAnsiTheme="minorHAnsi"/>
              </w:rPr>
              <w:t>C</w:t>
            </w:r>
            <w:r w:rsidR="00EE3DBE" w:rsidRPr="004E51E6">
              <w:rPr>
                <w:rFonts w:asciiTheme="minorHAnsi" w:hAnsiTheme="minorHAnsi"/>
              </w:rPr>
              <w:t>ompetitive and limited-source procurements, awards of financial assistance by a competitive process, and joint ventures entered into as a result of competitive solicitations (10 C.F.R. § 1021.216(a))</w:t>
            </w:r>
          </w:p>
        </w:tc>
        <w:tc>
          <w:tcPr>
            <w:tcW w:w="3264" w:type="dxa"/>
          </w:tcPr>
          <w:p w14:paraId="35F33B42" w14:textId="10264AB5"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B8351D" w:rsidRPr="004E51E6">
              <w:rPr>
                <w:rFonts w:asciiTheme="minorHAnsi" w:hAnsiTheme="minorHAnsi"/>
              </w:rPr>
              <w:t>Part</w:t>
            </w:r>
            <w:r w:rsidRPr="004E51E6">
              <w:rPr>
                <w:rFonts w:asciiTheme="minorHAnsi" w:hAnsiTheme="minorHAnsi"/>
              </w:rPr>
              <w:t xml:space="preserve"> 1021; National Environmental Policy Act, 42 U.S.C. § 4321 </w:t>
            </w:r>
            <w:r w:rsidRPr="004E51E6">
              <w:rPr>
                <w:rFonts w:asciiTheme="minorHAnsi" w:hAnsiTheme="minorHAnsi"/>
                <w:i/>
                <w:iCs/>
              </w:rPr>
              <w:t>et seq</w:t>
            </w:r>
            <w:r w:rsidRPr="004E51E6">
              <w:rPr>
                <w:rFonts w:asciiTheme="minorHAnsi" w:hAnsiTheme="minorHAnsi"/>
              </w:rPr>
              <w:t>.</w:t>
            </w:r>
          </w:p>
          <w:p w14:paraId="4F353056" w14:textId="77777777" w:rsidR="00973337" w:rsidRPr="004E51E6" w:rsidRDefault="00973337">
            <w:pPr>
              <w:spacing w:after="0" w:line="240" w:lineRule="auto"/>
              <w:rPr>
                <w:rFonts w:asciiTheme="minorHAnsi" w:hAnsiTheme="minorHAnsi"/>
              </w:rPr>
            </w:pPr>
          </w:p>
        </w:tc>
        <w:tc>
          <w:tcPr>
            <w:tcW w:w="3267" w:type="dxa"/>
          </w:tcPr>
          <w:p w14:paraId="468C3985"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NEPA review </w:t>
            </w:r>
            <w:r w:rsidR="00973337" w:rsidRPr="004E51E6">
              <w:rPr>
                <w:rFonts w:asciiTheme="minorHAnsi" w:hAnsiTheme="minorHAnsi"/>
              </w:rPr>
              <w:t>covers</w:t>
            </w:r>
            <w:r w:rsidR="00983643" w:rsidRPr="004E51E6">
              <w:rPr>
                <w:rFonts w:asciiTheme="minorHAnsi" w:hAnsiTheme="minorHAnsi"/>
              </w:rPr>
              <w:t xml:space="preserve"> subrecipient activities</w:t>
            </w:r>
          </w:p>
        </w:tc>
      </w:tr>
      <w:tr w:rsidR="007301CE" w:rsidRPr="004E51E6" w14:paraId="5437D594" w14:textId="77777777" w:rsidTr="00B97A57">
        <w:tc>
          <w:tcPr>
            <w:tcW w:w="3261" w:type="dxa"/>
          </w:tcPr>
          <w:p w14:paraId="44801D36"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Flood-prone areas and wetlands</w:t>
            </w:r>
          </w:p>
        </w:tc>
        <w:tc>
          <w:tcPr>
            <w:tcW w:w="3264" w:type="dxa"/>
          </w:tcPr>
          <w:p w14:paraId="01ED86AC"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Any agreement, the purpose of which is to carry out an </w:t>
            </w:r>
            <w:r w:rsidR="00973337" w:rsidRPr="004E51E6">
              <w:rPr>
                <w:rFonts w:asciiTheme="minorHAnsi" w:hAnsiTheme="minorHAnsi"/>
              </w:rPr>
              <w:t>a</w:t>
            </w:r>
            <w:r w:rsidRPr="004E51E6">
              <w:rPr>
                <w:rFonts w:asciiTheme="minorHAnsi" w:hAnsiTheme="minorHAnsi"/>
              </w:rPr>
              <w:t>gency “action” as that word is defined in 10 C.F.R. § 1022.4</w:t>
            </w:r>
          </w:p>
        </w:tc>
        <w:tc>
          <w:tcPr>
            <w:tcW w:w="3264" w:type="dxa"/>
          </w:tcPr>
          <w:p w14:paraId="6B822FF0" w14:textId="63CFE3A8" w:rsidR="00973337" w:rsidRPr="004E51E6" w:rsidRDefault="00EE3DBE">
            <w:pPr>
              <w:spacing w:after="0" w:line="240" w:lineRule="auto"/>
              <w:rPr>
                <w:rFonts w:asciiTheme="minorHAnsi" w:hAnsiTheme="minorHAnsi"/>
              </w:rPr>
            </w:pPr>
            <w:r w:rsidRPr="004E51E6">
              <w:rPr>
                <w:rFonts w:asciiTheme="minorHAnsi" w:hAnsiTheme="minorHAnsi"/>
              </w:rPr>
              <w:t xml:space="preserve">Protection of Wetlands and Floodplains, 10 C.F.R. Part 1022; Flood Disaster Protection Act of 1973, 42 U.S.C. § 4001 </w:t>
            </w:r>
            <w:r w:rsidRPr="004E51E6">
              <w:rPr>
                <w:rFonts w:asciiTheme="minorHAnsi" w:hAnsiTheme="minorHAnsi"/>
                <w:i/>
                <w:iCs/>
              </w:rPr>
              <w:t>et seq.</w:t>
            </w:r>
          </w:p>
        </w:tc>
        <w:tc>
          <w:tcPr>
            <w:tcW w:w="3267" w:type="dxa"/>
          </w:tcPr>
          <w:p w14:paraId="7C75F4A8" w14:textId="395D95B3"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D8180F" w:rsidRPr="004E51E6">
              <w:rPr>
                <w:rFonts w:asciiTheme="minorHAnsi" w:hAnsiTheme="minorHAnsi"/>
              </w:rPr>
              <w:t>(2 C.F.R § 200.101(b)(1))</w:t>
            </w:r>
          </w:p>
        </w:tc>
      </w:tr>
      <w:tr w:rsidR="007301CE" w:rsidRPr="004E51E6" w14:paraId="3604193A" w14:textId="77777777" w:rsidTr="00B97A57">
        <w:trPr>
          <w:cantSplit/>
        </w:trPr>
        <w:tc>
          <w:tcPr>
            <w:tcW w:w="3261" w:type="dxa"/>
          </w:tcPr>
          <w:p w14:paraId="7D09750A"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The use of land and water resources in coastal zones</w:t>
            </w:r>
          </w:p>
        </w:tc>
        <w:tc>
          <w:tcPr>
            <w:tcW w:w="3264" w:type="dxa"/>
          </w:tcPr>
          <w:p w14:paraId="4052605D" w14:textId="3CF25CB4" w:rsidR="00973337" w:rsidRPr="004E51E6" w:rsidRDefault="00EE3DBE">
            <w:pPr>
              <w:spacing w:after="0" w:line="240" w:lineRule="auto"/>
              <w:rPr>
                <w:rFonts w:asciiTheme="minorHAnsi" w:hAnsiTheme="minorHAnsi"/>
              </w:rPr>
            </w:pPr>
            <w:r w:rsidRPr="004E51E6">
              <w:rPr>
                <w:rFonts w:asciiTheme="minorHAnsi" w:hAnsiTheme="minorHAnsi"/>
              </w:rPr>
              <w:t xml:space="preserve">Any “Federal Agency Activity” (as defined at 15 C.F.R. § 930.31(a)) that may affect any coastal resource of States with approved coastal management programs. (15 C.F.R. § 930.33). </w:t>
            </w:r>
            <w:r w:rsidR="00994EF6" w:rsidRPr="004E51E6">
              <w:rPr>
                <w:rFonts w:asciiTheme="minorHAnsi" w:hAnsiTheme="minorHAnsi"/>
              </w:rPr>
              <w:t>T</w:t>
            </w:r>
            <w:r w:rsidRPr="004E51E6">
              <w:rPr>
                <w:rFonts w:asciiTheme="minorHAnsi" w:hAnsiTheme="minorHAnsi"/>
              </w:rPr>
              <w:t xml:space="preserve">his applies to grants, cooperative agreements, and </w:t>
            </w:r>
            <w:r w:rsidR="006F09FD" w:rsidRPr="004E51E6">
              <w:rPr>
                <w:rFonts w:asciiTheme="minorHAnsi" w:hAnsiTheme="minorHAnsi"/>
              </w:rPr>
              <w:t>subawards</w:t>
            </w:r>
            <w:r w:rsidR="00720585" w:rsidRPr="004E51E6">
              <w:rPr>
                <w:rFonts w:asciiTheme="minorHAnsi" w:hAnsiTheme="minorHAnsi"/>
              </w:rPr>
              <w:t xml:space="preserve"> defined at 2 C.F.R. §§ 200.51, 200.24 and 200.92 respectively.</w:t>
            </w:r>
          </w:p>
        </w:tc>
        <w:tc>
          <w:tcPr>
            <w:tcW w:w="3264" w:type="dxa"/>
          </w:tcPr>
          <w:p w14:paraId="3347995E" w14:textId="4C6C1F3F" w:rsidR="00973337" w:rsidRPr="004E51E6" w:rsidRDefault="00EE3DBE">
            <w:pPr>
              <w:spacing w:after="0" w:line="240" w:lineRule="auto"/>
              <w:rPr>
                <w:rFonts w:asciiTheme="minorHAnsi" w:hAnsiTheme="minorHAnsi"/>
              </w:rPr>
            </w:pPr>
            <w:r w:rsidRPr="004E51E6">
              <w:rPr>
                <w:rFonts w:asciiTheme="minorHAnsi" w:hAnsiTheme="minorHAnsi"/>
              </w:rPr>
              <w:t xml:space="preserve">Coastal Zone Management Act, 16 U.S.C. § 1451 </w:t>
            </w:r>
            <w:r w:rsidRPr="004E51E6">
              <w:rPr>
                <w:rFonts w:asciiTheme="minorHAnsi" w:hAnsiTheme="minorHAnsi"/>
                <w:i/>
                <w:iCs/>
              </w:rPr>
              <w:t>et seq.</w:t>
            </w:r>
            <w:r w:rsidRPr="004E51E6">
              <w:rPr>
                <w:rFonts w:asciiTheme="minorHAnsi" w:hAnsiTheme="minorHAnsi"/>
              </w:rPr>
              <w:t xml:space="preserve">; 15 C.F.R. </w:t>
            </w:r>
            <w:r w:rsidR="00960D98" w:rsidRPr="004E51E6">
              <w:rPr>
                <w:rFonts w:asciiTheme="minorHAnsi" w:hAnsiTheme="minorHAnsi"/>
              </w:rPr>
              <w:t>Part</w:t>
            </w:r>
            <w:r w:rsidRPr="004E51E6">
              <w:rPr>
                <w:rFonts w:asciiTheme="minorHAnsi" w:hAnsiTheme="minorHAnsi"/>
              </w:rPr>
              <w:t xml:space="preserve"> 930</w:t>
            </w:r>
          </w:p>
        </w:tc>
        <w:tc>
          <w:tcPr>
            <w:tcW w:w="3267" w:type="dxa"/>
          </w:tcPr>
          <w:p w14:paraId="5CD36CDC" w14:textId="6AF78961"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994EF6" w:rsidRPr="004E51E6">
              <w:rPr>
                <w:rFonts w:asciiTheme="minorHAnsi" w:hAnsiTheme="minorHAnsi"/>
              </w:rPr>
              <w:t>(2 C.F.R § 200.101(b)(1))</w:t>
            </w:r>
          </w:p>
        </w:tc>
      </w:tr>
      <w:tr w:rsidR="007301CE" w:rsidRPr="004E51E6" w14:paraId="0162D4CA" w14:textId="77777777" w:rsidTr="00B97A57">
        <w:tc>
          <w:tcPr>
            <w:tcW w:w="3261" w:type="dxa"/>
          </w:tcPr>
          <w:p w14:paraId="56488FB9"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Existing or proposed components of the national Wild and Scenic Rivers System</w:t>
            </w:r>
          </w:p>
        </w:tc>
        <w:tc>
          <w:tcPr>
            <w:tcW w:w="3264" w:type="dxa"/>
          </w:tcPr>
          <w:p w14:paraId="38BE9B40" w14:textId="79A72840"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64" w:type="dxa"/>
          </w:tcPr>
          <w:p w14:paraId="7BDFE337" w14:textId="14A24A3C" w:rsidR="00973337" w:rsidRPr="004E51E6" w:rsidRDefault="00EE3DBE">
            <w:pPr>
              <w:spacing w:after="0" w:line="240" w:lineRule="auto"/>
              <w:rPr>
                <w:rFonts w:asciiTheme="minorHAnsi" w:hAnsiTheme="minorHAnsi"/>
              </w:rPr>
            </w:pPr>
            <w:r w:rsidRPr="004E51E6">
              <w:rPr>
                <w:rFonts w:asciiTheme="minorHAnsi" w:hAnsiTheme="minorHAnsi"/>
              </w:rPr>
              <w:t xml:space="preserve">Wild and Scenic Rivers Act, </w:t>
            </w:r>
            <w:r w:rsidRPr="004E51E6">
              <w:rPr>
                <w:rFonts w:asciiTheme="minorHAnsi" w:hAnsiTheme="minorHAnsi"/>
                <w:color w:val="000000"/>
              </w:rPr>
              <w:t xml:space="preserve">16 U.S.C. </w:t>
            </w:r>
            <w:r w:rsidRPr="004E51E6">
              <w:rPr>
                <w:rFonts w:asciiTheme="minorHAnsi" w:hAnsiTheme="minorHAnsi"/>
              </w:rPr>
              <w:t xml:space="preserve">§ </w:t>
            </w:r>
            <w:r w:rsidRPr="004E51E6">
              <w:rPr>
                <w:rFonts w:asciiTheme="minorHAnsi" w:hAnsiTheme="minorHAnsi"/>
                <w:color w:val="000000"/>
              </w:rPr>
              <w:t xml:space="preserve">1271 </w:t>
            </w:r>
            <w:r w:rsidRPr="004E51E6">
              <w:rPr>
                <w:rFonts w:asciiTheme="minorHAnsi" w:hAnsiTheme="minorHAnsi"/>
                <w:i/>
                <w:iCs/>
                <w:color w:val="000000"/>
              </w:rPr>
              <w:t>et seq</w:t>
            </w:r>
            <w:r w:rsidRPr="004E51E6">
              <w:rPr>
                <w:rFonts w:asciiTheme="minorHAnsi" w:hAnsiTheme="minorHAnsi"/>
                <w:color w:val="000000"/>
              </w:rPr>
              <w:t>.</w:t>
            </w:r>
          </w:p>
        </w:tc>
        <w:tc>
          <w:tcPr>
            <w:tcW w:w="3267" w:type="dxa"/>
          </w:tcPr>
          <w:p w14:paraId="571CA7EB" w14:textId="3106A688"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623548" w:rsidRPr="004E51E6">
              <w:rPr>
                <w:rFonts w:asciiTheme="minorHAnsi" w:hAnsiTheme="minorHAnsi"/>
              </w:rPr>
              <w:t>(2 C.F.R § 200.101(b)(1))</w:t>
            </w:r>
          </w:p>
        </w:tc>
      </w:tr>
      <w:tr w:rsidR="00E42C1A" w:rsidRPr="004E51E6" w14:paraId="1D780965" w14:textId="77777777" w:rsidTr="00B97A57">
        <w:trPr>
          <w:trHeight w:val="1073"/>
        </w:trPr>
        <w:tc>
          <w:tcPr>
            <w:tcW w:w="3261" w:type="dxa"/>
          </w:tcPr>
          <w:p w14:paraId="478A0AD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Barriers along the Atlantic and Gulf Coast and Great Lake shores</w:t>
            </w:r>
          </w:p>
          <w:p w14:paraId="15CFDD6A" w14:textId="77777777" w:rsidR="00973337" w:rsidRPr="004E51E6" w:rsidRDefault="00973337">
            <w:pPr>
              <w:spacing w:after="0" w:line="240" w:lineRule="auto"/>
              <w:rPr>
                <w:rFonts w:asciiTheme="minorHAnsi" w:hAnsiTheme="minorHAnsi"/>
              </w:rPr>
            </w:pPr>
          </w:p>
        </w:tc>
        <w:tc>
          <w:tcPr>
            <w:tcW w:w="3264" w:type="dxa"/>
          </w:tcPr>
          <w:p w14:paraId="75CADD94" w14:textId="672F74DD" w:rsidR="00973337" w:rsidRPr="004E51E6" w:rsidRDefault="00EE3DBE">
            <w:pPr>
              <w:spacing w:after="0" w:line="240" w:lineRule="auto"/>
              <w:rPr>
                <w:rFonts w:asciiTheme="minorHAnsi" w:hAnsiTheme="minorHAnsi"/>
              </w:rPr>
            </w:pPr>
            <w:r w:rsidRPr="004E51E6">
              <w:rPr>
                <w:rFonts w:asciiTheme="minorHAnsi" w:hAnsiTheme="minorHAnsi"/>
              </w:rPr>
              <w:t>Cooperative agreements, loans, grants, guaranties, insurance, payments, rebates, subsidies, or any other form of direct or indirect financial assistance except for payments or actions provided in 16 U.S.C. § 3502(3)(A)-(D)</w:t>
            </w:r>
          </w:p>
        </w:tc>
        <w:tc>
          <w:tcPr>
            <w:tcW w:w="3264" w:type="dxa"/>
          </w:tcPr>
          <w:p w14:paraId="02A36B35"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Coastal Barriers Resource Act, 16 U.S.C. § 3501 </w:t>
            </w:r>
            <w:r w:rsidRPr="004E51E6">
              <w:rPr>
                <w:rFonts w:asciiTheme="minorHAnsi" w:hAnsiTheme="minorHAnsi"/>
                <w:i/>
                <w:iCs/>
              </w:rPr>
              <w:t>et seq.</w:t>
            </w:r>
          </w:p>
        </w:tc>
        <w:tc>
          <w:tcPr>
            <w:tcW w:w="3267" w:type="dxa"/>
          </w:tcPr>
          <w:p w14:paraId="52548E38" w14:textId="77777777" w:rsidR="00973337" w:rsidRPr="004E51E6" w:rsidRDefault="009B4CAD">
            <w:pPr>
              <w:pStyle w:val="Default"/>
              <w:rPr>
                <w:rFonts w:asciiTheme="minorHAnsi" w:hAnsiTheme="minorHAnsi"/>
                <w:sz w:val="22"/>
                <w:szCs w:val="22"/>
              </w:rPr>
            </w:pPr>
            <w:r w:rsidRPr="004E51E6">
              <w:rPr>
                <w:rFonts w:asciiTheme="minorHAnsi" w:hAnsiTheme="minorHAnsi"/>
                <w:sz w:val="22"/>
                <w:szCs w:val="22"/>
              </w:rPr>
              <w:t xml:space="preserve">Requirements </w:t>
            </w:r>
            <w:r w:rsidR="009A00D7" w:rsidRPr="004E51E6">
              <w:rPr>
                <w:rFonts w:asciiTheme="minorHAnsi" w:hAnsiTheme="minorHAnsi"/>
                <w:sz w:val="22"/>
                <w:szCs w:val="22"/>
              </w:rPr>
              <w:t>flow down to</w:t>
            </w:r>
            <w:r w:rsidRPr="004E51E6">
              <w:rPr>
                <w:rFonts w:asciiTheme="minorHAnsi" w:hAnsiTheme="minorHAnsi"/>
                <w:sz w:val="22"/>
                <w:szCs w:val="22"/>
              </w:rPr>
              <w:t xml:space="preserve"> subawards (16 U.S.C. </w:t>
            </w:r>
            <w:r w:rsidR="00140B5D" w:rsidRPr="004E51E6">
              <w:rPr>
                <w:rFonts w:asciiTheme="minorHAnsi" w:hAnsiTheme="minorHAnsi"/>
                <w:sz w:val="22"/>
                <w:szCs w:val="22"/>
              </w:rPr>
              <w:t xml:space="preserve">§ </w:t>
            </w:r>
            <w:r w:rsidRPr="004E51E6">
              <w:rPr>
                <w:rFonts w:asciiTheme="minorHAnsi" w:hAnsiTheme="minorHAnsi"/>
                <w:sz w:val="22"/>
                <w:szCs w:val="22"/>
              </w:rPr>
              <w:t>3502)</w:t>
            </w:r>
          </w:p>
          <w:p w14:paraId="10E0DC81" w14:textId="77777777" w:rsidR="00973337" w:rsidRPr="004E51E6" w:rsidRDefault="00973337">
            <w:pPr>
              <w:spacing w:after="0" w:line="240" w:lineRule="auto"/>
              <w:rPr>
                <w:rFonts w:asciiTheme="minorHAnsi" w:hAnsiTheme="minorHAnsi"/>
              </w:rPr>
            </w:pPr>
          </w:p>
        </w:tc>
      </w:tr>
      <w:tr w:rsidR="00E42C1A" w:rsidRPr="004E51E6" w14:paraId="47E2E0EF" w14:textId="77777777" w:rsidTr="00B97A57">
        <w:trPr>
          <w:trHeight w:val="1072"/>
        </w:trPr>
        <w:tc>
          <w:tcPr>
            <w:tcW w:w="3261" w:type="dxa"/>
          </w:tcPr>
          <w:p w14:paraId="210D3AF0"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Underground drinking water</w:t>
            </w:r>
          </w:p>
        </w:tc>
        <w:tc>
          <w:tcPr>
            <w:tcW w:w="3264" w:type="dxa"/>
          </w:tcPr>
          <w:p w14:paraId="177E316A" w14:textId="22A32ABD" w:rsidR="00973337" w:rsidRPr="004E51E6" w:rsidRDefault="00EE3DBE">
            <w:pPr>
              <w:spacing w:after="0" w:line="240" w:lineRule="auto"/>
              <w:rPr>
                <w:rFonts w:asciiTheme="minorHAnsi" w:hAnsiTheme="minorHAnsi"/>
              </w:rPr>
            </w:pPr>
            <w:r w:rsidRPr="004E51E6">
              <w:rPr>
                <w:rFonts w:asciiTheme="minorHAnsi" w:hAnsiTheme="minorHAnsi"/>
              </w:rPr>
              <w:t>Any commitment of Federal financial assistance, whether it be through grant, contract, loan guarantee or otherwise (42 U.S.C. § 300h-3(e))</w:t>
            </w:r>
          </w:p>
        </w:tc>
        <w:tc>
          <w:tcPr>
            <w:tcW w:w="3264" w:type="dxa"/>
          </w:tcPr>
          <w:p w14:paraId="5F3A7E42" w14:textId="77777777" w:rsidR="00973337" w:rsidRPr="004E51E6" w:rsidRDefault="00EE3DBE">
            <w:pPr>
              <w:spacing w:after="0" w:line="240" w:lineRule="auto"/>
              <w:rPr>
                <w:rFonts w:asciiTheme="minorHAnsi" w:hAnsiTheme="minorHAnsi"/>
              </w:rPr>
            </w:pPr>
            <w:r w:rsidRPr="004E51E6">
              <w:rPr>
                <w:rFonts w:asciiTheme="minorHAnsi" w:hAnsiTheme="minorHAnsi"/>
              </w:rPr>
              <w:t>Safe Drinking Water Act, 42 U.S.C. § 300h-3(e)</w:t>
            </w:r>
          </w:p>
        </w:tc>
        <w:tc>
          <w:tcPr>
            <w:tcW w:w="3267" w:type="dxa"/>
          </w:tcPr>
          <w:p w14:paraId="620A8024" w14:textId="77777777" w:rsidR="00973337" w:rsidRPr="004E51E6" w:rsidRDefault="00973337">
            <w:pPr>
              <w:spacing w:after="0" w:line="240" w:lineRule="auto"/>
              <w:rPr>
                <w:rFonts w:asciiTheme="minorHAnsi" w:hAnsiTheme="minorHAnsi"/>
              </w:rPr>
            </w:pPr>
          </w:p>
        </w:tc>
      </w:tr>
      <w:tr w:rsidR="007301CE" w:rsidRPr="004E51E6" w14:paraId="6EC106C5" w14:textId="77777777" w:rsidTr="00B97A57">
        <w:trPr>
          <w:cantSplit/>
        </w:trPr>
        <w:tc>
          <w:tcPr>
            <w:tcW w:w="3261" w:type="dxa"/>
          </w:tcPr>
          <w:p w14:paraId="65DC1454"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Streams and natural bodies of water that house fish and wildlife</w:t>
            </w:r>
          </w:p>
        </w:tc>
        <w:tc>
          <w:tcPr>
            <w:tcW w:w="3264" w:type="dxa"/>
          </w:tcPr>
          <w:p w14:paraId="4704BCBF" w14:textId="0F2BEAAE"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p>
        </w:tc>
        <w:tc>
          <w:tcPr>
            <w:tcW w:w="3264" w:type="dxa"/>
          </w:tcPr>
          <w:p w14:paraId="428FF016" w14:textId="63F01409" w:rsidR="00973337" w:rsidRPr="004E51E6" w:rsidRDefault="00EE3DBE">
            <w:pPr>
              <w:spacing w:after="0" w:line="240" w:lineRule="auto"/>
              <w:rPr>
                <w:rFonts w:asciiTheme="minorHAnsi" w:hAnsiTheme="minorHAnsi"/>
              </w:rPr>
            </w:pPr>
            <w:r w:rsidRPr="004E51E6">
              <w:rPr>
                <w:rFonts w:asciiTheme="minorHAnsi" w:hAnsiTheme="minorHAnsi"/>
              </w:rPr>
              <w:t xml:space="preserve">Fish and Wildlife Coordination Act, 16 U.S.C. § 661 </w:t>
            </w:r>
            <w:r w:rsidRPr="004E51E6">
              <w:rPr>
                <w:rFonts w:asciiTheme="minorHAnsi" w:hAnsiTheme="minorHAnsi"/>
                <w:i/>
                <w:iCs/>
              </w:rPr>
              <w:t>et seq.</w:t>
            </w:r>
          </w:p>
        </w:tc>
        <w:tc>
          <w:tcPr>
            <w:tcW w:w="3267" w:type="dxa"/>
          </w:tcPr>
          <w:p w14:paraId="26FA6352"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are generally applicable to both prime recipients and subrecipients</w:t>
            </w:r>
          </w:p>
        </w:tc>
      </w:tr>
      <w:tr w:rsidR="007301CE" w:rsidRPr="004E51E6" w14:paraId="2FD54FF2" w14:textId="77777777" w:rsidTr="00B97A57">
        <w:trPr>
          <w:cantSplit/>
          <w:trHeight w:val="2735"/>
        </w:trPr>
        <w:tc>
          <w:tcPr>
            <w:tcW w:w="3261" w:type="dxa"/>
          </w:tcPr>
          <w:p w14:paraId="7E2DA66E"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Significant pre-historical, historical, or archeological data that is potentially subject to irreparable loss or destruction</w:t>
            </w:r>
          </w:p>
        </w:tc>
        <w:tc>
          <w:tcPr>
            <w:tcW w:w="3264" w:type="dxa"/>
          </w:tcPr>
          <w:p w14:paraId="3856B555" w14:textId="36C9AC69" w:rsidR="00973337" w:rsidRPr="004E51E6" w:rsidRDefault="00EE3DBE" w:rsidP="002161AB">
            <w:pPr>
              <w:spacing w:after="0" w:line="240" w:lineRule="auto"/>
              <w:rPr>
                <w:rFonts w:asciiTheme="minorHAnsi" w:hAnsiTheme="minorHAnsi"/>
              </w:rPr>
            </w:pPr>
            <w:r w:rsidRPr="004E51E6">
              <w:rPr>
                <w:rFonts w:asciiTheme="minorHAnsi" w:hAnsiTheme="minorHAnsi"/>
              </w:rPr>
              <w:t>Grants, cooperative agreements, and other financial assistance</w:t>
            </w:r>
            <w:r w:rsidR="002161AB" w:rsidRPr="004E51E6">
              <w:rPr>
                <w:rFonts w:asciiTheme="minorHAnsi" w:hAnsiTheme="minorHAnsi"/>
              </w:rPr>
              <w:t xml:space="preserve">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64" w:type="dxa"/>
          </w:tcPr>
          <w:p w14:paraId="717762F4" w14:textId="6CEA5A88" w:rsidR="00973337" w:rsidRPr="004E51E6" w:rsidRDefault="00EE3DBE">
            <w:pPr>
              <w:spacing w:before="100" w:beforeAutospacing="1" w:after="0" w:afterAutospacing="1" w:line="240" w:lineRule="auto"/>
              <w:rPr>
                <w:rFonts w:asciiTheme="minorHAnsi" w:hAnsiTheme="minorHAnsi"/>
              </w:rPr>
            </w:pPr>
            <w:r w:rsidRPr="004E51E6">
              <w:rPr>
                <w:rFonts w:asciiTheme="minorHAnsi" w:hAnsiTheme="minorHAnsi"/>
              </w:rPr>
              <w:t xml:space="preserve">National Historic Preservation Act of 1966, 16 U.S.C. § 470f (regarding grant administration); Archeological and Historic Preservation Act of 1966, 16 U.S.C. § 469 </w:t>
            </w:r>
            <w:r w:rsidRPr="004E51E6">
              <w:rPr>
                <w:rFonts w:asciiTheme="minorHAnsi" w:hAnsiTheme="minorHAnsi"/>
                <w:i/>
                <w:iCs/>
              </w:rPr>
              <w:t>et seq</w:t>
            </w:r>
            <w:r w:rsidRPr="004E51E6">
              <w:rPr>
                <w:rFonts w:asciiTheme="minorHAnsi" w:hAnsiTheme="minorHAnsi"/>
              </w:rPr>
              <w:t xml:space="preserve">.; Exec. Order No. 11,593, 36 Fed. Reg. 8,921 (May 13, 1971); Protection of Historic and Cultural Properties, 36 C.F.R. </w:t>
            </w:r>
            <w:r w:rsidR="00960D98" w:rsidRPr="004E51E6">
              <w:rPr>
                <w:rFonts w:asciiTheme="minorHAnsi" w:hAnsiTheme="minorHAnsi"/>
              </w:rPr>
              <w:t>Part</w:t>
            </w:r>
            <w:r w:rsidRPr="004E51E6">
              <w:rPr>
                <w:rFonts w:asciiTheme="minorHAnsi" w:hAnsiTheme="minorHAnsi"/>
              </w:rPr>
              <w:t xml:space="preserve"> 80</w:t>
            </w:r>
            <w:r w:rsidR="00E76492" w:rsidRPr="004E51E6">
              <w:rPr>
                <w:rFonts w:asciiTheme="minorHAnsi" w:hAnsiTheme="minorHAnsi"/>
              </w:rPr>
              <w:t>0</w:t>
            </w:r>
          </w:p>
        </w:tc>
        <w:tc>
          <w:tcPr>
            <w:tcW w:w="3267" w:type="dxa"/>
          </w:tcPr>
          <w:p w14:paraId="0C1C2C1F" w14:textId="77777777" w:rsidR="00973337" w:rsidRPr="004E51E6" w:rsidRDefault="00EE3DBE">
            <w:pPr>
              <w:spacing w:before="100" w:beforeAutospacing="1" w:after="0" w:afterAutospacing="1" w:line="240" w:lineRule="auto"/>
              <w:rPr>
                <w:rFonts w:asciiTheme="minorHAnsi" w:hAnsiTheme="minorHAnsi"/>
              </w:rPr>
            </w:pPr>
            <w:r w:rsidRPr="004E51E6">
              <w:rPr>
                <w:rFonts w:asciiTheme="minorHAnsi" w:hAnsiTheme="minorHAnsi"/>
              </w:rPr>
              <w:t>Requirements are generally applicable to both prime recipients and subrecipients</w:t>
            </w:r>
          </w:p>
        </w:tc>
      </w:tr>
    </w:tbl>
    <w:p w14:paraId="0384CE9D" w14:textId="77777777" w:rsidR="00973337" w:rsidRPr="004E51E6" w:rsidRDefault="00973337">
      <w:pPr>
        <w:spacing w:after="0" w:line="240" w:lineRule="auto"/>
        <w:rPr>
          <w:rFonts w:asciiTheme="minorHAnsi" w:hAnsiTheme="minorHAnsi"/>
          <w:b/>
          <w:bCs/>
        </w:rPr>
      </w:pPr>
    </w:p>
    <w:p w14:paraId="18F712D6" w14:textId="77777777" w:rsidR="00973337" w:rsidRPr="004E51E6" w:rsidRDefault="00EE3DBE">
      <w:pPr>
        <w:spacing w:after="0" w:line="240" w:lineRule="auto"/>
        <w:rPr>
          <w:rFonts w:asciiTheme="minorHAnsi" w:hAnsiTheme="minorHAnsi"/>
        </w:rPr>
      </w:pPr>
      <w:r w:rsidRPr="004E51E6">
        <w:rPr>
          <w:rFonts w:asciiTheme="minorHAnsi" w:hAnsiTheme="minorHAnsi"/>
          <w:b/>
          <w:bCs/>
        </w:rPr>
        <w:t xml:space="preserve">5. </w:t>
      </w:r>
      <w:r w:rsidRPr="004E51E6">
        <w:rPr>
          <w:rFonts w:asciiTheme="minorHAnsi" w:hAnsiTheme="minorHAnsi"/>
          <w:b/>
          <w:bCs/>
          <w:u w:val="single"/>
        </w:rPr>
        <w:t>Lobbying Prohibitions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activities under the funding agreement will be conducted in accordance with the following lobbying laws, regulations, and policies:</w:t>
      </w:r>
    </w:p>
    <w:p w14:paraId="599A5F40"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3263"/>
        <w:gridCol w:w="3261"/>
        <w:gridCol w:w="3267"/>
      </w:tblGrid>
      <w:tr w:rsidR="00CD743F" w:rsidRPr="004E51E6" w14:paraId="38F61992" w14:textId="77777777" w:rsidTr="00B97A57">
        <w:trPr>
          <w:tblHeader/>
        </w:trPr>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12450D58" w14:textId="77777777" w:rsidR="00973337" w:rsidRPr="004E51E6" w:rsidRDefault="0022189D"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E1D9C7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1079316"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AA28C88"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44B27731" w14:textId="77777777" w:rsidTr="00B97A57">
        <w:tc>
          <w:tcPr>
            <w:tcW w:w="3294" w:type="dxa"/>
          </w:tcPr>
          <w:p w14:paraId="384F9E1E" w14:textId="759FF46F" w:rsidR="00973337" w:rsidRPr="004E51E6" w:rsidRDefault="00EE3DBE">
            <w:pPr>
              <w:spacing w:after="0" w:line="240" w:lineRule="auto"/>
              <w:rPr>
                <w:rFonts w:asciiTheme="minorHAnsi" w:hAnsiTheme="minorHAnsi"/>
              </w:rPr>
            </w:pPr>
            <w:r w:rsidRPr="004E51E6">
              <w:rPr>
                <w:rFonts w:asciiTheme="minorHAnsi" w:hAnsiTheme="minorHAnsi"/>
              </w:rPr>
              <w:t>Prohibition on political activity of state and local employees whose employment is connected to and financed with Federal funds, including but not limited to</w:t>
            </w:r>
            <w:r w:rsidR="00550C1A" w:rsidRPr="004E51E6">
              <w:rPr>
                <w:rFonts w:asciiTheme="minorHAnsi" w:hAnsiTheme="minorHAnsi"/>
              </w:rPr>
              <w:t xml:space="preserve"> </w:t>
            </w:r>
            <w:r w:rsidRPr="004E51E6">
              <w:rPr>
                <w:rFonts w:asciiTheme="minorHAnsi" w:hAnsiTheme="minorHAnsi"/>
              </w:rPr>
              <w:t>running in partisan elections, use of official authority to affect the results of an election, or coercing a state or local employee for political purposes</w:t>
            </w:r>
          </w:p>
        </w:tc>
        <w:tc>
          <w:tcPr>
            <w:tcW w:w="3294" w:type="dxa"/>
          </w:tcPr>
          <w:p w14:paraId="6171B692" w14:textId="3D7A730F"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6275D86D" w14:textId="24BD1AEC" w:rsidR="00973337" w:rsidRPr="004E51E6" w:rsidRDefault="00EE3DBE">
            <w:pPr>
              <w:spacing w:after="0" w:line="240" w:lineRule="auto"/>
              <w:rPr>
                <w:rFonts w:asciiTheme="minorHAnsi" w:hAnsiTheme="minorHAnsi"/>
              </w:rPr>
            </w:pPr>
            <w:r w:rsidRPr="004E51E6">
              <w:rPr>
                <w:rFonts w:asciiTheme="minorHAnsi" w:hAnsiTheme="minorHAnsi"/>
              </w:rPr>
              <w:t>An Act to Prevent Pernicious Political Activities (“Hatch Act” of 1939), 5 U.S.C. §§ 1501-1508, 7324-7326</w:t>
            </w:r>
          </w:p>
        </w:tc>
        <w:tc>
          <w:tcPr>
            <w:tcW w:w="3294" w:type="dxa"/>
          </w:tcPr>
          <w:p w14:paraId="5DFCC22F" w14:textId="05BE8C81"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7B02DB" w:rsidRPr="004E51E6">
              <w:rPr>
                <w:rFonts w:asciiTheme="minorHAnsi" w:hAnsiTheme="minorHAnsi"/>
              </w:rPr>
              <w:t>(2 C.F.R § 200.101(b)(1))</w:t>
            </w:r>
          </w:p>
        </w:tc>
      </w:tr>
      <w:tr w:rsidR="007301CE" w:rsidRPr="004E51E6" w14:paraId="4D3AD316" w14:textId="77777777" w:rsidTr="00B97A57">
        <w:trPr>
          <w:cantSplit/>
        </w:trPr>
        <w:tc>
          <w:tcPr>
            <w:tcW w:w="3294" w:type="dxa"/>
          </w:tcPr>
          <w:p w14:paraId="674367DD" w14:textId="7A20F040" w:rsidR="00973337" w:rsidRPr="004E51E6" w:rsidRDefault="008622B0">
            <w:pPr>
              <w:spacing w:after="0" w:line="240" w:lineRule="auto"/>
              <w:rPr>
                <w:rFonts w:asciiTheme="minorHAnsi" w:hAnsiTheme="minorHAnsi"/>
              </w:rPr>
            </w:pPr>
            <w:r w:rsidRPr="004E51E6">
              <w:t xml:space="preserve">Prohibition on the recipient of a Federal contract, grant, loan, or cooperative agreement expending </w:t>
            </w:r>
            <w:r w:rsidR="00682CA4" w:rsidRPr="004E51E6">
              <w:t xml:space="preserve">Federal </w:t>
            </w:r>
            <w:r w:rsidRPr="004E51E6">
              <w:t>funds appropriated by any Act in order to pay any person for influencing or attempting to influence</w:t>
            </w:r>
            <w:r w:rsidR="00550C1A" w:rsidRPr="004E51E6">
              <w:t xml:space="preserve"> </w:t>
            </w:r>
            <w:r w:rsidR="00EE3DBE" w:rsidRPr="004E51E6">
              <w:rPr>
                <w:rStyle w:val="ptext-2"/>
                <w:rFonts w:asciiTheme="minorHAnsi" w:hAnsiTheme="minorHAnsi"/>
              </w:rPr>
              <w:t>an officer or employee of any agency,</w:t>
            </w:r>
            <w:r w:rsidR="00550C1A" w:rsidRPr="004E51E6">
              <w:rPr>
                <w:rStyle w:val="ptext-2"/>
                <w:rFonts w:asciiTheme="minorHAnsi" w:hAnsiTheme="minorHAnsi"/>
              </w:rPr>
              <w:t xml:space="preserve"> </w:t>
            </w:r>
            <w:r w:rsidR="00EE3DBE" w:rsidRPr="004E51E6">
              <w:rPr>
                <w:rStyle w:val="ptext-2"/>
                <w:rFonts w:asciiTheme="minorHAnsi" w:hAnsiTheme="minorHAnsi"/>
              </w:rPr>
              <w:t>a Member of Congress, an officer or employee of Congress,</w:t>
            </w:r>
            <w:r w:rsidR="00550C1A" w:rsidRPr="004E51E6">
              <w:rPr>
                <w:rStyle w:val="ptext-2"/>
                <w:rFonts w:asciiTheme="minorHAnsi" w:hAnsiTheme="minorHAnsi"/>
              </w:rPr>
              <w:t xml:space="preserve"> </w:t>
            </w:r>
            <w:r w:rsidR="00EE3DBE" w:rsidRPr="004E51E6">
              <w:rPr>
                <w:rStyle w:val="ptext-2"/>
                <w:rFonts w:asciiTheme="minorHAnsi" w:hAnsiTheme="minorHAnsi"/>
              </w:rPr>
              <w:t xml:space="preserve">or an employee of a Member of Congress </w:t>
            </w:r>
            <w:r w:rsidR="00550C1A" w:rsidRPr="004E51E6">
              <w:rPr>
                <w:rStyle w:val="ptext-2"/>
                <w:rFonts w:asciiTheme="minorHAnsi" w:hAnsiTheme="minorHAnsi"/>
              </w:rPr>
              <w:t>in connection with any Federal action</w:t>
            </w:r>
          </w:p>
        </w:tc>
        <w:tc>
          <w:tcPr>
            <w:tcW w:w="3294" w:type="dxa"/>
          </w:tcPr>
          <w:p w14:paraId="1FF4854B" w14:textId="77777777" w:rsidR="00973337" w:rsidRPr="004E51E6" w:rsidRDefault="00550C1A">
            <w:pPr>
              <w:spacing w:after="0" w:line="240" w:lineRule="auto"/>
              <w:rPr>
                <w:rFonts w:asciiTheme="minorHAnsi" w:hAnsiTheme="minorHAnsi"/>
              </w:rPr>
            </w:pPr>
            <w:r w:rsidRPr="004E51E6">
              <w:rPr>
                <w:rFonts w:asciiTheme="minorHAnsi" w:hAnsiTheme="minorHAnsi"/>
              </w:rPr>
              <w:t>G</w:t>
            </w:r>
            <w:r w:rsidR="00EE3DBE" w:rsidRPr="004E51E6">
              <w:rPr>
                <w:rFonts w:asciiTheme="minorHAnsi" w:hAnsiTheme="minorHAnsi"/>
              </w:rPr>
              <w:t>rants, contracts, loans, or cooperative agreements (10 C.F.R. § 601.100)</w:t>
            </w:r>
          </w:p>
        </w:tc>
        <w:tc>
          <w:tcPr>
            <w:tcW w:w="3294" w:type="dxa"/>
          </w:tcPr>
          <w:p w14:paraId="02AA5954"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960D98" w:rsidRPr="004E51E6">
              <w:rPr>
                <w:rFonts w:asciiTheme="minorHAnsi" w:hAnsiTheme="minorHAnsi"/>
              </w:rPr>
              <w:t>Part</w:t>
            </w:r>
            <w:r w:rsidRPr="004E51E6">
              <w:rPr>
                <w:rFonts w:asciiTheme="minorHAnsi" w:hAnsiTheme="minorHAnsi"/>
              </w:rPr>
              <w:t xml:space="preserve"> 601; 31 U.S.C. § 1352</w:t>
            </w:r>
          </w:p>
        </w:tc>
        <w:tc>
          <w:tcPr>
            <w:tcW w:w="3294" w:type="dxa"/>
          </w:tcPr>
          <w:p w14:paraId="5C319F24" w14:textId="77777777" w:rsidR="00973337" w:rsidRPr="004E51E6" w:rsidRDefault="00EE3DBE">
            <w:pPr>
              <w:pStyle w:val="Default"/>
              <w:rPr>
                <w:rFonts w:asciiTheme="minorHAnsi" w:hAnsiTheme="minorHAnsi" w:cs="Calibri"/>
                <w:sz w:val="22"/>
                <w:szCs w:val="22"/>
              </w:rPr>
            </w:pPr>
            <w:r w:rsidRPr="004E51E6">
              <w:rPr>
                <w:rFonts w:asciiTheme="minorHAnsi" w:hAnsiTheme="minorHAnsi" w:cs="Calibri"/>
                <w:sz w:val="22"/>
                <w:szCs w:val="22"/>
              </w:rPr>
              <w:t>31 U.S.C. § 1352 requires the grantee to include certification language in the award documents for all subawards</w:t>
            </w:r>
            <w:r w:rsidR="00550C1A" w:rsidRPr="004E51E6">
              <w:rPr>
                <w:rFonts w:asciiTheme="minorHAnsi" w:hAnsiTheme="minorHAnsi" w:cs="Calibri"/>
                <w:sz w:val="22"/>
                <w:szCs w:val="22"/>
              </w:rPr>
              <w:t>,</w:t>
            </w:r>
            <w:r w:rsidRPr="004E51E6">
              <w:rPr>
                <w:rFonts w:asciiTheme="minorHAnsi" w:hAnsiTheme="minorHAnsi" w:cs="Calibri"/>
                <w:sz w:val="22"/>
                <w:szCs w:val="22"/>
              </w:rPr>
              <w:t xml:space="preserve"> including subcontracts, under grants, loans, and cooperative agreements and that all subrecipients shall certify and disclose accordingly</w:t>
            </w:r>
          </w:p>
          <w:p w14:paraId="76B307B0" w14:textId="77777777" w:rsidR="00973337" w:rsidRPr="004E51E6" w:rsidRDefault="00973337">
            <w:pPr>
              <w:spacing w:after="0" w:line="240" w:lineRule="auto"/>
              <w:rPr>
                <w:rFonts w:asciiTheme="minorHAnsi" w:hAnsiTheme="minorHAnsi"/>
              </w:rPr>
            </w:pPr>
          </w:p>
        </w:tc>
      </w:tr>
      <w:tr w:rsidR="007301CE" w:rsidRPr="004E51E6" w14:paraId="0BDA1F3A" w14:textId="77777777" w:rsidTr="00B97A57">
        <w:trPr>
          <w:cantSplit/>
        </w:trPr>
        <w:tc>
          <w:tcPr>
            <w:tcW w:w="3294" w:type="dxa"/>
          </w:tcPr>
          <w:p w14:paraId="18903600" w14:textId="5CADBAB7" w:rsidR="00973337" w:rsidRPr="004E51E6" w:rsidRDefault="00EE3DBE">
            <w:pPr>
              <w:spacing w:after="0" w:line="240" w:lineRule="auto"/>
              <w:rPr>
                <w:rFonts w:asciiTheme="minorHAnsi" w:hAnsiTheme="minorHAnsi"/>
              </w:rPr>
            </w:pPr>
            <w:r w:rsidRPr="004E51E6">
              <w:rPr>
                <w:rFonts w:asciiTheme="minorHAnsi" w:hAnsiTheme="minorHAnsi"/>
              </w:rPr>
              <w:t>Prohibition on lobbying by nonprofit organizations</w:t>
            </w:r>
            <w:r w:rsidR="00682CA4" w:rsidRPr="004E51E6">
              <w:rPr>
                <w:rFonts w:asciiTheme="minorHAnsi" w:hAnsiTheme="minorHAnsi"/>
              </w:rPr>
              <w:t>,</w:t>
            </w:r>
            <w:r w:rsidRPr="004E51E6">
              <w:rPr>
                <w:rFonts w:asciiTheme="minorHAnsi" w:hAnsiTheme="minorHAnsi"/>
              </w:rPr>
              <w:t xml:space="preserve"> as defined in 26 U.S.C. § 501(c)(4)</w:t>
            </w:r>
          </w:p>
        </w:tc>
        <w:tc>
          <w:tcPr>
            <w:tcW w:w="3294" w:type="dxa"/>
          </w:tcPr>
          <w:p w14:paraId="6F74560B" w14:textId="77777777" w:rsidR="00973337" w:rsidRPr="004E51E6" w:rsidRDefault="00EE3DBE">
            <w:pPr>
              <w:spacing w:after="0" w:line="240" w:lineRule="auto"/>
              <w:rPr>
                <w:rFonts w:asciiTheme="minorHAnsi" w:hAnsiTheme="minorHAnsi"/>
              </w:rPr>
            </w:pPr>
            <w:r w:rsidRPr="004E51E6">
              <w:rPr>
                <w:rFonts w:asciiTheme="minorHAnsi" w:hAnsiTheme="minorHAnsi"/>
              </w:rPr>
              <w:t>Federal funds constituting an award, grant, or loan (2 U.S.C. § 1611)</w:t>
            </w:r>
          </w:p>
        </w:tc>
        <w:tc>
          <w:tcPr>
            <w:tcW w:w="3294" w:type="dxa"/>
          </w:tcPr>
          <w:p w14:paraId="5D15DF1A"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Lobbying Disclosure Act of 1995, 2 U.S.C. § 1601 </w:t>
            </w:r>
            <w:r w:rsidRPr="004E51E6">
              <w:rPr>
                <w:rFonts w:asciiTheme="minorHAnsi" w:hAnsiTheme="minorHAnsi"/>
                <w:i/>
                <w:iCs/>
              </w:rPr>
              <w:t>et seq</w:t>
            </w:r>
            <w:r w:rsidRPr="004E51E6">
              <w:rPr>
                <w:rFonts w:asciiTheme="minorHAnsi" w:hAnsiTheme="minorHAnsi"/>
              </w:rPr>
              <w:t>. (</w:t>
            </w:r>
            <w:r w:rsidR="00973337" w:rsidRPr="004E51E6">
              <w:rPr>
                <w:rFonts w:asciiTheme="minorHAnsi" w:hAnsiTheme="minorHAnsi"/>
                <w:i/>
                <w:iCs/>
              </w:rPr>
              <w:t>see particularly</w:t>
            </w:r>
            <w:r w:rsidRPr="004E51E6">
              <w:rPr>
                <w:rFonts w:asciiTheme="minorHAnsi" w:hAnsiTheme="minorHAnsi"/>
                <w:i/>
                <w:iCs/>
              </w:rPr>
              <w:t xml:space="preserve"> </w:t>
            </w:r>
            <w:r w:rsidRPr="004E51E6">
              <w:rPr>
                <w:rFonts w:asciiTheme="minorHAnsi" w:hAnsiTheme="minorHAnsi"/>
              </w:rPr>
              <w:t>§ 1611)</w:t>
            </w:r>
          </w:p>
        </w:tc>
        <w:tc>
          <w:tcPr>
            <w:tcW w:w="3294" w:type="dxa"/>
          </w:tcPr>
          <w:p w14:paraId="2B1CD312" w14:textId="77777777" w:rsidR="00973337" w:rsidRPr="004E51E6" w:rsidRDefault="00973337">
            <w:pPr>
              <w:spacing w:after="0" w:line="240" w:lineRule="auto"/>
              <w:rPr>
                <w:rFonts w:asciiTheme="minorHAnsi" w:hAnsiTheme="minorHAnsi"/>
              </w:rPr>
            </w:pPr>
          </w:p>
        </w:tc>
      </w:tr>
      <w:tr w:rsidR="007301CE" w:rsidRPr="004E51E6" w14:paraId="5F4572D4" w14:textId="77777777" w:rsidTr="00B97A57">
        <w:tc>
          <w:tcPr>
            <w:tcW w:w="3294" w:type="dxa"/>
          </w:tcPr>
          <w:p w14:paraId="7756BDF3" w14:textId="0FE0D4E0" w:rsidR="00973337" w:rsidRPr="004E51E6" w:rsidRDefault="00EE3DBE">
            <w:pPr>
              <w:spacing w:after="0" w:line="240" w:lineRule="auto"/>
              <w:rPr>
                <w:rFonts w:asciiTheme="minorHAnsi" w:hAnsiTheme="minorHAnsi"/>
              </w:rPr>
            </w:pPr>
            <w:r w:rsidRPr="004E51E6">
              <w:rPr>
                <w:rFonts w:asciiTheme="minorHAnsi" w:hAnsiTheme="minorHAnsi"/>
              </w:rPr>
              <w:t>Prohibition on any member of Congress being party to, or benefiting from the funding agreement</w:t>
            </w:r>
          </w:p>
        </w:tc>
        <w:tc>
          <w:tcPr>
            <w:tcW w:w="3294" w:type="dxa"/>
          </w:tcPr>
          <w:p w14:paraId="55C1F9A1" w14:textId="77777777" w:rsidR="00973337" w:rsidRPr="004E51E6" w:rsidRDefault="00EE3DBE">
            <w:pPr>
              <w:spacing w:after="0" w:line="240" w:lineRule="auto"/>
              <w:rPr>
                <w:rFonts w:asciiTheme="minorHAnsi" w:hAnsiTheme="minorHAnsi"/>
              </w:rPr>
            </w:pPr>
            <w:r w:rsidRPr="004E51E6">
              <w:rPr>
                <w:rFonts w:asciiTheme="minorHAnsi" w:hAnsiTheme="minorHAnsi"/>
              </w:rPr>
              <w:t>Any contract or agreement with the Federal Government (41 U.S.C. § 6306)</w:t>
            </w:r>
          </w:p>
        </w:tc>
        <w:tc>
          <w:tcPr>
            <w:tcW w:w="3294" w:type="dxa"/>
          </w:tcPr>
          <w:p w14:paraId="0D927420" w14:textId="77777777" w:rsidR="00973337" w:rsidRPr="004E51E6" w:rsidRDefault="00EE3DBE">
            <w:pPr>
              <w:spacing w:after="0" w:line="240" w:lineRule="auto"/>
              <w:rPr>
                <w:rFonts w:asciiTheme="minorHAnsi" w:hAnsiTheme="minorHAnsi"/>
              </w:rPr>
            </w:pPr>
            <w:r w:rsidRPr="004E51E6">
              <w:rPr>
                <w:rFonts w:asciiTheme="minorHAnsi" w:hAnsiTheme="minorHAnsi"/>
              </w:rPr>
              <w:t>41 U.S.C. § 6306</w:t>
            </w:r>
          </w:p>
        </w:tc>
        <w:tc>
          <w:tcPr>
            <w:tcW w:w="3294" w:type="dxa"/>
          </w:tcPr>
          <w:p w14:paraId="467DB2E9" w14:textId="77777777" w:rsidR="00973337" w:rsidRPr="004E51E6" w:rsidRDefault="00973337">
            <w:pPr>
              <w:spacing w:after="0" w:line="240" w:lineRule="auto"/>
              <w:rPr>
                <w:rFonts w:asciiTheme="minorHAnsi" w:hAnsiTheme="minorHAnsi"/>
              </w:rPr>
            </w:pPr>
          </w:p>
        </w:tc>
      </w:tr>
    </w:tbl>
    <w:p w14:paraId="06531539" w14:textId="77777777" w:rsidR="00973337" w:rsidRPr="004E51E6" w:rsidRDefault="00973337" w:rsidP="00972CD1">
      <w:pPr>
        <w:spacing w:after="0" w:line="240" w:lineRule="auto"/>
        <w:rPr>
          <w:rFonts w:asciiTheme="minorHAnsi" w:hAnsiTheme="minorHAnsi"/>
          <w:b/>
          <w:bCs/>
        </w:rPr>
      </w:pPr>
    </w:p>
    <w:p w14:paraId="3C61D5E4" w14:textId="77777777" w:rsidR="00973337" w:rsidRPr="004E51E6" w:rsidRDefault="00EE3DBE" w:rsidP="00972CD1">
      <w:pPr>
        <w:spacing w:after="0" w:line="240" w:lineRule="auto"/>
        <w:rPr>
          <w:rFonts w:asciiTheme="minorHAnsi" w:hAnsiTheme="minorHAnsi"/>
        </w:rPr>
      </w:pPr>
      <w:r w:rsidRPr="004E51E6">
        <w:rPr>
          <w:rFonts w:asciiTheme="minorHAnsi" w:hAnsiTheme="minorHAnsi"/>
          <w:b/>
          <w:bCs/>
        </w:rPr>
        <w:t xml:space="preserve">6. </w:t>
      </w:r>
      <w:r w:rsidRPr="004E51E6">
        <w:rPr>
          <w:rFonts w:asciiTheme="minorHAnsi" w:hAnsiTheme="minorHAnsi"/>
          <w:b/>
          <w:bCs/>
          <w:u w:val="single"/>
        </w:rPr>
        <w:t>Health and Safety</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activities under the funding agreement will be conducted in accordance with the following health and safety laws, regulations, policies, and requirements:</w:t>
      </w:r>
    </w:p>
    <w:p w14:paraId="10576FC9"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3263"/>
        <w:gridCol w:w="3264"/>
        <w:gridCol w:w="3266"/>
      </w:tblGrid>
      <w:tr w:rsidR="00CD743F" w:rsidRPr="004E51E6" w14:paraId="6015F0D5" w14:textId="77777777" w:rsidTr="00B97A57">
        <w:trPr>
          <w:tblHeader/>
        </w:trPr>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05683156" w14:textId="77777777" w:rsidR="00973337" w:rsidRPr="004E51E6" w:rsidRDefault="00C90D62"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0939766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C7F1B4F"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3347AF1E"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1325C5AF" w14:textId="77777777" w:rsidTr="00B97A57">
        <w:tc>
          <w:tcPr>
            <w:tcW w:w="3294" w:type="dxa"/>
          </w:tcPr>
          <w:p w14:paraId="44C4FA8A"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O</w:t>
            </w:r>
            <w:r w:rsidR="00682CA4" w:rsidRPr="004E51E6">
              <w:rPr>
                <w:rFonts w:asciiTheme="minorHAnsi" w:hAnsiTheme="minorHAnsi"/>
              </w:rPr>
              <w:t>ccupational Safety and Health Administration</w:t>
            </w:r>
            <w:r w:rsidRPr="004E51E6">
              <w:rPr>
                <w:rFonts w:asciiTheme="minorHAnsi" w:hAnsiTheme="minorHAnsi"/>
              </w:rPr>
              <w:t xml:space="preserve"> standards for laboratories engaged in the use of hazardous chemicals</w:t>
            </w:r>
          </w:p>
        </w:tc>
        <w:tc>
          <w:tcPr>
            <w:tcW w:w="3294" w:type="dxa"/>
          </w:tcPr>
          <w:p w14:paraId="34EC0417" w14:textId="3F535969" w:rsidR="00973337" w:rsidRPr="004E51E6" w:rsidRDefault="00682CA4">
            <w:pPr>
              <w:spacing w:after="0" w:line="240" w:lineRule="auto"/>
              <w:rPr>
                <w:rFonts w:asciiTheme="minorHAnsi" w:hAnsiTheme="minorHAnsi"/>
              </w:rPr>
            </w:pPr>
            <w:r w:rsidRPr="004E51E6">
              <w:rPr>
                <w:rFonts w:asciiTheme="minorHAnsi" w:hAnsiTheme="minorHAnsi"/>
              </w:rPr>
              <w:t>A</w:t>
            </w:r>
            <w:r w:rsidR="00EE3DBE" w:rsidRPr="004E51E6">
              <w:rPr>
                <w:rFonts w:asciiTheme="minorHAnsi" w:hAnsiTheme="minorHAnsi"/>
              </w:rPr>
              <w:t>ny employer engaged in the laboratory use of hazardous chemicals</w:t>
            </w:r>
            <w:r w:rsidRPr="004E51E6">
              <w:rPr>
                <w:rFonts w:asciiTheme="minorHAnsi" w:hAnsiTheme="minorHAnsi"/>
              </w:rPr>
              <w:t>,</w:t>
            </w:r>
            <w:r w:rsidR="00EE3DBE" w:rsidRPr="004E51E6">
              <w:rPr>
                <w:rFonts w:asciiTheme="minorHAnsi" w:hAnsiTheme="minorHAnsi"/>
              </w:rPr>
              <w:t xml:space="preserve"> as defined in 29 C.F.R. § 1910.1450</w:t>
            </w:r>
          </w:p>
        </w:tc>
        <w:tc>
          <w:tcPr>
            <w:tcW w:w="3294" w:type="dxa"/>
          </w:tcPr>
          <w:p w14:paraId="5D65C49D" w14:textId="77777777" w:rsidR="00973337" w:rsidRPr="004E51E6" w:rsidRDefault="00EE3DBE">
            <w:pPr>
              <w:spacing w:after="0" w:line="240" w:lineRule="auto"/>
              <w:rPr>
                <w:rFonts w:asciiTheme="minorHAnsi" w:hAnsiTheme="minorHAnsi"/>
              </w:rPr>
            </w:pPr>
            <w:r w:rsidRPr="004E51E6">
              <w:rPr>
                <w:rFonts w:asciiTheme="minorHAnsi" w:hAnsiTheme="minorHAnsi"/>
              </w:rPr>
              <w:t>29 C.F.R. § 1910.1450</w:t>
            </w:r>
          </w:p>
        </w:tc>
        <w:tc>
          <w:tcPr>
            <w:tcW w:w="3294" w:type="dxa"/>
          </w:tcPr>
          <w:p w14:paraId="2434A835" w14:textId="77777777" w:rsidR="00973337" w:rsidRPr="004E51E6" w:rsidRDefault="00973337">
            <w:pPr>
              <w:spacing w:after="0" w:line="240" w:lineRule="auto"/>
              <w:rPr>
                <w:rFonts w:asciiTheme="minorHAnsi" w:hAnsiTheme="minorHAnsi"/>
              </w:rPr>
            </w:pPr>
          </w:p>
        </w:tc>
      </w:tr>
      <w:tr w:rsidR="007301CE" w:rsidRPr="004E51E6" w14:paraId="0038FD25" w14:textId="77777777" w:rsidTr="00B97A57">
        <w:trPr>
          <w:trHeight w:val="70"/>
        </w:trPr>
        <w:tc>
          <w:tcPr>
            <w:tcW w:w="3294" w:type="dxa"/>
          </w:tcPr>
          <w:p w14:paraId="2B1D888B"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t>The Public Health Service Act</w:t>
            </w:r>
          </w:p>
        </w:tc>
        <w:tc>
          <w:tcPr>
            <w:tcW w:w="3294" w:type="dxa"/>
          </w:tcPr>
          <w:p w14:paraId="270BF84A" w14:textId="06C22AF8" w:rsidR="00973337" w:rsidRPr="004E51E6" w:rsidRDefault="00EE3DBE" w:rsidP="004E51E6">
            <w:pPr>
              <w:keepNext/>
              <w:spacing w:after="0" w:line="240" w:lineRule="auto"/>
              <w:rPr>
                <w:rFonts w:asciiTheme="minorHAnsi" w:hAnsiTheme="minorHAnsi"/>
              </w:rPr>
            </w:pPr>
            <w:r w:rsidRPr="004E51E6">
              <w:rPr>
                <w:rFonts w:asciiTheme="minorHAnsi" w:hAnsiTheme="minorHAnsi"/>
              </w:rPr>
              <w:t xml:space="preserve">Grants, cooperative agreements, and other financial assistance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513539F8" w14:textId="700A6408" w:rsidR="00973337" w:rsidRPr="004E51E6" w:rsidRDefault="00EE3DBE" w:rsidP="004E51E6">
            <w:pPr>
              <w:keepNext/>
              <w:spacing w:after="0" w:line="240" w:lineRule="auto"/>
              <w:rPr>
                <w:rFonts w:asciiTheme="minorHAnsi" w:hAnsiTheme="minorHAnsi"/>
                <w:i/>
                <w:iCs/>
              </w:rPr>
            </w:pPr>
            <w:r w:rsidRPr="004E51E6">
              <w:rPr>
                <w:rFonts w:asciiTheme="minorHAnsi" w:hAnsiTheme="minorHAnsi"/>
              </w:rPr>
              <w:t xml:space="preserve">Title XIV, Public Health Service Act, 42 U.S.C. § 300f </w:t>
            </w:r>
            <w:r w:rsidRPr="004E51E6">
              <w:rPr>
                <w:rFonts w:asciiTheme="minorHAnsi" w:hAnsiTheme="minorHAnsi"/>
                <w:i/>
                <w:iCs/>
              </w:rPr>
              <w:t>et seq.</w:t>
            </w:r>
          </w:p>
        </w:tc>
        <w:tc>
          <w:tcPr>
            <w:tcW w:w="3294" w:type="dxa"/>
          </w:tcPr>
          <w:p w14:paraId="01FDC9F2" w14:textId="59AC6CA8" w:rsidR="00973337" w:rsidRPr="004E51E6" w:rsidRDefault="00EE3DBE" w:rsidP="004E51E6">
            <w:pPr>
              <w:keepNext/>
              <w:spacing w:after="0" w:line="240" w:lineRule="auto"/>
              <w:rPr>
                <w:rFonts w:asciiTheme="minorHAnsi" w:hAnsiTheme="minorHAnsi"/>
              </w:rPr>
            </w:pPr>
            <w:r w:rsidRPr="004E51E6">
              <w:rPr>
                <w:rFonts w:asciiTheme="minorHAnsi" w:hAnsiTheme="minorHAnsi"/>
              </w:rPr>
              <w:t xml:space="preserve">Requirements flow down to subawards </w:t>
            </w:r>
            <w:r w:rsidR="00C90D62" w:rsidRPr="004E51E6">
              <w:rPr>
                <w:rFonts w:asciiTheme="minorHAnsi" w:hAnsiTheme="minorHAnsi"/>
              </w:rPr>
              <w:t>(2 C.F.R § 200.101(b)(1))</w:t>
            </w:r>
          </w:p>
        </w:tc>
      </w:tr>
      <w:tr w:rsidR="007301CE" w:rsidRPr="004E51E6" w14:paraId="2BCA5206" w14:textId="77777777" w:rsidTr="00B97A57">
        <w:tc>
          <w:tcPr>
            <w:tcW w:w="3294" w:type="dxa"/>
          </w:tcPr>
          <w:p w14:paraId="2644C54C"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Persons transporting or distributing approved new drugs to clinical investigators across state lines </w:t>
            </w:r>
            <w:r w:rsidR="00F92E5E" w:rsidRPr="004E51E6">
              <w:rPr>
                <w:rFonts w:asciiTheme="minorHAnsi" w:hAnsiTheme="minorHAnsi"/>
              </w:rPr>
              <w:t>are required to</w:t>
            </w:r>
            <w:r w:rsidRPr="004E51E6">
              <w:rPr>
                <w:rFonts w:asciiTheme="minorHAnsi" w:hAnsiTheme="minorHAnsi"/>
              </w:rPr>
              <w:t xml:space="preserve"> submit a marketing application to the Food and Drug Administration</w:t>
            </w:r>
          </w:p>
        </w:tc>
        <w:tc>
          <w:tcPr>
            <w:tcW w:w="3294" w:type="dxa"/>
          </w:tcPr>
          <w:p w14:paraId="3751AD42" w14:textId="77777777" w:rsidR="00973337" w:rsidRPr="004E51E6" w:rsidRDefault="00682CA4">
            <w:pPr>
              <w:spacing w:after="0" w:line="240" w:lineRule="auto"/>
              <w:rPr>
                <w:rFonts w:asciiTheme="minorHAnsi" w:hAnsiTheme="minorHAnsi"/>
              </w:rPr>
            </w:pPr>
            <w:r w:rsidRPr="004E51E6">
              <w:rPr>
                <w:rFonts w:asciiTheme="minorHAnsi" w:hAnsiTheme="minorHAnsi"/>
              </w:rPr>
              <w:t>A</w:t>
            </w:r>
            <w:r w:rsidR="00EE3DBE" w:rsidRPr="004E51E6">
              <w:rPr>
                <w:rFonts w:asciiTheme="minorHAnsi" w:hAnsiTheme="minorHAnsi"/>
              </w:rPr>
              <w:t>ny person introducing or delivering for introduction into interstate commerce any new drug</w:t>
            </w:r>
          </w:p>
        </w:tc>
        <w:tc>
          <w:tcPr>
            <w:tcW w:w="3294" w:type="dxa"/>
          </w:tcPr>
          <w:p w14:paraId="53707CBD"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10 C.F.R. § 35.7; Investigational New Drug Application, Federal Food, Drug, and Cosmetic Act, 21 U.S.C. § 301 </w:t>
            </w:r>
            <w:r w:rsidRPr="004E51E6">
              <w:rPr>
                <w:rFonts w:asciiTheme="minorHAnsi" w:hAnsiTheme="minorHAnsi"/>
                <w:i/>
                <w:iCs/>
              </w:rPr>
              <w:t>et seq.</w:t>
            </w:r>
            <w:r w:rsidRPr="004E51E6">
              <w:rPr>
                <w:rFonts w:asciiTheme="minorHAnsi" w:hAnsiTheme="minorHAnsi"/>
              </w:rPr>
              <w:t xml:space="preserve"> (</w:t>
            </w:r>
            <w:r w:rsidR="00973337" w:rsidRPr="004E51E6">
              <w:rPr>
                <w:rFonts w:asciiTheme="minorHAnsi" w:hAnsiTheme="minorHAnsi"/>
                <w:i/>
                <w:iCs/>
              </w:rPr>
              <w:t>see particularly</w:t>
            </w:r>
            <w:r w:rsidRPr="004E51E6">
              <w:rPr>
                <w:rFonts w:asciiTheme="minorHAnsi" w:hAnsiTheme="minorHAnsi"/>
                <w:i/>
                <w:iCs/>
              </w:rPr>
              <w:t xml:space="preserve"> </w:t>
            </w:r>
            <w:r w:rsidRPr="004E51E6">
              <w:rPr>
                <w:rFonts w:asciiTheme="minorHAnsi" w:hAnsiTheme="minorHAnsi"/>
              </w:rPr>
              <w:t>§ 355)</w:t>
            </w:r>
          </w:p>
        </w:tc>
        <w:tc>
          <w:tcPr>
            <w:tcW w:w="3294" w:type="dxa"/>
          </w:tcPr>
          <w:p w14:paraId="1D6E4E9B" w14:textId="77777777" w:rsidR="00973337" w:rsidRPr="004E51E6" w:rsidRDefault="00973337">
            <w:pPr>
              <w:spacing w:after="0" w:line="240" w:lineRule="auto"/>
              <w:rPr>
                <w:rFonts w:asciiTheme="minorHAnsi" w:hAnsiTheme="minorHAnsi"/>
              </w:rPr>
            </w:pPr>
          </w:p>
        </w:tc>
      </w:tr>
      <w:tr w:rsidR="007301CE" w:rsidRPr="004E51E6" w14:paraId="15DB852D" w14:textId="77777777" w:rsidTr="00B97A57">
        <w:trPr>
          <w:cantSplit/>
        </w:trPr>
        <w:tc>
          <w:tcPr>
            <w:tcW w:w="3294" w:type="dxa"/>
          </w:tcPr>
          <w:p w14:paraId="0BB96F1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Provision of drug education and training, drug testing, employee assistance, and removal, discipline, treatment, and rehabilitation of any employees using drugs and DOE notification of drug-related actions taken</w:t>
            </w:r>
          </w:p>
        </w:tc>
        <w:tc>
          <w:tcPr>
            <w:tcW w:w="3294" w:type="dxa"/>
          </w:tcPr>
          <w:p w14:paraId="63E8C1EA" w14:textId="68DC0A31"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48E7FA63" w14:textId="3E9506B1" w:rsidR="00973337" w:rsidRPr="004E51E6" w:rsidRDefault="00EE3DBE">
            <w:pPr>
              <w:spacing w:after="0" w:line="240" w:lineRule="auto"/>
              <w:rPr>
                <w:rFonts w:asciiTheme="minorHAnsi" w:hAnsiTheme="minorHAnsi"/>
              </w:rPr>
            </w:pPr>
            <w:r w:rsidRPr="004E51E6">
              <w:rPr>
                <w:rFonts w:asciiTheme="minorHAnsi" w:hAnsiTheme="minorHAnsi"/>
              </w:rPr>
              <w:t>Drug Abuse Office and Treatment Act, 42 U.S.C. § 290dd; Comprehensive Alcohol Abuse and Alcoholism Prevent, Treatment and Rehabilitation Act of 1970, 42 U.S.C. § 290dd-1</w:t>
            </w:r>
          </w:p>
        </w:tc>
        <w:tc>
          <w:tcPr>
            <w:tcW w:w="3294" w:type="dxa"/>
          </w:tcPr>
          <w:p w14:paraId="067D7419" w14:textId="762E8944"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C90D62" w:rsidRPr="004E51E6">
              <w:rPr>
                <w:rFonts w:asciiTheme="minorHAnsi" w:hAnsiTheme="minorHAnsi"/>
              </w:rPr>
              <w:t>(2 C.F.R § 200.101(b)(1))</w:t>
            </w:r>
          </w:p>
        </w:tc>
      </w:tr>
      <w:tr w:rsidR="007301CE" w:rsidRPr="004E51E6" w14:paraId="76EF7234" w14:textId="77777777" w:rsidTr="00B97A57">
        <w:tc>
          <w:tcPr>
            <w:tcW w:w="3294" w:type="dxa"/>
          </w:tcPr>
          <w:p w14:paraId="2190DBA0"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Safe handling and transport of etiological agents</w:t>
            </w:r>
          </w:p>
        </w:tc>
        <w:tc>
          <w:tcPr>
            <w:tcW w:w="3294" w:type="dxa"/>
          </w:tcPr>
          <w:p w14:paraId="51CA94D6" w14:textId="7254F527" w:rsidR="00973337" w:rsidRPr="004E51E6" w:rsidRDefault="00682CA4">
            <w:pPr>
              <w:spacing w:after="0" w:line="240" w:lineRule="auto"/>
              <w:rPr>
                <w:rFonts w:asciiTheme="minorHAnsi" w:hAnsiTheme="minorHAnsi"/>
              </w:rPr>
            </w:pPr>
            <w:r w:rsidRPr="004E51E6">
              <w:rPr>
                <w:rFonts w:asciiTheme="minorHAnsi" w:hAnsiTheme="minorHAnsi"/>
              </w:rPr>
              <w:t>E</w:t>
            </w:r>
            <w:r w:rsidR="00EE3DBE" w:rsidRPr="004E51E6">
              <w:rPr>
                <w:rFonts w:asciiTheme="minorHAnsi" w:hAnsiTheme="minorHAnsi"/>
              </w:rPr>
              <w:t xml:space="preserve">ntities or persons engaging in the packaging, pre-transportation, or transportation of </w:t>
            </w:r>
            <w:r w:rsidRPr="004E51E6">
              <w:rPr>
                <w:rFonts w:asciiTheme="minorHAnsi" w:hAnsiTheme="minorHAnsi"/>
              </w:rPr>
              <w:t xml:space="preserve">etiological </w:t>
            </w:r>
            <w:r w:rsidR="00EE3DBE" w:rsidRPr="004E51E6">
              <w:rPr>
                <w:rFonts w:asciiTheme="minorHAnsi" w:hAnsiTheme="minorHAnsi"/>
              </w:rPr>
              <w:t>agents (49 C.F.R. § 171.1)</w:t>
            </w:r>
          </w:p>
        </w:tc>
        <w:tc>
          <w:tcPr>
            <w:tcW w:w="3294" w:type="dxa"/>
          </w:tcPr>
          <w:p w14:paraId="5A15C860"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49 U.S.C. § 5101 </w:t>
            </w:r>
            <w:r w:rsidRPr="004E51E6">
              <w:rPr>
                <w:rFonts w:asciiTheme="minorHAnsi" w:hAnsiTheme="minorHAnsi"/>
                <w:i/>
                <w:iCs/>
              </w:rPr>
              <w:t>et. seq</w:t>
            </w:r>
            <w:r w:rsidRPr="004E51E6">
              <w:rPr>
                <w:rFonts w:asciiTheme="minorHAnsi" w:hAnsiTheme="minorHAnsi"/>
              </w:rPr>
              <w:t>.; 49 C.F.R. §§ 171-180</w:t>
            </w:r>
          </w:p>
          <w:p w14:paraId="10B4F1FB" w14:textId="77777777" w:rsidR="00973337" w:rsidRPr="004E51E6" w:rsidRDefault="00973337">
            <w:pPr>
              <w:spacing w:after="0" w:line="240" w:lineRule="auto"/>
              <w:rPr>
                <w:rFonts w:asciiTheme="minorHAnsi" w:hAnsiTheme="minorHAnsi"/>
              </w:rPr>
            </w:pPr>
          </w:p>
        </w:tc>
        <w:tc>
          <w:tcPr>
            <w:tcW w:w="3294" w:type="dxa"/>
          </w:tcPr>
          <w:p w14:paraId="08B3DB44" w14:textId="77777777" w:rsidR="00973337" w:rsidRPr="004E51E6" w:rsidRDefault="00973337">
            <w:pPr>
              <w:spacing w:after="0" w:line="240" w:lineRule="auto"/>
              <w:rPr>
                <w:rFonts w:asciiTheme="minorHAnsi" w:hAnsiTheme="minorHAnsi"/>
              </w:rPr>
            </w:pPr>
          </w:p>
        </w:tc>
      </w:tr>
      <w:tr w:rsidR="007301CE" w:rsidRPr="004E51E6" w14:paraId="7BB8ECEA" w14:textId="77777777" w:rsidTr="00B97A57">
        <w:trPr>
          <w:trHeight w:val="540"/>
        </w:trPr>
        <w:tc>
          <w:tcPr>
            <w:tcW w:w="3294" w:type="dxa"/>
          </w:tcPr>
          <w:p w14:paraId="26E338BC" w14:textId="404DD852" w:rsidR="00973337" w:rsidRPr="004E51E6" w:rsidRDefault="00EE3DBE">
            <w:pPr>
              <w:spacing w:after="0" w:line="240" w:lineRule="auto"/>
              <w:rPr>
                <w:rFonts w:asciiTheme="minorHAnsi" w:hAnsiTheme="minorHAnsi"/>
              </w:rPr>
            </w:pPr>
            <w:r w:rsidRPr="004E51E6">
              <w:rPr>
                <w:rFonts w:asciiTheme="minorHAnsi" w:hAnsiTheme="minorHAnsi"/>
              </w:rPr>
              <w:t>Federal labor standards for construction, including a standard workweek</w:t>
            </w:r>
          </w:p>
        </w:tc>
        <w:tc>
          <w:tcPr>
            <w:tcW w:w="3294" w:type="dxa"/>
          </w:tcPr>
          <w:p w14:paraId="76045358" w14:textId="77777777" w:rsidR="00973337" w:rsidRPr="004E51E6" w:rsidRDefault="00EE3DBE">
            <w:pPr>
              <w:spacing w:after="0" w:line="240" w:lineRule="auto"/>
              <w:rPr>
                <w:rFonts w:asciiTheme="minorHAnsi" w:hAnsiTheme="minorHAnsi"/>
              </w:rPr>
            </w:pPr>
            <w:r w:rsidRPr="004E51E6">
              <w:rPr>
                <w:rFonts w:asciiTheme="minorHAnsi" w:hAnsiTheme="minorHAnsi"/>
              </w:rPr>
              <w:t>Contracts by, with, funded in part by, or on behalf of the Federal government (40 U.S.C. § 3701)</w:t>
            </w:r>
          </w:p>
        </w:tc>
        <w:tc>
          <w:tcPr>
            <w:tcW w:w="3294" w:type="dxa"/>
          </w:tcPr>
          <w:p w14:paraId="1C43BD40" w14:textId="0570A513" w:rsidR="00973337" w:rsidRPr="004E51E6" w:rsidRDefault="00EE3DBE">
            <w:pPr>
              <w:spacing w:after="0" w:line="240" w:lineRule="auto"/>
              <w:rPr>
                <w:rFonts w:asciiTheme="minorHAnsi" w:hAnsiTheme="minorHAnsi"/>
              </w:rPr>
            </w:pPr>
            <w:r w:rsidRPr="004E51E6">
              <w:rPr>
                <w:rFonts w:asciiTheme="minorHAnsi" w:hAnsiTheme="minorHAnsi"/>
              </w:rPr>
              <w:t xml:space="preserve">Construction Work Hours and Safety Standards Act, 40 U.S.C. § 3701 </w:t>
            </w:r>
            <w:r w:rsidRPr="004E51E6">
              <w:rPr>
                <w:rFonts w:asciiTheme="minorHAnsi" w:hAnsiTheme="minorHAnsi"/>
                <w:i/>
                <w:iCs/>
              </w:rPr>
              <w:t>et seq.</w:t>
            </w:r>
          </w:p>
        </w:tc>
        <w:tc>
          <w:tcPr>
            <w:tcW w:w="3294" w:type="dxa"/>
          </w:tcPr>
          <w:p w14:paraId="6DC00CD3"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(40 U.S.C. § 3701(b)(1)(B)(iii))</w:t>
            </w:r>
          </w:p>
        </w:tc>
      </w:tr>
      <w:tr w:rsidR="007301CE" w:rsidRPr="004E51E6" w14:paraId="4959E821" w14:textId="77777777" w:rsidTr="00B97A57">
        <w:trPr>
          <w:cantSplit/>
          <w:trHeight w:val="540"/>
        </w:trPr>
        <w:tc>
          <w:tcPr>
            <w:tcW w:w="3294" w:type="dxa"/>
          </w:tcPr>
          <w:p w14:paraId="0065CD5D"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Safe handling of recombinant DNA and transgenic materials</w:t>
            </w:r>
          </w:p>
        </w:tc>
        <w:tc>
          <w:tcPr>
            <w:tcW w:w="3294" w:type="dxa"/>
          </w:tcPr>
          <w:p w14:paraId="5C84221B" w14:textId="46EBB982" w:rsidR="00973337" w:rsidRPr="004E51E6" w:rsidRDefault="00EE3DBE">
            <w:pPr>
              <w:spacing w:after="0" w:line="240" w:lineRule="auto"/>
              <w:rPr>
                <w:rFonts w:asciiTheme="minorHAnsi" w:hAnsiTheme="minorHAnsi"/>
              </w:rPr>
            </w:pPr>
            <w:r w:rsidRPr="004E51E6">
              <w:rPr>
                <w:rFonts w:asciiTheme="minorHAnsi" w:hAnsiTheme="minorHAnsi"/>
              </w:rPr>
              <w:t>Grants</w:t>
            </w:r>
            <w:r w:rsidR="006F09FD" w:rsidRPr="004E51E6">
              <w:rPr>
                <w:rFonts w:asciiTheme="minorHAnsi" w:hAnsiTheme="minorHAnsi"/>
              </w:rPr>
              <w:t>,</w:t>
            </w:r>
            <w:r w:rsidRPr="004E51E6">
              <w:rPr>
                <w:rFonts w:asciiTheme="minorHAnsi" w:hAnsiTheme="minorHAnsi"/>
              </w:rPr>
              <w:t xml:space="preserve"> cooperative agreements</w:t>
            </w:r>
            <w:r w:rsidR="006F09FD" w:rsidRPr="004E51E6">
              <w:rPr>
                <w:rFonts w:asciiTheme="minorHAnsi" w:hAnsiTheme="minorHAnsi"/>
              </w:rPr>
              <w:t>, and subawards</w:t>
            </w:r>
            <w:r w:rsidRPr="004E51E6">
              <w:rPr>
                <w:rFonts w:asciiTheme="minorHAnsi" w:hAnsiTheme="minorHAnsi"/>
              </w:rPr>
              <w:t xml:space="preserve">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4D7777E5" w14:textId="5C38874B" w:rsidR="00973337" w:rsidRPr="004E51E6" w:rsidRDefault="00EE3DBE">
            <w:pPr>
              <w:spacing w:after="0" w:line="240" w:lineRule="auto"/>
              <w:rPr>
                <w:rFonts w:asciiTheme="minorHAnsi" w:hAnsiTheme="minorHAnsi"/>
              </w:rPr>
            </w:pPr>
            <w:r w:rsidRPr="004E51E6">
              <w:rPr>
                <w:rFonts w:asciiTheme="minorHAnsi" w:hAnsiTheme="minorHAnsi"/>
              </w:rPr>
              <w:t>10 C.F.R. § 602.10(b); NIH Guidelines for Research Involving Recombinant DNA Molecules</w:t>
            </w:r>
          </w:p>
        </w:tc>
        <w:tc>
          <w:tcPr>
            <w:tcW w:w="3294" w:type="dxa"/>
          </w:tcPr>
          <w:p w14:paraId="7B3F602F" w14:textId="7FAB24A1"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C90D62" w:rsidRPr="004E51E6">
              <w:rPr>
                <w:rFonts w:asciiTheme="minorHAnsi" w:hAnsiTheme="minorHAnsi"/>
              </w:rPr>
              <w:t>(2 C.F.R § 200.101(b)(1))</w:t>
            </w:r>
          </w:p>
        </w:tc>
      </w:tr>
      <w:tr w:rsidR="007301CE" w:rsidRPr="004E51E6" w14:paraId="4AEDC49D" w14:textId="77777777" w:rsidTr="00B97A57">
        <w:trPr>
          <w:trHeight w:val="540"/>
        </w:trPr>
        <w:tc>
          <w:tcPr>
            <w:tcW w:w="3294" w:type="dxa"/>
          </w:tcPr>
          <w:p w14:paraId="192B19F9"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t>Prohibition on text messaging while driving a Government-owned vehicle</w:t>
            </w:r>
          </w:p>
        </w:tc>
        <w:tc>
          <w:tcPr>
            <w:tcW w:w="3294" w:type="dxa"/>
          </w:tcPr>
          <w:p w14:paraId="51AFEF5E" w14:textId="63A93344" w:rsidR="00973337" w:rsidRPr="004E51E6" w:rsidRDefault="00EE3DBE" w:rsidP="004E51E6">
            <w:pPr>
              <w:keepNext/>
              <w:spacing w:after="0" w:line="240" w:lineRule="auto"/>
              <w:rPr>
                <w:rFonts w:asciiTheme="minorHAnsi" w:hAnsiTheme="minorHAnsi"/>
              </w:rPr>
            </w:pPr>
            <w:r w:rsidRPr="004E51E6">
              <w:rPr>
                <w:rFonts w:asciiTheme="minorHAnsi" w:hAnsiTheme="minorHAnsi"/>
              </w:rPr>
              <w:t>Procurement contracts, grants, and cooperative agreements, and other grants to the extent authorized by applicable statutory authority, entered into after October 1, 2009 (Exec. Order No. 13,513)</w:t>
            </w:r>
          </w:p>
        </w:tc>
        <w:tc>
          <w:tcPr>
            <w:tcW w:w="3294" w:type="dxa"/>
          </w:tcPr>
          <w:p w14:paraId="657EC708"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t>Exec. Order No. 13,513; 74 Fed. Reg. 51,225 (Oct. 1, 2009) (“Federal Leadership on Reducing Text Messaging While Driving”)</w:t>
            </w:r>
          </w:p>
        </w:tc>
        <w:tc>
          <w:tcPr>
            <w:tcW w:w="3294" w:type="dxa"/>
          </w:tcPr>
          <w:p w14:paraId="4BA66E99" w14:textId="77777777" w:rsidR="00973337" w:rsidRPr="004E51E6" w:rsidRDefault="00973337" w:rsidP="004E51E6">
            <w:pPr>
              <w:keepNext/>
              <w:spacing w:after="0" w:line="240" w:lineRule="auto"/>
              <w:rPr>
                <w:rFonts w:asciiTheme="minorHAnsi" w:hAnsiTheme="minorHAnsi"/>
              </w:rPr>
            </w:pPr>
          </w:p>
        </w:tc>
      </w:tr>
    </w:tbl>
    <w:p w14:paraId="1E9C9D7E" w14:textId="77777777" w:rsidR="00C90D62" w:rsidRPr="004E51E6" w:rsidRDefault="00C90D62" w:rsidP="00972CD1">
      <w:pPr>
        <w:spacing w:after="0" w:line="240" w:lineRule="auto"/>
        <w:rPr>
          <w:rFonts w:asciiTheme="minorHAnsi" w:hAnsiTheme="minorHAnsi"/>
          <w:b/>
          <w:bCs/>
        </w:rPr>
      </w:pPr>
    </w:p>
    <w:p w14:paraId="7952B82C" w14:textId="77777777" w:rsidR="00973337" w:rsidRPr="004E51E6" w:rsidRDefault="00EE3DBE">
      <w:pPr>
        <w:spacing w:after="0" w:line="240" w:lineRule="auto"/>
        <w:rPr>
          <w:rFonts w:asciiTheme="minorHAnsi" w:hAnsiTheme="minorHAnsi"/>
        </w:rPr>
      </w:pPr>
      <w:r w:rsidRPr="004E51E6">
        <w:rPr>
          <w:rFonts w:asciiTheme="minorHAnsi" w:hAnsiTheme="minorHAnsi"/>
          <w:b/>
          <w:bCs/>
        </w:rPr>
        <w:t xml:space="preserve">7. </w:t>
      </w:r>
      <w:r w:rsidRPr="004E51E6">
        <w:rPr>
          <w:rFonts w:asciiTheme="minorHAnsi" w:hAnsiTheme="minorHAnsi"/>
          <w:b/>
          <w:bCs/>
          <w:u w:val="single"/>
        </w:rPr>
        <w:t>National Security</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it will comply with the following national security laws, regulations, policies, and requirements:</w:t>
      </w:r>
    </w:p>
    <w:p w14:paraId="7570622C"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3263"/>
        <w:gridCol w:w="3264"/>
        <w:gridCol w:w="3265"/>
      </w:tblGrid>
      <w:tr w:rsidR="00CD743F" w:rsidRPr="004E51E6" w14:paraId="2856EC08" w14:textId="77777777" w:rsidTr="007D6411">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3732B4A" w14:textId="77777777" w:rsidR="00973337" w:rsidRPr="004E51E6" w:rsidRDefault="008662B4"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450B916"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47D9369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30F2DA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77E7A103" w14:textId="77777777" w:rsidTr="00B97A57">
        <w:trPr>
          <w:trHeight w:val="20"/>
        </w:trPr>
        <w:tc>
          <w:tcPr>
            <w:tcW w:w="3294" w:type="dxa"/>
          </w:tcPr>
          <w:p w14:paraId="29A9C7B3"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Cooperation with the Government in blocking and prohibiting transactions with persons who commit, threaten to commit, or support terrorism</w:t>
            </w:r>
          </w:p>
        </w:tc>
        <w:tc>
          <w:tcPr>
            <w:tcW w:w="3294" w:type="dxa"/>
          </w:tcPr>
          <w:p w14:paraId="5EFF635E" w14:textId="77777777" w:rsidR="00973337" w:rsidRPr="004E51E6" w:rsidRDefault="00682CA4">
            <w:pPr>
              <w:spacing w:after="0" w:line="240" w:lineRule="auto"/>
              <w:rPr>
                <w:rStyle w:val="apple-style-span"/>
                <w:rFonts w:asciiTheme="minorHAnsi" w:hAnsiTheme="minorHAnsi"/>
                <w:color w:val="000000"/>
                <w:shd w:val="clear" w:color="auto" w:fill="FFFFFF"/>
              </w:rPr>
            </w:pPr>
            <w:r w:rsidRPr="004E51E6">
              <w:rPr>
                <w:rFonts w:asciiTheme="minorHAnsi" w:hAnsiTheme="minorHAnsi"/>
              </w:rPr>
              <w:t>E</w:t>
            </w:r>
            <w:r w:rsidR="00EE3DBE" w:rsidRPr="004E51E6">
              <w:rPr>
                <w:rFonts w:asciiTheme="minorHAnsi" w:hAnsiTheme="minorHAnsi"/>
              </w:rPr>
              <w:t xml:space="preserve">ntities who </w:t>
            </w:r>
            <w:r w:rsidR="00EE3DBE" w:rsidRPr="004E51E6">
              <w:rPr>
                <w:rStyle w:val="apple-style-span"/>
                <w:rFonts w:asciiTheme="minorHAnsi" w:hAnsiTheme="minorHAnsi"/>
                <w:color w:val="000000"/>
                <w:shd w:val="clear" w:color="auto" w:fill="FFFFFF"/>
              </w:rPr>
              <w:t>assist in, sponsor, or provide financial, material, or technological support for, or financial or other services to or in support of terrorists or terrorist actions</w:t>
            </w:r>
          </w:p>
          <w:p w14:paraId="0693FC92" w14:textId="77777777" w:rsidR="00973337" w:rsidRPr="004E51E6" w:rsidRDefault="00973337">
            <w:pPr>
              <w:spacing w:after="0" w:line="240" w:lineRule="auto"/>
              <w:rPr>
                <w:rFonts w:asciiTheme="minorHAnsi" w:hAnsiTheme="minorHAnsi"/>
                <w:color w:val="000000"/>
                <w:shd w:val="clear" w:color="auto" w:fill="FFFFFF"/>
              </w:rPr>
            </w:pPr>
          </w:p>
        </w:tc>
        <w:tc>
          <w:tcPr>
            <w:tcW w:w="3294" w:type="dxa"/>
          </w:tcPr>
          <w:p w14:paraId="764D2455" w14:textId="77777777" w:rsidR="00973337" w:rsidRPr="004E51E6" w:rsidRDefault="00EE3DBE">
            <w:pPr>
              <w:spacing w:after="0" w:line="240" w:lineRule="auto"/>
              <w:rPr>
                <w:rFonts w:asciiTheme="minorHAnsi" w:hAnsiTheme="minorHAnsi"/>
              </w:rPr>
            </w:pPr>
            <w:r w:rsidRPr="004E51E6">
              <w:rPr>
                <w:rFonts w:asciiTheme="minorHAnsi" w:hAnsiTheme="minorHAnsi"/>
              </w:rPr>
              <w:t>Exec. Order No. 13,224; 66 Fed. Reg. 49,079 (Sept. 23, 2001) (“Blocking Property and Prohibiting Transactions with Persons Who Commit, Threaten to Commit, or Support Terrorism”)</w:t>
            </w:r>
          </w:p>
        </w:tc>
        <w:tc>
          <w:tcPr>
            <w:tcW w:w="3294" w:type="dxa"/>
          </w:tcPr>
          <w:p w14:paraId="0877D308" w14:textId="77777777" w:rsidR="00973337" w:rsidRPr="004E51E6" w:rsidRDefault="00973337">
            <w:pPr>
              <w:spacing w:after="0" w:line="240" w:lineRule="auto"/>
              <w:rPr>
                <w:rFonts w:asciiTheme="minorHAnsi" w:hAnsiTheme="minorHAnsi"/>
              </w:rPr>
            </w:pPr>
          </w:p>
        </w:tc>
      </w:tr>
      <w:tr w:rsidR="007301CE" w:rsidRPr="004E51E6" w14:paraId="599AFE5F" w14:textId="77777777" w:rsidTr="00B97A57">
        <w:trPr>
          <w:cantSplit/>
        </w:trPr>
        <w:tc>
          <w:tcPr>
            <w:tcW w:w="3294" w:type="dxa"/>
          </w:tcPr>
          <w:p w14:paraId="0C18D865"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Use of a uniform system for classifying, safeguarding, and declassifying national security information</w:t>
            </w:r>
          </w:p>
        </w:tc>
        <w:tc>
          <w:tcPr>
            <w:tcW w:w="3294" w:type="dxa"/>
          </w:tcPr>
          <w:p w14:paraId="1407A3A4" w14:textId="77777777" w:rsidR="00973337" w:rsidRPr="004E51E6" w:rsidRDefault="00682CA4">
            <w:pPr>
              <w:spacing w:after="0" w:line="240" w:lineRule="auto"/>
              <w:rPr>
                <w:rFonts w:asciiTheme="minorHAnsi" w:hAnsiTheme="minorHAnsi"/>
              </w:rPr>
            </w:pPr>
            <w:r w:rsidRPr="004E51E6">
              <w:rPr>
                <w:rFonts w:asciiTheme="minorHAnsi" w:hAnsiTheme="minorHAnsi"/>
              </w:rPr>
              <w:t>Government employees,</w:t>
            </w:r>
            <w:r w:rsidR="00EE3DBE" w:rsidRPr="004E51E6">
              <w:rPr>
                <w:rFonts w:asciiTheme="minorHAnsi" w:hAnsiTheme="minorHAnsi"/>
              </w:rPr>
              <w:t xml:space="preserve"> contractors, licensees, and grantees</w:t>
            </w:r>
            <w:r w:rsidRPr="004E51E6">
              <w:rPr>
                <w:rFonts w:asciiTheme="minorHAnsi" w:hAnsiTheme="minorHAnsi"/>
              </w:rPr>
              <w:t xml:space="preserve"> (32 C.F.R. § 2001.1)</w:t>
            </w:r>
          </w:p>
          <w:p w14:paraId="041D9463" w14:textId="77777777" w:rsidR="00973337" w:rsidRPr="004E51E6" w:rsidRDefault="00973337">
            <w:pPr>
              <w:spacing w:after="0" w:line="240" w:lineRule="auto"/>
              <w:rPr>
                <w:rFonts w:asciiTheme="minorHAnsi" w:hAnsiTheme="minorHAnsi"/>
              </w:rPr>
            </w:pPr>
          </w:p>
        </w:tc>
        <w:tc>
          <w:tcPr>
            <w:tcW w:w="3294" w:type="dxa"/>
          </w:tcPr>
          <w:p w14:paraId="7DD24A37" w14:textId="77777777" w:rsidR="00973337" w:rsidRPr="004E51E6" w:rsidRDefault="00EE3DBE">
            <w:pPr>
              <w:spacing w:after="0" w:line="240" w:lineRule="auto"/>
              <w:rPr>
                <w:rFonts w:asciiTheme="minorHAnsi" w:hAnsiTheme="minorHAnsi"/>
              </w:rPr>
            </w:pPr>
            <w:r w:rsidRPr="004E51E6">
              <w:rPr>
                <w:rFonts w:asciiTheme="minorHAnsi" w:hAnsiTheme="minorHAnsi"/>
              </w:rPr>
              <w:t>Exec. Order No. 13,526; 75 Fed. Reg. 707 (Dec. 29, 2009) (“Classified National Security Information”), as implemented by 32 C.F.R. Parts 2001 &amp; 2003</w:t>
            </w:r>
          </w:p>
        </w:tc>
        <w:tc>
          <w:tcPr>
            <w:tcW w:w="3294" w:type="dxa"/>
          </w:tcPr>
          <w:p w14:paraId="07761F4A" w14:textId="77777777" w:rsidR="00973337" w:rsidRPr="004E51E6" w:rsidRDefault="00973337">
            <w:pPr>
              <w:spacing w:after="0" w:line="240" w:lineRule="auto"/>
              <w:rPr>
                <w:rFonts w:asciiTheme="minorHAnsi" w:hAnsiTheme="minorHAnsi"/>
              </w:rPr>
            </w:pPr>
          </w:p>
        </w:tc>
      </w:tr>
      <w:tr w:rsidR="007301CE" w:rsidRPr="004E51E6" w14:paraId="105A9DF7" w14:textId="77777777" w:rsidTr="00B97A57">
        <w:trPr>
          <w:cantSplit/>
        </w:trPr>
        <w:tc>
          <w:tcPr>
            <w:tcW w:w="3294" w:type="dxa"/>
          </w:tcPr>
          <w:p w14:paraId="2A1D6DF6"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Registration with the Center for Disease Control or U.S. Department of Agriculture before using select agents and toxins for research or storage</w:t>
            </w:r>
          </w:p>
        </w:tc>
        <w:tc>
          <w:tcPr>
            <w:tcW w:w="3294" w:type="dxa"/>
          </w:tcPr>
          <w:p w14:paraId="46103BFA" w14:textId="77777777" w:rsidR="00973337" w:rsidRPr="004E51E6" w:rsidRDefault="00EE3DBE">
            <w:pPr>
              <w:spacing w:after="0" w:line="240" w:lineRule="auto"/>
              <w:rPr>
                <w:rFonts w:asciiTheme="minorHAnsi" w:hAnsiTheme="minorHAnsi"/>
              </w:rPr>
            </w:pPr>
            <w:r w:rsidRPr="004E51E6">
              <w:rPr>
                <w:rFonts w:asciiTheme="minorHAnsi" w:hAnsiTheme="minorHAnsi"/>
              </w:rPr>
              <w:t>Research with or storage of select agents and toxins</w:t>
            </w:r>
          </w:p>
        </w:tc>
        <w:tc>
          <w:tcPr>
            <w:tcW w:w="3294" w:type="dxa"/>
          </w:tcPr>
          <w:p w14:paraId="77D9B5D7"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7 C.F.R. </w:t>
            </w:r>
            <w:r w:rsidR="002D54F3" w:rsidRPr="004E51E6">
              <w:rPr>
                <w:rFonts w:asciiTheme="minorHAnsi" w:hAnsiTheme="minorHAnsi"/>
              </w:rPr>
              <w:t>Part</w:t>
            </w:r>
            <w:r w:rsidRPr="004E51E6">
              <w:rPr>
                <w:rFonts w:asciiTheme="minorHAnsi" w:hAnsiTheme="minorHAnsi"/>
              </w:rPr>
              <w:t xml:space="preserve"> 331; 9 C.F.R. </w:t>
            </w:r>
            <w:r w:rsidR="00F81067" w:rsidRPr="004E51E6">
              <w:rPr>
                <w:rFonts w:asciiTheme="minorHAnsi" w:hAnsiTheme="minorHAnsi"/>
              </w:rPr>
              <w:t xml:space="preserve">Part </w:t>
            </w:r>
            <w:r w:rsidRPr="004E51E6">
              <w:rPr>
                <w:rFonts w:asciiTheme="minorHAnsi" w:hAnsiTheme="minorHAnsi"/>
              </w:rPr>
              <w:t xml:space="preserve">121; 42 C.F.R. </w:t>
            </w:r>
            <w:r w:rsidR="00F81067" w:rsidRPr="004E51E6">
              <w:rPr>
                <w:rFonts w:asciiTheme="minorHAnsi" w:hAnsiTheme="minorHAnsi"/>
              </w:rPr>
              <w:t>Part</w:t>
            </w:r>
            <w:r w:rsidRPr="004E51E6">
              <w:rPr>
                <w:rFonts w:asciiTheme="minorHAnsi" w:hAnsiTheme="minorHAnsi"/>
              </w:rPr>
              <w:t xml:space="preserve"> 73</w:t>
            </w:r>
          </w:p>
        </w:tc>
        <w:tc>
          <w:tcPr>
            <w:tcW w:w="3294" w:type="dxa"/>
          </w:tcPr>
          <w:p w14:paraId="7621F901" w14:textId="77777777" w:rsidR="00973337" w:rsidRPr="004E51E6" w:rsidRDefault="00973337">
            <w:pPr>
              <w:spacing w:after="0" w:line="240" w:lineRule="auto"/>
              <w:rPr>
                <w:rFonts w:asciiTheme="minorHAnsi" w:hAnsiTheme="minorHAnsi"/>
              </w:rPr>
            </w:pPr>
          </w:p>
        </w:tc>
      </w:tr>
    </w:tbl>
    <w:p w14:paraId="7F6AD748" w14:textId="77777777" w:rsidR="00973337" w:rsidRPr="004E51E6" w:rsidRDefault="00973337" w:rsidP="00972CD1">
      <w:pPr>
        <w:spacing w:after="0" w:line="240" w:lineRule="auto"/>
        <w:rPr>
          <w:rFonts w:asciiTheme="minorHAnsi" w:hAnsiTheme="minorHAnsi"/>
        </w:rPr>
      </w:pPr>
    </w:p>
    <w:p w14:paraId="4DCEFDF6" w14:textId="6D209E6D" w:rsidR="00973337" w:rsidRPr="004E51E6" w:rsidRDefault="00EE3DBE" w:rsidP="004E51E6">
      <w:pPr>
        <w:keepNext/>
        <w:spacing w:after="0" w:line="240" w:lineRule="auto"/>
        <w:rPr>
          <w:rFonts w:asciiTheme="minorHAnsi" w:hAnsiTheme="minorHAnsi"/>
        </w:rPr>
      </w:pPr>
      <w:r w:rsidRPr="004E51E6">
        <w:rPr>
          <w:rFonts w:asciiTheme="minorHAnsi" w:hAnsiTheme="minorHAnsi"/>
          <w:b/>
          <w:bCs/>
        </w:rPr>
        <w:t xml:space="preserve">8. </w:t>
      </w:r>
      <w:r w:rsidRPr="004E51E6">
        <w:rPr>
          <w:rFonts w:asciiTheme="minorHAnsi" w:hAnsiTheme="minorHAnsi"/>
          <w:b/>
          <w:bCs/>
          <w:u w:val="single"/>
        </w:rPr>
        <w:t>Domestic Preference</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activities under the funding agreement will be conducted in accordance with the following domestic preference laws, regulations, and policies:</w:t>
      </w:r>
    </w:p>
    <w:p w14:paraId="18F1A2D5" w14:textId="77777777" w:rsidR="009D23FE" w:rsidRPr="004E51E6" w:rsidRDefault="009D23FE" w:rsidP="004E51E6">
      <w:pPr>
        <w:keepNext/>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0"/>
        <w:gridCol w:w="3265"/>
        <w:gridCol w:w="3265"/>
      </w:tblGrid>
      <w:tr w:rsidR="00CD743F" w:rsidRPr="004E51E6" w14:paraId="25B837AB" w14:textId="77777777" w:rsidTr="00B97A57">
        <w:trPr>
          <w:tblHeader/>
        </w:trPr>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09007E67" w14:textId="77777777" w:rsidR="00973337" w:rsidRPr="004E51E6" w:rsidRDefault="008662B4" w:rsidP="00B97A57">
            <w:pPr>
              <w:keepNext/>
              <w:spacing w:after="0" w:line="240" w:lineRule="auto"/>
              <w:jc w:val="center"/>
              <w:rPr>
                <w:rFonts w:asciiTheme="minorHAnsi" w:hAnsiTheme="minorHAnsi"/>
                <w:b/>
              </w:rPr>
            </w:pPr>
            <w:r w:rsidRPr="004E51E6">
              <w:rPr>
                <w:rFonts w:asciiTheme="minorHAnsi" w:hAnsiTheme="minorHAnsi"/>
                <w:b/>
              </w:rPr>
              <w:t>Description:</w:t>
            </w:r>
          </w:p>
        </w:tc>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72FDF1A8" w14:textId="77777777" w:rsidR="00973337" w:rsidRPr="004E51E6" w:rsidRDefault="00EE3DBE" w:rsidP="00B97A57">
            <w:pPr>
              <w:keepNext/>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132CBBBC" w14:textId="77777777" w:rsidR="00973337" w:rsidRPr="004E51E6" w:rsidRDefault="00EE3DBE" w:rsidP="00B97A57">
            <w:pPr>
              <w:keepNext/>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362ADEF5" w14:textId="77777777" w:rsidR="00973337" w:rsidRPr="004E51E6" w:rsidRDefault="00EE3DBE" w:rsidP="00B97A57">
            <w:pPr>
              <w:keepNext/>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6F81E4C7" w14:textId="77777777" w:rsidTr="00B97A57">
        <w:tc>
          <w:tcPr>
            <w:tcW w:w="3293" w:type="dxa"/>
          </w:tcPr>
          <w:p w14:paraId="5423A144" w14:textId="77777777" w:rsidR="00973337" w:rsidRPr="004E51E6" w:rsidRDefault="00EE3DBE" w:rsidP="00B97A57">
            <w:pPr>
              <w:keepNext/>
              <w:spacing w:after="0" w:line="240" w:lineRule="auto"/>
              <w:rPr>
                <w:rFonts w:asciiTheme="minorHAnsi" w:hAnsiTheme="minorHAnsi"/>
              </w:rPr>
            </w:pPr>
            <w:r w:rsidRPr="004E51E6">
              <w:rPr>
                <w:rFonts w:asciiTheme="minorHAnsi" w:hAnsiTheme="minorHAnsi"/>
              </w:rPr>
              <w:t>At least fifty (50) percent of equipment, materials, or commodities procured and transferred by ocean vessel must be transported on privately owned U.S. commercial vessels</w:t>
            </w:r>
          </w:p>
        </w:tc>
        <w:tc>
          <w:tcPr>
            <w:tcW w:w="3293" w:type="dxa"/>
          </w:tcPr>
          <w:p w14:paraId="75EE800C" w14:textId="1A614DEF" w:rsidR="00973337" w:rsidRPr="004E51E6" w:rsidRDefault="006F09FD" w:rsidP="00B97A57">
            <w:pPr>
              <w:keepNext/>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59B33E19" w14:textId="32321ABE" w:rsidR="00973337" w:rsidRPr="004E51E6" w:rsidRDefault="00EE3DBE" w:rsidP="00B97A57">
            <w:pPr>
              <w:keepNext/>
              <w:spacing w:after="0" w:line="240" w:lineRule="auto"/>
              <w:rPr>
                <w:rFonts w:asciiTheme="minorHAnsi" w:hAnsiTheme="minorHAnsi"/>
              </w:rPr>
            </w:pPr>
            <w:r w:rsidRPr="004E51E6">
              <w:rPr>
                <w:rFonts w:asciiTheme="minorHAnsi" w:hAnsiTheme="minorHAnsi"/>
              </w:rPr>
              <w:t>Cargo Preference Act, 46 U.S.C. § 55305; 46 C.F.R. § 381.7</w:t>
            </w:r>
          </w:p>
        </w:tc>
        <w:tc>
          <w:tcPr>
            <w:tcW w:w="3294" w:type="dxa"/>
          </w:tcPr>
          <w:p w14:paraId="4C623B18" w14:textId="77777777" w:rsidR="00973337" w:rsidRPr="004E51E6" w:rsidRDefault="00EE3DBE" w:rsidP="00B97A57">
            <w:pPr>
              <w:keepNext/>
              <w:spacing w:after="0" w:line="240" w:lineRule="auto"/>
              <w:rPr>
                <w:rFonts w:asciiTheme="minorHAnsi" w:hAnsiTheme="minorHAnsi"/>
              </w:rPr>
            </w:pPr>
            <w:r w:rsidRPr="004E51E6">
              <w:rPr>
                <w:rFonts w:asciiTheme="minorHAnsi" w:hAnsiTheme="minorHAnsi"/>
              </w:rPr>
              <w:t>Requirements flow down to subawards (46 C.F.R. § 381.7)</w:t>
            </w:r>
          </w:p>
        </w:tc>
      </w:tr>
      <w:tr w:rsidR="007301CE" w:rsidRPr="004E51E6" w14:paraId="26BB1DBD" w14:textId="77777777" w:rsidTr="00B97A57">
        <w:tc>
          <w:tcPr>
            <w:tcW w:w="3293" w:type="dxa"/>
          </w:tcPr>
          <w:p w14:paraId="269FB3FC" w14:textId="4738CBE8" w:rsidR="00973337" w:rsidRPr="004E51E6" w:rsidRDefault="00EE3DBE">
            <w:pPr>
              <w:spacing w:after="0" w:line="240" w:lineRule="auto"/>
              <w:rPr>
                <w:rFonts w:asciiTheme="minorHAnsi" w:hAnsiTheme="minorHAnsi"/>
              </w:rPr>
            </w:pPr>
            <w:r w:rsidRPr="004E51E6">
              <w:rPr>
                <w:rFonts w:asciiTheme="minorHAnsi" w:hAnsiTheme="minorHAnsi"/>
              </w:rPr>
              <w:t>Air transport of people or property involving a country other than the U</w:t>
            </w:r>
            <w:r w:rsidR="00FA1F5E" w:rsidRPr="004E51E6">
              <w:rPr>
                <w:rFonts w:asciiTheme="minorHAnsi" w:hAnsiTheme="minorHAnsi"/>
              </w:rPr>
              <w:t>nited States</w:t>
            </w:r>
            <w:r w:rsidRPr="004E51E6">
              <w:rPr>
                <w:rFonts w:asciiTheme="minorHAnsi" w:hAnsiTheme="minorHAnsi"/>
              </w:rPr>
              <w:t xml:space="preserve"> must be performed by a U.S. carrier or under a cost-sharing arrangement with a U.S. flag carrier</w:t>
            </w:r>
          </w:p>
        </w:tc>
        <w:tc>
          <w:tcPr>
            <w:tcW w:w="3293" w:type="dxa"/>
          </w:tcPr>
          <w:p w14:paraId="57C89433" w14:textId="68422EF9"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8662B4" w:rsidRPr="004E51E6">
              <w:rPr>
                <w:rFonts w:asciiTheme="minorHAnsi" w:hAnsiTheme="minorHAnsi"/>
              </w:rPr>
              <w:t>)</w:t>
            </w:r>
          </w:p>
        </w:tc>
        <w:tc>
          <w:tcPr>
            <w:tcW w:w="3294" w:type="dxa"/>
          </w:tcPr>
          <w:p w14:paraId="44EA5792" w14:textId="7E3F12CE" w:rsidR="00973337" w:rsidRPr="004E51E6" w:rsidRDefault="00EE3DBE">
            <w:pPr>
              <w:spacing w:after="0" w:line="240" w:lineRule="auto"/>
              <w:rPr>
                <w:rFonts w:asciiTheme="minorHAnsi" w:hAnsiTheme="minorHAnsi"/>
              </w:rPr>
            </w:pPr>
            <w:r w:rsidRPr="004E51E6">
              <w:rPr>
                <w:rFonts w:asciiTheme="minorHAnsi" w:hAnsiTheme="minorHAnsi"/>
              </w:rPr>
              <w:t>International Air Transportation Fair Competitive Practices Act (“Fly America Act”), 49 U.S.C. § 40118</w:t>
            </w:r>
          </w:p>
        </w:tc>
        <w:tc>
          <w:tcPr>
            <w:tcW w:w="3294" w:type="dxa"/>
          </w:tcPr>
          <w:p w14:paraId="6D2E5D38"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(49 U.S.C. </w:t>
            </w:r>
            <w:r w:rsidR="00E76492" w:rsidRPr="004E51E6">
              <w:rPr>
                <w:rFonts w:asciiTheme="minorHAnsi" w:hAnsiTheme="minorHAnsi"/>
              </w:rPr>
              <w:t xml:space="preserve">§ </w:t>
            </w:r>
            <w:r w:rsidRPr="004E51E6">
              <w:rPr>
                <w:rFonts w:asciiTheme="minorHAnsi" w:hAnsiTheme="minorHAnsi"/>
              </w:rPr>
              <w:t>40118(a)(1)(A))</w:t>
            </w:r>
          </w:p>
        </w:tc>
      </w:tr>
    </w:tbl>
    <w:p w14:paraId="7370A0D1" w14:textId="77777777" w:rsidR="00973337" w:rsidRPr="004E51E6" w:rsidRDefault="00973337" w:rsidP="00972CD1">
      <w:pPr>
        <w:spacing w:after="0" w:line="240" w:lineRule="auto"/>
        <w:rPr>
          <w:rFonts w:asciiTheme="minorHAnsi" w:hAnsiTheme="minorHAnsi"/>
        </w:rPr>
      </w:pPr>
    </w:p>
    <w:p w14:paraId="42D664DE" w14:textId="77777777" w:rsidR="00973337" w:rsidRPr="004E51E6" w:rsidRDefault="002A58E0" w:rsidP="00972CD1">
      <w:pPr>
        <w:spacing w:after="0" w:line="240" w:lineRule="auto"/>
        <w:rPr>
          <w:rFonts w:asciiTheme="minorHAnsi" w:hAnsiTheme="minorHAnsi"/>
        </w:rPr>
      </w:pPr>
      <w:r w:rsidRPr="004E51E6">
        <w:rPr>
          <w:rFonts w:asciiTheme="minorHAnsi" w:hAnsiTheme="minorHAnsi"/>
          <w:b/>
          <w:bCs/>
        </w:rPr>
        <w:t>9</w:t>
      </w:r>
      <w:r w:rsidR="00EE3DBE" w:rsidRPr="004E51E6">
        <w:rPr>
          <w:rFonts w:asciiTheme="minorHAnsi" w:hAnsiTheme="minorHAnsi"/>
          <w:b/>
          <w:bCs/>
        </w:rPr>
        <w:t xml:space="preserve">. </w:t>
      </w:r>
      <w:r w:rsidR="00EE3DBE" w:rsidRPr="004E51E6">
        <w:rPr>
          <w:rFonts w:asciiTheme="minorHAnsi" w:hAnsiTheme="minorHAnsi"/>
          <w:b/>
          <w:bCs/>
          <w:u w:val="single"/>
        </w:rPr>
        <w:t>Project Management</w:t>
      </w:r>
      <w:r w:rsidR="00EE3DBE"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00EE3DBE" w:rsidRPr="004E51E6">
        <w:rPr>
          <w:rFonts w:asciiTheme="minorHAnsi" w:hAnsiTheme="minorHAnsi"/>
        </w:rPr>
        <w:t>, the recipient agrees that activities under the funding agreement will be conducted in accordance with the following project management laws, regulations, and policies:</w:t>
      </w:r>
    </w:p>
    <w:p w14:paraId="35E864B4" w14:textId="77777777" w:rsidR="00973337" w:rsidRPr="004E51E6" w:rsidRDefault="00973337">
      <w:pPr>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3259"/>
        <w:gridCol w:w="3260"/>
        <w:gridCol w:w="3261"/>
      </w:tblGrid>
      <w:tr w:rsidR="00CD743F" w:rsidRPr="004E51E6" w14:paraId="7E17A7F0" w14:textId="77777777" w:rsidTr="00B97A57">
        <w:trPr>
          <w:tblHeader/>
        </w:trPr>
        <w:tc>
          <w:tcPr>
            <w:tcW w:w="3271" w:type="dxa"/>
            <w:tcBorders>
              <w:top w:val="single" w:sz="4" w:space="0" w:color="auto"/>
              <w:left w:val="single" w:sz="4" w:space="0" w:color="auto"/>
              <w:bottom w:val="single" w:sz="4" w:space="0" w:color="auto"/>
              <w:right w:val="single" w:sz="4" w:space="0" w:color="auto"/>
            </w:tcBorders>
            <w:shd w:val="clear" w:color="auto" w:fill="BFBFBF"/>
            <w:vAlign w:val="center"/>
          </w:tcPr>
          <w:p w14:paraId="2F6C0EE1" w14:textId="77777777" w:rsidR="00973337" w:rsidRPr="004E51E6" w:rsidRDefault="008662B4" w:rsidP="00B97A57">
            <w:pPr>
              <w:spacing w:after="0" w:line="240" w:lineRule="auto"/>
              <w:jc w:val="center"/>
              <w:rPr>
                <w:rFonts w:asciiTheme="minorHAnsi" w:hAnsiTheme="minorHAnsi"/>
                <w:b/>
                <w:color w:val="000000"/>
              </w:rPr>
            </w:pPr>
            <w:r w:rsidRPr="004E51E6">
              <w:rPr>
                <w:rFonts w:asciiTheme="minorHAnsi" w:hAnsiTheme="minorHAnsi"/>
                <w:b/>
                <w:color w:val="000000"/>
              </w:rPr>
              <w:t>Description:</w:t>
            </w:r>
          </w:p>
        </w:tc>
        <w:tc>
          <w:tcPr>
            <w:tcW w:w="3259" w:type="dxa"/>
            <w:tcBorders>
              <w:top w:val="single" w:sz="4" w:space="0" w:color="auto"/>
              <w:left w:val="single" w:sz="4" w:space="0" w:color="auto"/>
              <w:bottom w:val="single" w:sz="4" w:space="0" w:color="auto"/>
              <w:right w:val="single" w:sz="4" w:space="0" w:color="auto"/>
            </w:tcBorders>
            <w:shd w:val="clear" w:color="auto" w:fill="BFBFBF"/>
            <w:vAlign w:val="center"/>
          </w:tcPr>
          <w:p w14:paraId="5F839E22"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tcPr>
          <w:p w14:paraId="57567ABB" w14:textId="77777777" w:rsidR="00973337" w:rsidRPr="004E51E6" w:rsidRDefault="00EE3DBE" w:rsidP="00B97A57">
            <w:pPr>
              <w:spacing w:before="100" w:beforeAutospacing="1" w:after="15" w:line="240" w:lineRule="auto"/>
              <w:jc w:val="center"/>
              <w:rPr>
                <w:rFonts w:asciiTheme="minorHAnsi" w:hAnsiTheme="minorHAnsi"/>
                <w:b/>
                <w:color w:val="000000"/>
              </w:rPr>
            </w:pPr>
            <w:r w:rsidRPr="004E51E6">
              <w:rPr>
                <w:rFonts w:asciiTheme="minorHAnsi" w:hAnsiTheme="minorHAnsi"/>
                <w:b/>
                <w:color w:val="000000"/>
              </w:rPr>
              <w:t>Required by:</w:t>
            </w:r>
          </w:p>
        </w:tc>
        <w:tc>
          <w:tcPr>
            <w:tcW w:w="3261" w:type="dxa"/>
            <w:tcBorders>
              <w:top w:val="single" w:sz="4" w:space="0" w:color="auto"/>
              <w:left w:val="single" w:sz="4" w:space="0" w:color="auto"/>
              <w:bottom w:val="single" w:sz="4" w:space="0" w:color="auto"/>
              <w:right w:val="single" w:sz="4" w:space="0" w:color="auto"/>
            </w:tcBorders>
            <w:shd w:val="clear" w:color="auto" w:fill="BFBFBF"/>
            <w:vAlign w:val="center"/>
          </w:tcPr>
          <w:p w14:paraId="2BAF45DB"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5155CE0A" w14:textId="77777777" w:rsidTr="00B97A57">
        <w:tc>
          <w:tcPr>
            <w:tcW w:w="3271" w:type="dxa"/>
          </w:tcPr>
          <w:p w14:paraId="6386F22E" w14:textId="54C16058" w:rsidR="00973337" w:rsidRPr="004E51E6" w:rsidRDefault="00EE3DBE">
            <w:pPr>
              <w:spacing w:after="0" w:line="240" w:lineRule="auto"/>
              <w:rPr>
                <w:rFonts w:asciiTheme="minorHAnsi" w:hAnsiTheme="minorHAnsi"/>
                <w:color w:val="000000"/>
              </w:rPr>
            </w:pPr>
            <w:r w:rsidRPr="004E51E6">
              <w:rPr>
                <w:rStyle w:val="ps191"/>
                <w:rFonts w:asciiTheme="minorHAnsi" w:hAnsiTheme="minorHAnsi"/>
                <w:color w:val="000000"/>
              </w:rPr>
              <w:t xml:space="preserve">The U.S. Government may recover </w:t>
            </w:r>
            <w:r w:rsidRPr="004E51E6">
              <w:rPr>
                <w:rStyle w:val="ps201"/>
                <w:rFonts w:asciiTheme="minorHAnsi" w:hAnsiTheme="minorHAnsi"/>
                <w:color w:val="000000"/>
              </w:rPr>
              <w:t xml:space="preserve">for </w:t>
            </w:r>
            <w:r w:rsidRPr="004E51E6">
              <w:rPr>
                <w:rStyle w:val="ps211"/>
                <w:rFonts w:asciiTheme="minorHAnsi" w:hAnsiTheme="minorHAnsi"/>
                <w:color w:val="000000"/>
              </w:rPr>
              <w:t>damage, loss, or destruction of</w:t>
            </w:r>
            <w:r w:rsidRPr="004E51E6">
              <w:rPr>
                <w:rFonts w:asciiTheme="minorHAnsi" w:hAnsiTheme="minorHAnsi"/>
                <w:color w:val="000000"/>
              </w:rPr>
              <w:t xml:space="preserve"> </w:t>
            </w:r>
            <w:r w:rsidRPr="004E51E6">
              <w:rPr>
                <w:rStyle w:val="ps221"/>
                <w:rFonts w:asciiTheme="minorHAnsi" w:hAnsiTheme="minorHAnsi"/>
                <w:color w:val="000000"/>
              </w:rPr>
              <w:t>Government property through  negligence or wrongful</w:t>
            </w:r>
            <w:r w:rsidRPr="004E51E6">
              <w:rPr>
                <w:rFonts w:asciiTheme="minorHAnsi" w:hAnsiTheme="minorHAnsi"/>
                <w:color w:val="000000"/>
              </w:rPr>
              <w:t xml:space="preserve"> </w:t>
            </w:r>
            <w:r w:rsidRPr="004E51E6">
              <w:rPr>
                <w:rStyle w:val="ps231"/>
                <w:rFonts w:asciiTheme="minorHAnsi" w:hAnsiTheme="minorHAnsi"/>
                <w:color w:val="000000"/>
              </w:rPr>
              <w:t>acts</w:t>
            </w:r>
          </w:p>
        </w:tc>
        <w:tc>
          <w:tcPr>
            <w:tcW w:w="3259" w:type="dxa"/>
          </w:tcPr>
          <w:p w14:paraId="4B05C5FF" w14:textId="44CD4C47"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3789A812" w14:textId="04A4117D" w:rsidR="00973337" w:rsidRPr="004E51E6" w:rsidRDefault="00EE3DBE">
            <w:pPr>
              <w:spacing w:before="100" w:beforeAutospacing="1" w:after="15" w:line="240" w:lineRule="auto"/>
              <w:rPr>
                <w:rFonts w:asciiTheme="minorHAnsi" w:hAnsiTheme="minorHAnsi"/>
                <w:i/>
                <w:iCs/>
                <w:color w:val="000000"/>
              </w:rPr>
            </w:pPr>
            <w:r w:rsidRPr="004E51E6">
              <w:rPr>
                <w:rFonts w:asciiTheme="minorHAnsi" w:hAnsiTheme="minorHAnsi"/>
              </w:rPr>
              <w:t>31 U.S.C.</w:t>
            </w:r>
            <w:r w:rsidRPr="004E51E6">
              <w:rPr>
                <w:rFonts w:asciiTheme="minorHAnsi" w:hAnsiTheme="minorHAnsi"/>
                <w:color w:val="000000"/>
              </w:rPr>
              <w:t xml:space="preserve"> </w:t>
            </w:r>
            <w:r w:rsidRPr="004E51E6">
              <w:rPr>
                <w:rStyle w:val="ps191"/>
                <w:rFonts w:asciiTheme="minorHAnsi" w:hAnsiTheme="minorHAnsi"/>
                <w:color w:val="000000"/>
              </w:rPr>
              <w:t>§ 3711</w:t>
            </w:r>
          </w:p>
        </w:tc>
        <w:tc>
          <w:tcPr>
            <w:tcW w:w="3261" w:type="dxa"/>
          </w:tcPr>
          <w:p w14:paraId="37018B9D" w14:textId="253F9B3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025DF188" w14:textId="77777777" w:rsidTr="00B97A57">
        <w:trPr>
          <w:cantSplit/>
        </w:trPr>
        <w:tc>
          <w:tcPr>
            <w:tcW w:w="3271" w:type="dxa"/>
          </w:tcPr>
          <w:p w14:paraId="786F0AB7" w14:textId="1432464E" w:rsidR="00973337" w:rsidRPr="004E51E6" w:rsidRDefault="00EE3DBE">
            <w:pPr>
              <w:spacing w:after="0" w:line="240" w:lineRule="auto"/>
              <w:rPr>
                <w:rFonts w:asciiTheme="minorHAnsi" w:hAnsiTheme="minorHAnsi"/>
              </w:rPr>
            </w:pPr>
            <w:r w:rsidRPr="004E51E6">
              <w:rPr>
                <w:rFonts w:asciiTheme="minorHAnsi" w:hAnsiTheme="minorHAnsi"/>
              </w:rPr>
              <w:t>Audit of project to ensure that recipient funds are expended properly by non-Federal entities</w:t>
            </w:r>
          </w:p>
        </w:tc>
        <w:tc>
          <w:tcPr>
            <w:tcW w:w="3259" w:type="dxa"/>
          </w:tcPr>
          <w:p w14:paraId="56FAFAE7" w14:textId="449ECD35"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75784376" w14:textId="1B6BA000" w:rsidR="00973337" w:rsidRPr="004E51E6" w:rsidRDefault="00EE3DBE">
            <w:pPr>
              <w:spacing w:after="0" w:line="240" w:lineRule="auto"/>
              <w:rPr>
                <w:rFonts w:asciiTheme="minorHAnsi" w:hAnsiTheme="minorHAnsi"/>
              </w:rPr>
            </w:pPr>
            <w:r w:rsidRPr="004E51E6">
              <w:rPr>
                <w:rFonts w:asciiTheme="minorHAnsi" w:hAnsiTheme="minorHAnsi"/>
              </w:rPr>
              <w:t xml:space="preserve">Single Audit Act, 31 U.S.C. § 7501 </w:t>
            </w:r>
            <w:r w:rsidRPr="004E51E6">
              <w:rPr>
                <w:rFonts w:asciiTheme="minorHAnsi" w:hAnsiTheme="minorHAnsi"/>
                <w:i/>
                <w:iCs/>
              </w:rPr>
              <w:t>et seq</w:t>
            </w:r>
            <w:r w:rsidRPr="004E51E6">
              <w:rPr>
                <w:rFonts w:asciiTheme="minorHAnsi" w:hAnsiTheme="minorHAnsi"/>
              </w:rPr>
              <w:t>.</w:t>
            </w:r>
          </w:p>
        </w:tc>
        <w:tc>
          <w:tcPr>
            <w:tcW w:w="3261" w:type="dxa"/>
          </w:tcPr>
          <w:p w14:paraId="21C0F404" w14:textId="3235EFB8"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6960F077" w14:textId="77777777" w:rsidTr="00B97A57">
        <w:tc>
          <w:tcPr>
            <w:tcW w:w="3271" w:type="dxa"/>
          </w:tcPr>
          <w:p w14:paraId="663BBCDE"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t>Prohibition on research misconduct</w:t>
            </w:r>
          </w:p>
          <w:p w14:paraId="1CC978E0" w14:textId="77777777" w:rsidR="00973337" w:rsidRPr="004E51E6" w:rsidRDefault="00973337" w:rsidP="004E51E6">
            <w:pPr>
              <w:keepNext/>
              <w:spacing w:after="0" w:line="240" w:lineRule="auto"/>
              <w:rPr>
                <w:rFonts w:asciiTheme="minorHAnsi" w:hAnsiTheme="minorHAnsi"/>
              </w:rPr>
            </w:pPr>
          </w:p>
        </w:tc>
        <w:tc>
          <w:tcPr>
            <w:tcW w:w="3259" w:type="dxa"/>
          </w:tcPr>
          <w:p w14:paraId="782EF640" w14:textId="328BE84E" w:rsidR="00973337" w:rsidRPr="004E51E6" w:rsidRDefault="006F09FD" w:rsidP="004E51E6">
            <w:pPr>
              <w:keepNext/>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3CA9DD07" w14:textId="3C5BCA15" w:rsidR="00973337" w:rsidRPr="004E51E6" w:rsidRDefault="005B44F3" w:rsidP="004E51E6">
            <w:pPr>
              <w:keepNext/>
              <w:spacing w:after="0" w:line="240" w:lineRule="auto"/>
              <w:rPr>
                <w:rFonts w:asciiTheme="minorHAnsi" w:hAnsiTheme="minorHAnsi"/>
              </w:rPr>
            </w:pPr>
            <w:r w:rsidRPr="004E51E6">
              <w:rPr>
                <w:rFonts w:asciiTheme="minorHAnsi" w:hAnsiTheme="minorHAnsi"/>
              </w:rPr>
              <w:t xml:space="preserve">2 C.F.R. </w:t>
            </w:r>
            <w:r w:rsidRPr="004E51E6">
              <w:t xml:space="preserve">§ </w:t>
            </w:r>
            <w:r w:rsidRPr="004E51E6">
              <w:rPr>
                <w:rFonts w:asciiTheme="minorHAnsi" w:hAnsiTheme="minorHAnsi"/>
              </w:rPr>
              <w:t>910.132</w:t>
            </w:r>
            <w:r w:rsidR="00EE3DBE" w:rsidRPr="004E51E6">
              <w:rPr>
                <w:rFonts w:asciiTheme="minorHAnsi" w:hAnsiTheme="minorHAnsi"/>
              </w:rPr>
              <w:t xml:space="preserve">; 10 C.F.R. </w:t>
            </w:r>
            <w:r w:rsidR="006F6029" w:rsidRPr="004E51E6">
              <w:rPr>
                <w:rFonts w:asciiTheme="minorHAnsi" w:hAnsiTheme="minorHAnsi"/>
              </w:rPr>
              <w:t>Part</w:t>
            </w:r>
            <w:r w:rsidR="00EE3DBE" w:rsidRPr="004E51E6">
              <w:rPr>
                <w:rFonts w:asciiTheme="minorHAnsi" w:hAnsiTheme="minorHAnsi"/>
              </w:rPr>
              <w:t xml:space="preserve"> 733</w:t>
            </w:r>
          </w:p>
        </w:tc>
        <w:tc>
          <w:tcPr>
            <w:tcW w:w="3261" w:type="dxa"/>
          </w:tcPr>
          <w:p w14:paraId="5B911F0C" w14:textId="286467FD" w:rsidR="00973337" w:rsidRPr="004E51E6" w:rsidRDefault="00EE3DBE" w:rsidP="004E51E6">
            <w:pPr>
              <w:keepNext/>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1C4A9148" w14:textId="77777777" w:rsidTr="00B97A57">
        <w:trPr>
          <w:cantSplit/>
        </w:trPr>
        <w:tc>
          <w:tcPr>
            <w:tcW w:w="3271" w:type="dxa"/>
          </w:tcPr>
          <w:p w14:paraId="74350543" w14:textId="2EF61F04" w:rsidR="00973337" w:rsidRPr="004E51E6" w:rsidRDefault="00EE3DBE">
            <w:pPr>
              <w:spacing w:after="0" w:line="240" w:lineRule="auto"/>
              <w:rPr>
                <w:rFonts w:asciiTheme="minorHAnsi" w:hAnsiTheme="minorHAnsi"/>
              </w:rPr>
            </w:pPr>
            <w:r w:rsidRPr="004E51E6">
              <w:rPr>
                <w:rFonts w:asciiTheme="minorHAnsi" w:hAnsiTheme="minorHAnsi"/>
              </w:rPr>
              <w:t>Exclusion of any person or company who is debarred or suspended based on fraud, waste, or poor performance from Federal financial and nonfinancial assistance and benefits</w:t>
            </w:r>
          </w:p>
        </w:tc>
        <w:tc>
          <w:tcPr>
            <w:tcW w:w="3259" w:type="dxa"/>
          </w:tcPr>
          <w:p w14:paraId="3117D121" w14:textId="4C2F0DF5"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79BEA724" w14:textId="32DBA9A2" w:rsidR="00973337" w:rsidRPr="004E51E6" w:rsidRDefault="005B44F3">
            <w:pPr>
              <w:spacing w:after="0" w:line="240" w:lineRule="auto"/>
              <w:rPr>
                <w:rFonts w:asciiTheme="minorHAnsi" w:hAnsiTheme="minorHAnsi"/>
              </w:rPr>
            </w:pPr>
            <w:r w:rsidRPr="004E51E6">
              <w:rPr>
                <w:rFonts w:asciiTheme="minorHAnsi" w:hAnsiTheme="minorHAnsi"/>
              </w:rPr>
              <w:t xml:space="preserve">2 C.F.R. </w:t>
            </w:r>
            <w:r w:rsidRPr="004E51E6">
              <w:t>§</w:t>
            </w:r>
            <w:r w:rsidRPr="004E51E6">
              <w:rPr>
                <w:rFonts w:asciiTheme="minorHAnsi" w:hAnsiTheme="minorHAnsi"/>
              </w:rPr>
              <w:t xml:space="preserve">§ </w:t>
            </w:r>
            <w:r w:rsidR="002161AB" w:rsidRPr="004E51E6">
              <w:rPr>
                <w:rFonts w:asciiTheme="minorHAnsi" w:hAnsiTheme="minorHAnsi"/>
              </w:rPr>
              <w:t>2</w:t>
            </w:r>
            <w:r w:rsidRPr="004E51E6">
              <w:rPr>
                <w:rFonts w:asciiTheme="minorHAnsi" w:hAnsiTheme="minorHAnsi"/>
              </w:rPr>
              <w:t xml:space="preserve">00.113, </w:t>
            </w:r>
            <w:r w:rsidR="002161AB" w:rsidRPr="004E51E6">
              <w:rPr>
                <w:rFonts w:asciiTheme="minorHAnsi" w:hAnsiTheme="minorHAnsi"/>
              </w:rPr>
              <w:t>200</w:t>
            </w:r>
            <w:r w:rsidRPr="004E51E6">
              <w:rPr>
                <w:rFonts w:asciiTheme="minorHAnsi" w:hAnsiTheme="minorHAnsi"/>
              </w:rPr>
              <w:t xml:space="preserve">.340 and </w:t>
            </w:r>
            <w:r w:rsidR="002161AB" w:rsidRPr="004E51E6">
              <w:rPr>
                <w:rFonts w:asciiTheme="minorHAnsi" w:hAnsiTheme="minorHAnsi"/>
              </w:rPr>
              <w:t>200</w:t>
            </w:r>
            <w:r w:rsidRPr="004E51E6">
              <w:rPr>
                <w:rFonts w:asciiTheme="minorHAnsi" w:hAnsiTheme="minorHAnsi"/>
              </w:rPr>
              <w:t>.342</w:t>
            </w:r>
            <w:r w:rsidR="00EE3DBE" w:rsidRPr="004E51E6">
              <w:rPr>
                <w:rFonts w:asciiTheme="minorHAnsi" w:hAnsiTheme="minorHAnsi"/>
              </w:rPr>
              <w:t xml:space="preserve">; 2 C.F.R. </w:t>
            </w:r>
            <w:r w:rsidR="00D54DA9" w:rsidRPr="004E51E6">
              <w:rPr>
                <w:rFonts w:asciiTheme="minorHAnsi" w:hAnsiTheme="minorHAnsi"/>
              </w:rPr>
              <w:t xml:space="preserve">Parts </w:t>
            </w:r>
            <w:r w:rsidR="00EE3DBE" w:rsidRPr="004E51E6">
              <w:rPr>
                <w:rFonts w:asciiTheme="minorHAnsi" w:hAnsiTheme="minorHAnsi"/>
              </w:rPr>
              <w:t xml:space="preserve">180 </w:t>
            </w:r>
            <w:r w:rsidR="00FA1F5E" w:rsidRPr="004E51E6">
              <w:rPr>
                <w:rFonts w:asciiTheme="minorHAnsi" w:hAnsiTheme="minorHAnsi"/>
              </w:rPr>
              <w:t>&amp;</w:t>
            </w:r>
            <w:r w:rsidR="00EE3DBE" w:rsidRPr="004E51E6">
              <w:rPr>
                <w:rFonts w:asciiTheme="minorHAnsi" w:hAnsiTheme="minorHAnsi"/>
              </w:rPr>
              <w:t xml:space="preserve"> 901 (</w:t>
            </w:r>
            <w:r w:rsidR="00973337" w:rsidRPr="004E51E6">
              <w:rPr>
                <w:rFonts w:asciiTheme="minorHAnsi" w:hAnsiTheme="minorHAnsi"/>
                <w:i/>
                <w:iCs/>
              </w:rPr>
              <w:t>see particularly</w:t>
            </w:r>
            <w:r w:rsidR="00EE3DBE" w:rsidRPr="004E51E6">
              <w:rPr>
                <w:rFonts w:asciiTheme="minorHAnsi" w:hAnsiTheme="minorHAnsi"/>
                <w:i/>
                <w:iCs/>
              </w:rPr>
              <w:t xml:space="preserve"> </w:t>
            </w:r>
            <w:r w:rsidR="00EE3DBE" w:rsidRPr="004E51E6">
              <w:rPr>
                <w:rFonts w:asciiTheme="minorHAnsi" w:hAnsiTheme="minorHAnsi"/>
              </w:rPr>
              <w:t>Subpart C “Responsibilities of Participants” within each section)</w:t>
            </w:r>
          </w:p>
        </w:tc>
        <w:tc>
          <w:tcPr>
            <w:tcW w:w="3261" w:type="dxa"/>
          </w:tcPr>
          <w:p w14:paraId="221F0D36" w14:textId="30076C9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30382536" w14:textId="77777777" w:rsidTr="00B97A57">
        <w:trPr>
          <w:cantSplit/>
        </w:trPr>
        <w:tc>
          <w:tcPr>
            <w:tcW w:w="3271" w:type="dxa"/>
          </w:tcPr>
          <w:p w14:paraId="5F13B3D4" w14:textId="27DDB44C" w:rsidR="00973337" w:rsidRPr="004E51E6" w:rsidRDefault="00EE3DBE">
            <w:pPr>
              <w:spacing w:after="0" w:line="240" w:lineRule="auto"/>
              <w:rPr>
                <w:rFonts w:asciiTheme="minorHAnsi" w:hAnsiTheme="minorHAnsi"/>
              </w:rPr>
            </w:pPr>
            <w:r w:rsidRPr="004E51E6">
              <w:rPr>
                <w:rFonts w:asciiTheme="minorHAnsi" w:hAnsiTheme="minorHAnsi"/>
              </w:rPr>
              <w:t>Prime recipients must register with the Federal Funding Accountability and Transparency Act Subaward Reporting System (FSRS) and report to FSRS the names and total compensation of each of the prime recipient’s five most highly compensated executives and the names and total compensation of each subrecipient’s five most highly compensated executives</w:t>
            </w:r>
          </w:p>
        </w:tc>
        <w:tc>
          <w:tcPr>
            <w:tcW w:w="3259" w:type="dxa"/>
          </w:tcPr>
          <w:p w14:paraId="11E6BF1C"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Grants, cooperative agreements, loans, and other forms of Federal financial assistance subject to the </w:t>
            </w:r>
            <w:r w:rsidR="00FA1F5E" w:rsidRPr="004E51E6">
              <w:rPr>
                <w:rFonts w:asciiTheme="minorHAnsi" w:hAnsiTheme="minorHAnsi"/>
              </w:rPr>
              <w:t xml:space="preserve">Federal Funding Accountability and </w:t>
            </w:r>
            <w:r w:rsidRPr="004E51E6">
              <w:rPr>
                <w:rFonts w:asciiTheme="minorHAnsi" w:hAnsiTheme="minorHAnsi"/>
              </w:rPr>
              <w:t>Transparency Act, as defined at 2 C.F.R. 170.320 (2 C.F.R. § 170.105)</w:t>
            </w:r>
          </w:p>
        </w:tc>
        <w:tc>
          <w:tcPr>
            <w:tcW w:w="3260" w:type="dxa"/>
          </w:tcPr>
          <w:p w14:paraId="5C3E48A5"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31 U.S.C. § 6101 note); 2 C.F.R. </w:t>
            </w:r>
            <w:r w:rsidR="00D54DA9" w:rsidRPr="004E51E6">
              <w:rPr>
                <w:rFonts w:asciiTheme="minorHAnsi" w:hAnsiTheme="minorHAnsi"/>
              </w:rPr>
              <w:t>Part</w:t>
            </w:r>
            <w:r w:rsidRPr="004E51E6">
              <w:rPr>
                <w:rFonts w:asciiTheme="minorHAnsi" w:hAnsiTheme="minorHAnsi"/>
              </w:rPr>
              <w:t xml:space="preserve"> 170</w:t>
            </w:r>
          </w:p>
        </w:tc>
        <w:tc>
          <w:tcPr>
            <w:tcW w:w="3261" w:type="dxa"/>
          </w:tcPr>
          <w:p w14:paraId="5C75D9FA" w14:textId="77777777" w:rsidR="00973337" w:rsidRPr="004E51E6" w:rsidRDefault="00973337">
            <w:pPr>
              <w:spacing w:after="0" w:line="240" w:lineRule="auto"/>
              <w:rPr>
                <w:rFonts w:asciiTheme="minorHAnsi" w:hAnsiTheme="minorHAnsi"/>
              </w:rPr>
            </w:pPr>
          </w:p>
        </w:tc>
      </w:tr>
      <w:tr w:rsidR="007301CE" w:rsidRPr="004E51E6" w14:paraId="6882B24B" w14:textId="77777777" w:rsidTr="00B97A57">
        <w:trPr>
          <w:cantSplit/>
        </w:trPr>
        <w:tc>
          <w:tcPr>
            <w:tcW w:w="3271" w:type="dxa"/>
          </w:tcPr>
          <w:p w14:paraId="76286838" w14:textId="77777777" w:rsidR="00973337" w:rsidRPr="004E51E6" w:rsidRDefault="00EE3DBE">
            <w:pPr>
              <w:spacing w:after="0" w:line="240" w:lineRule="auto"/>
              <w:rPr>
                <w:rFonts w:asciiTheme="minorHAnsi" w:hAnsiTheme="minorHAnsi"/>
              </w:rPr>
            </w:pPr>
            <w:r w:rsidRPr="004E51E6">
              <w:rPr>
                <w:rFonts w:asciiTheme="minorHAnsi" w:hAnsiTheme="minorHAnsi"/>
              </w:rPr>
              <w:t>The Paperwork Reduction Act</w:t>
            </w:r>
          </w:p>
          <w:p w14:paraId="07331EC3" w14:textId="77777777" w:rsidR="00973337" w:rsidRPr="004E51E6" w:rsidRDefault="00973337">
            <w:pPr>
              <w:spacing w:after="0" w:line="240" w:lineRule="auto"/>
              <w:rPr>
                <w:rFonts w:asciiTheme="minorHAnsi" w:hAnsiTheme="minorHAnsi"/>
              </w:rPr>
            </w:pPr>
          </w:p>
        </w:tc>
        <w:tc>
          <w:tcPr>
            <w:tcW w:w="3259" w:type="dxa"/>
          </w:tcPr>
          <w:p w14:paraId="4F2FE067" w14:textId="52CB2C21"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4F398560" w14:textId="1818CAF7" w:rsidR="00973337" w:rsidRPr="004E51E6" w:rsidRDefault="00EE3DBE">
            <w:pPr>
              <w:spacing w:after="0" w:line="240" w:lineRule="auto"/>
              <w:rPr>
                <w:rFonts w:asciiTheme="minorHAnsi" w:hAnsiTheme="minorHAnsi"/>
              </w:rPr>
            </w:pPr>
            <w:r w:rsidRPr="004E51E6">
              <w:rPr>
                <w:rFonts w:asciiTheme="minorHAnsi" w:hAnsiTheme="minorHAnsi"/>
              </w:rPr>
              <w:t xml:space="preserve">Paperwork Reduction Act, 44 U.S.C. § 3501 </w:t>
            </w:r>
            <w:r w:rsidRPr="004E51E6">
              <w:rPr>
                <w:rFonts w:asciiTheme="minorHAnsi" w:hAnsiTheme="minorHAnsi"/>
                <w:i/>
                <w:iCs/>
              </w:rPr>
              <w:t>et seq.</w:t>
            </w:r>
          </w:p>
        </w:tc>
        <w:tc>
          <w:tcPr>
            <w:tcW w:w="3261" w:type="dxa"/>
          </w:tcPr>
          <w:p w14:paraId="6CBEA311" w14:textId="0A2F31B6"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5B44F3" w:rsidRPr="004E51E6">
              <w:rPr>
                <w:rFonts w:asciiTheme="minorHAnsi" w:hAnsiTheme="minorHAnsi"/>
              </w:rPr>
              <w:t>(2 C.F.R § 200.101(b)(1))</w:t>
            </w:r>
          </w:p>
        </w:tc>
      </w:tr>
      <w:tr w:rsidR="007301CE" w:rsidRPr="004E51E6" w14:paraId="2ED58FCA" w14:textId="77777777" w:rsidTr="00B97A57">
        <w:trPr>
          <w:cantSplit/>
        </w:trPr>
        <w:tc>
          <w:tcPr>
            <w:tcW w:w="3271" w:type="dxa"/>
          </w:tcPr>
          <w:p w14:paraId="78FECF78"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Prohibition on knowingly presenting, or causing the presentation of, a false or fraudulent claim for payment or approval to an officer or employee of the U.S. Government</w:t>
            </w:r>
          </w:p>
        </w:tc>
        <w:tc>
          <w:tcPr>
            <w:tcW w:w="3259" w:type="dxa"/>
          </w:tcPr>
          <w:p w14:paraId="626A21D5" w14:textId="77777777" w:rsidR="00973337" w:rsidRPr="004E51E6" w:rsidRDefault="00383C3E">
            <w:pPr>
              <w:spacing w:after="0" w:line="240" w:lineRule="auto"/>
              <w:rPr>
                <w:rFonts w:asciiTheme="minorHAnsi" w:hAnsiTheme="minorHAnsi"/>
              </w:rPr>
            </w:pPr>
            <w:r w:rsidRPr="004E51E6">
              <w:rPr>
                <w:rFonts w:asciiTheme="minorHAnsi" w:hAnsiTheme="minorHAnsi"/>
              </w:rPr>
              <w:t>A</w:t>
            </w:r>
            <w:r w:rsidR="00EE3DBE" w:rsidRPr="004E51E6">
              <w:rPr>
                <w:rFonts w:asciiTheme="minorHAnsi" w:hAnsiTheme="minorHAnsi"/>
              </w:rPr>
              <w:t xml:space="preserve">ny person (as defined at 10 C.F.R. § 1013.2) who makes a false or fraudulent claim (as that term is defined at 10 C.F.R. § 1013.2) for payment or approval to an officer or employee of the U.S. Government </w:t>
            </w:r>
          </w:p>
        </w:tc>
        <w:tc>
          <w:tcPr>
            <w:tcW w:w="3260" w:type="dxa"/>
          </w:tcPr>
          <w:p w14:paraId="7AEE2649" w14:textId="4F92CDA3" w:rsidR="00973337" w:rsidRPr="004E51E6" w:rsidRDefault="00EE3DBE">
            <w:pPr>
              <w:spacing w:after="0" w:line="240" w:lineRule="auto"/>
              <w:rPr>
                <w:rFonts w:asciiTheme="minorHAnsi" w:hAnsiTheme="minorHAnsi"/>
              </w:rPr>
            </w:pPr>
            <w:r w:rsidRPr="004E51E6">
              <w:rPr>
                <w:rFonts w:asciiTheme="minorHAnsi" w:hAnsiTheme="minorHAnsi"/>
              </w:rPr>
              <w:t>10 C.F.R. § 1013; Civil False Claims Act, 31 U.S.C. § 3729(a); Criminal False Claims Act, 18 U.S.C. § 287; 18 U.S.C. § 1001; False Claims Act, 31 U.S.C. §§ 3729</w:t>
            </w:r>
            <w:r w:rsidR="00383C3E" w:rsidRPr="004E51E6">
              <w:rPr>
                <w:rFonts w:asciiTheme="minorHAnsi" w:hAnsiTheme="minorHAnsi"/>
              </w:rPr>
              <w:t>-33</w:t>
            </w:r>
            <w:r w:rsidRPr="004E51E6">
              <w:rPr>
                <w:rFonts w:asciiTheme="minorHAnsi" w:hAnsiTheme="minorHAnsi"/>
              </w:rPr>
              <w:t xml:space="preserve">; Program Fraud and Civil Remedies Act, 31 U.S.C. § 3801 </w:t>
            </w:r>
            <w:r w:rsidRPr="004E51E6">
              <w:rPr>
                <w:rFonts w:asciiTheme="minorHAnsi" w:hAnsiTheme="minorHAnsi"/>
                <w:i/>
                <w:iCs/>
              </w:rPr>
              <w:t>et seq.</w:t>
            </w:r>
          </w:p>
        </w:tc>
        <w:tc>
          <w:tcPr>
            <w:tcW w:w="3261" w:type="dxa"/>
          </w:tcPr>
          <w:p w14:paraId="1D3FACD1" w14:textId="77777777" w:rsidR="00973337" w:rsidRPr="004E51E6" w:rsidRDefault="00973337">
            <w:pPr>
              <w:spacing w:after="0" w:line="240" w:lineRule="auto"/>
              <w:rPr>
                <w:rFonts w:asciiTheme="minorHAnsi" w:hAnsiTheme="minorHAnsi"/>
              </w:rPr>
            </w:pPr>
          </w:p>
        </w:tc>
      </w:tr>
      <w:tr w:rsidR="007301CE" w:rsidRPr="004E51E6" w14:paraId="0B972A8C" w14:textId="77777777" w:rsidTr="00B97A57">
        <w:trPr>
          <w:trHeight w:val="3338"/>
        </w:trPr>
        <w:tc>
          <w:tcPr>
            <w:tcW w:w="3271" w:type="dxa"/>
          </w:tcPr>
          <w:p w14:paraId="7FA89CC0" w14:textId="77777777" w:rsidR="00973337" w:rsidRPr="004E51E6" w:rsidRDefault="00EE3DBE">
            <w:pPr>
              <w:spacing w:after="0" w:line="240" w:lineRule="auto"/>
              <w:rPr>
                <w:rFonts w:asciiTheme="minorHAnsi" w:hAnsiTheme="minorHAnsi"/>
              </w:rPr>
            </w:pPr>
            <w:r w:rsidRPr="004E51E6">
              <w:rPr>
                <w:rFonts w:asciiTheme="minorHAnsi" w:hAnsiTheme="minorHAnsi"/>
              </w:rPr>
              <w:t>Registration of recipients for a DUNS number</w:t>
            </w:r>
          </w:p>
        </w:tc>
        <w:tc>
          <w:tcPr>
            <w:tcW w:w="3259" w:type="dxa"/>
          </w:tcPr>
          <w:p w14:paraId="6BC09366" w14:textId="4DE7BABC" w:rsidR="00973337" w:rsidRPr="004E51E6" w:rsidRDefault="00EE3DBE">
            <w:pPr>
              <w:spacing w:after="0" w:line="240" w:lineRule="auto"/>
              <w:rPr>
                <w:rFonts w:asciiTheme="minorHAnsi" w:hAnsiTheme="minorHAnsi"/>
              </w:rPr>
            </w:pPr>
            <w:r w:rsidRPr="004E51E6">
              <w:rPr>
                <w:rFonts w:asciiTheme="minorHAnsi" w:hAnsiTheme="minorHAnsi"/>
              </w:rPr>
              <w:t xml:space="preserve">Grants, cooperative agreements, loans, loan guarantees, subsidies, insurance, food commodities, direct appropriations, assessed or voluntary contributions, or any other financial assistance transaction that authorizes the non-Federal entity’s expenditure of </w:t>
            </w:r>
            <w:r w:rsidR="00550C1A" w:rsidRPr="004E51E6">
              <w:rPr>
                <w:rFonts w:asciiTheme="minorHAnsi" w:hAnsiTheme="minorHAnsi"/>
              </w:rPr>
              <w:t>Federal</w:t>
            </w:r>
            <w:r w:rsidRPr="004E51E6">
              <w:rPr>
                <w:rFonts w:asciiTheme="minorHAnsi" w:hAnsiTheme="minorHAnsi"/>
              </w:rPr>
              <w:t xml:space="preserve"> funds</w:t>
            </w:r>
            <w:r w:rsidR="00383C3E" w:rsidRPr="004E51E6">
              <w:rPr>
                <w:rFonts w:asciiTheme="minorHAnsi" w:hAnsiTheme="minorHAnsi"/>
              </w:rPr>
              <w:t xml:space="preserve">, excluding </w:t>
            </w:r>
            <w:r w:rsidRPr="004E51E6">
              <w:rPr>
                <w:rFonts w:asciiTheme="minorHAnsi" w:hAnsiTheme="minorHAnsi"/>
              </w:rPr>
              <w:t xml:space="preserve">technical assistance (i.e., services) or transfers of title in lieu of money (2 C.F.R. </w:t>
            </w:r>
            <w:r w:rsidR="00E76492" w:rsidRPr="004E51E6">
              <w:rPr>
                <w:rFonts w:asciiTheme="minorHAnsi" w:hAnsiTheme="minorHAnsi"/>
              </w:rPr>
              <w:t xml:space="preserve">§ </w:t>
            </w:r>
            <w:r w:rsidRPr="004E51E6">
              <w:rPr>
                <w:rFonts w:asciiTheme="minorHAnsi" w:hAnsiTheme="minorHAnsi"/>
              </w:rPr>
              <w:t>25.305)</w:t>
            </w:r>
          </w:p>
        </w:tc>
        <w:tc>
          <w:tcPr>
            <w:tcW w:w="3260" w:type="dxa"/>
          </w:tcPr>
          <w:p w14:paraId="1616BD64"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2 C.F.R. </w:t>
            </w:r>
            <w:r w:rsidR="00B23379" w:rsidRPr="004E51E6">
              <w:rPr>
                <w:rFonts w:asciiTheme="minorHAnsi" w:hAnsiTheme="minorHAnsi"/>
              </w:rPr>
              <w:t>Part</w:t>
            </w:r>
            <w:r w:rsidRPr="004E51E6">
              <w:rPr>
                <w:rFonts w:asciiTheme="minorHAnsi" w:hAnsiTheme="minorHAnsi"/>
              </w:rPr>
              <w:t xml:space="preserve"> 25</w:t>
            </w:r>
          </w:p>
        </w:tc>
        <w:tc>
          <w:tcPr>
            <w:tcW w:w="3261" w:type="dxa"/>
          </w:tcPr>
          <w:p w14:paraId="363E357F"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(2 C.F.R. </w:t>
            </w:r>
            <w:r w:rsidR="00E76492" w:rsidRPr="004E51E6">
              <w:rPr>
                <w:rFonts w:asciiTheme="minorHAnsi" w:hAnsiTheme="minorHAnsi"/>
              </w:rPr>
              <w:t xml:space="preserve">§ </w:t>
            </w:r>
            <w:r w:rsidRPr="004E51E6">
              <w:rPr>
                <w:rFonts w:asciiTheme="minorHAnsi" w:hAnsiTheme="minorHAnsi"/>
              </w:rPr>
              <w:t>25.110)</w:t>
            </w:r>
          </w:p>
        </w:tc>
      </w:tr>
    </w:tbl>
    <w:p w14:paraId="414800E5" w14:textId="77777777" w:rsidR="00973337" w:rsidRPr="004E51E6" w:rsidRDefault="00973337" w:rsidP="00972CD1">
      <w:pPr>
        <w:spacing w:after="0" w:line="240" w:lineRule="auto"/>
        <w:rPr>
          <w:rFonts w:asciiTheme="minorHAnsi" w:hAnsiTheme="minorHAnsi"/>
        </w:rPr>
      </w:pPr>
    </w:p>
    <w:p w14:paraId="0A8CC5E4" w14:textId="77777777" w:rsidR="00973337" w:rsidRPr="004E51E6" w:rsidRDefault="00EE3DBE">
      <w:pPr>
        <w:spacing w:after="0" w:line="240" w:lineRule="auto"/>
        <w:rPr>
          <w:rFonts w:asciiTheme="minorHAnsi" w:hAnsiTheme="minorHAnsi"/>
        </w:rPr>
      </w:pPr>
      <w:r w:rsidRPr="004E51E6">
        <w:rPr>
          <w:rFonts w:asciiTheme="minorHAnsi" w:hAnsiTheme="minorHAnsi"/>
          <w:b/>
          <w:bCs/>
        </w:rPr>
        <w:t>1</w:t>
      </w:r>
      <w:r w:rsidR="002A58E0" w:rsidRPr="004E51E6">
        <w:rPr>
          <w:rFonts w:asciiTheme="minorHAnsi" w:hAnsiTheme="minorHAnsi"/>
          <w:b/>
          <w:bCs/>
        </w:rPr>
        <w:t>0</w:t>
      </w:r>
      <w:r w:rsidRPr="004E51E6">
        <w:rPr>
          <w:rFonts w:asciiTheme="minorHAnsi" w:hAnsiTheme="minorHAnsi"/>
          <w:b/>
          <w:bCs/>
        </w:rPr>
        <w:t xml:space="preserve">. </w:t>
      </w:r>
      <w:r w:rsidRPr="004E51E6">
        <w:rPr>
          <w:rFonts w:asciiTheme="minorHAnsi" w:hAnsiTheme="minorHAnsi"/>
          <w:b/>
          <w:bCs/>
          <w:u w:val="single"/>
        </w:rPr>
        <w:t>Education and Culture</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it will comply with the following educational and cultural laws, regulations, and policies</w:t>
      </w:r>
    </w:p>
    <w:p w14:paraId="5590644A" w14:textId="77777777" w:rsidR="00973337" w:rsidRPr="004E51E6" w:rsidRDefault="00973337">
      <w:pPr>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2"/>
        <w:gridCol w:w="3261"/>
        <w:gridCol w:w="3264"/>
        <w:gridCol w:w="3264"/>
      </w:tblGrid>
      <w:tr w:rsidR="00CD743F" w:rsidRPr="004E51E6" w14:paraId="081BDCF9" w14:textId="77777777" w:rsidTr="00B97A57">
        <w:trPr>
          <w:tblHeader/>
        </w:trPr>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1F644805" w14:textId="77777777" w:rsidR="00973337" w:rsidRPr="004E51E6" w:rsidRDefault="005B44F3" w:rsidP="00B97A57">
            <w:pPr>
              <w:spacing w:after="0" w:line="240" w:lineRule="auto"/>
              <w:jc w:val="center"/>
              <w:rPr>
                <w:rFonts w:asciiTheme="minorHAnsi" w:hAnsiTheme="minorHAnsi"/>
                <w:b/>
              </w:rPr>
            </w:pPr>
            <w:r w:rsidRPr="004E51E6">
              <w:rPr>
                <w:rFonts w:asciiTheme="minorHAnsi" w:hAnsiTheme="minorHAnsi"/>
                <w:b/>
              </w:rPr>
              <w:t>Description:</w:t>
            </w:r>
          </w:p>
        </w:tc>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652BB930"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96C4A5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A6BE423"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3B15A3C8" w14:textId="77777777" w:rsidTr="00B97A57">
        <w:tc>
          <w:tcPr>
            <w:tcW w:w="3293" w:type="dxa"/>
          </w:tcPr>
          <w:p w14:paraId="2FF8F029"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Return of Native American cultural items to their respective peoples</w:t>
            </w:r>
          </w:p>
          <w:p w14:paraId="7C22151B" w14:textId="77777777" w:rsidR="00973337" w:rsidRPr="004E51E6" w:rsidRDefault="00973337">
            <w:pPr>
              <w:spacing w:after="0" w:line="240" w:lineRule="auto"/>
              <w:rPr>
                <w:rFonts w:asciiTheme="minorHAnsi" w:hAnsiTheme="minorHAnsi"/>
              </w:rPr>
            </w:pPr>
          </w:p>
        </w:tc>
        <w:tc>
          <w:tcPr>
            <w:tcW w:w="3293" w:type="dxa"/>
          </w:tcPr>
          <w:p w14:paraId="645BDFED" w14:textId="4DF393F0" w:rsidR="00973337" w:rsidRPr="004E51E6" w:rsidRDefault="00EE3DBE">
            <w:pPr>
              <w:spacing w:after="0" w:line="240" w:lineRule="auto"/>
              <w:rPr>
                <w:rFonts w:asciiTheme="minorHAnsi" w:hAnsiTheme="minorHAnsi"/>
              </w:rPr>
            </w:pPr>
            <w:r w:rsidRPr="004E51E6">
              <w:rPr>
                <w:rFonts w:asciiTheme="minorHAnsi" w:hAnsiTheme="minorHAnsi"/>
              </w:rPr>
              <w:t>Any grant, loan, contract (other than a procurement contract), or other arrangement by which a Federal agency makes or made available to a museum aid in the form of funds (43 C.F.R. § 10.2(a)(3)(iii))</w:t>
            </w:r>
          </w:p>
        </w:tc>
        <w:tc>
          <w:tcPr>
            <w:tcW w:w="3294" w:type="dxa"/>
          </w:tcPr>
          <w:p w14:paraId="33AA61FD"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Native American Graves Protection and Repatriation Act, 25 U.S.C. 3001 </w:t>
            </w:r>
            <w:r w:rsidRPr="004E51E6">
              <w:rPr>
                <w:rFonts w:asciiTheme="minorHAnsi" w:hAnsiTheme="minorHAnsi"/>
                <w:i/>
                <w:iCs/>
              </w:rPr>
              <w:t>et seq</w:t>
            </w:r>
            <w:r w:rsidRPr="004E51E6">
              <w:rPr>
                <w:rFonts w:asciiTheme="minorHAnsi" w:hAnsiTheme="minorHAnsi"/>
              </w:rPr>
              <w:t xml:space="preserve">.; 43 C.F.R. </w:t>
            </w:r>
            <w:r w:rsidR="00B23379" w:rsidRPr="004E51E6">
              <w:rPr>
                <w:rFonts w:asciiTheme="minorHAnsi" w:hAnsiTheme="minorHAnsi"/>
              </w:rPr>
              <w:t>Part</w:t>
            </w:r>
            <w:r w:rsidRPr="004E51E6">
              <w:rPr>
                <w:rFonts w:asciiTheme="minorHAnsi" w:hAnsiTheme="minorHAnsi"/>
              </w:rPr>
              <w:t xml:space="preserve"> 10</w:t>
            </w:r>
          </w:p>
        </w:tc>
        <w:tc>
          <w:tcPr>
            <w:tcW w:w="3294" w:type="dxa"/>
          </w:tcPr>
          <w:p w14:paraId="2A7DE70D" w14:textId="77777777" w:rsidR="00973337" w:rsidRPr="004E51E6" w:rsidRDefault="00973337">
            <w:pPr>
              <w:spacing w:after="0" w:line="240" w:lineRule="auto"/>
              <w:rPr>
                <w:rFonts w:asciiTheme="minorHAnsi" w:hAnsiTheme="minorHAnsi"/>
              </w:rPr>
            </w:pPr>
          </w:p>
        </w:tc>
      </w:tr>
      <w:tr w:rsidR="007301CE" w:rsidRPr="004E51E6" w14:paraId="17D438E3" w14:textId="77777777" w:rsidTr="00B97A57">
        <w:trPr>
          <w:cantSplit/>
        </w:trPr>
        <w:tc>
          <w:tcPr>
            <w:tcW w:w="3293" w:type="dxa"/>
          </w:tcPr>
          <w:p w14:paraId="19FF9BE3" w14:textId="147F4FA2" w:rsidR="00973337" w:rsidRPr="004E51E6" w:rsidRDefault="00EE3DBE">
            <w:pPr>
              <w:spacing w:after="0" w:line="240" w:lineRule="auto"/>
              <w:rPr>
                <w:rFonts w:asciiTheme="minorHAnsi" w:hAnsiTheme="minorHAnsi"/>
              </w:rPr>
            </w:pPr>
            <w:r w:rsidRPr="004E51E6">
              <w:rPr>
                <w:rFonts w:asciiTheme="minorHAnsi" w:hAnsiTheme="minorHAnsi"/>
              </w:rPr>
              <w:t>Preferences and opportunities for Indians for training and employment for Federal contracts or grants that benefit Indians or Indian organizations</w:t>
            </w:r>
          </w:p>
        </w:tc>
        <w:tc>
          <w:tcPr>
            <w:tcW w:w="3293" w:type="dxa"/>
          </w:tcPr>
          <w:p w14:paraId="4680CCAE" w14:textId="731EAD79" w:rsidR="00383C3E" w:rsidRPr="004E51E6" w:rsidRDefault="00EE3DBE">
            <w:pPr>
              <w:spacing w:after="0" w:line="240" w:lineRule="auto"/>
              <w:rPr>
                <w:rFonts w:asciiTheme="minorHAnsi" w:hAnsiTheme="minorHAnsi"/>
              </w:rPr>
            </w:pPr>
            <w:r w:rsidRPr="004E51E6">
              <w:rPr>
                <w:rFonts w:asciiTheme="minorHAnsi" w:hAnsiTheme="minorHAnsi"/>
              </w:rPr>
              <w:t xml:space="preserve">Any contract, subcontract, grant, or </w:t>
            </w:r>
            <w:r w:rsidR="00383C3E" w:rsidRPr="004E51E6">
              <w:rPr>
                <w:rFonts w:asciiTheme="minorHAnsi" w:hAnsiTheme="minorHAnsi"/>
              </w:rPr>
              <w:t xml:space="preserve">agreement </w:t>
            </w:r>
            <w:r w:rsidRPr="004E51E6">
              <w:rPr>
                <w:rFonts w:asciiTheme="minorHAnsi" w:hAnsiTheme="minorHAnsi"/>
              </w:rPr>
              <w:t>with or grants to Indian organizations or for the benefit of Indians (25 U.S.C. § 450e(b)</w:t>
            </w:r>
          </w:p>
        </w:tc>
        <w:tc>
          <w:tcPr>
            <w:tcW w:w="3294" w:type="dxa"/>
          </w:tcPr>
          <w:p w14:paraId="56391842" w14:textId="311A7B9C" w:rsidR="00973337" w:rsidRPr="004E51E6" w:rsidRDefault="00EE3DBE">
            <w:pPr>
              <w:spacing w:after="0" w:line="240" w:lineRule="auto"/>
              <w:rPr>
                <w:rFonts w:asciiTheme="minorHAnsi" w:hAnsiTheme="minorHAnsi"/>
              </w:rPr>
            </w:pPr>
            <w:r w:rsidRPr="004E51E6">
              <w:rPr>
                <w:rFonts w:asciiTheme="minorHAnsi" w:hAnsiTheme="minorHAnsi"/>
              </w:rPr>
              <w:t xml:space="preserve">Indian Self-Determination and Education Act, 25 U.S.C. § 450 </w:t>
            </w:r>
            <w:r w:rsidRPr="004E51E6">
              <w:rPr>
                <w:rFonts w:asciiTheme="minorHAnsi" w:hAnsiTheme="minorHAnsi"/>
                <w:i/>
                <w:iCs/>
              </w:rPr>
              <w:t>et seq</w:t>
            </w:r>
            <w:r w:rsidRPr="004E51E6">
              <w:rPr>
                <w:rFonts w:asciiTheme="minorHAnsi" w:hAnsiTheme="minorHAnsi"/>
              </w:rPr>
              <w:t>. (</w:t>
            </w:r>
            <w:r w:rsidR="00973337" w:rsidRPr="004E51E6">
              <w:rPr>
                <w:rFonts w:asciiTheme="minorHAnsi" w:hAnsiTheme="minorHAnsi"/>
                <w:i/>
                <w:iCs/>
              </w:rPr>
              <w:t>see particularly</w:t>
            </w:r>
            <w:r w:rsidRPr="004E51E6">
              <w:rPr>
                <w:rFonts w:asciiTheme="minorHAnsi" w:hAnsiTheme="minorHAnsi"/>
                <w:i/>
                <w:iCs/>
              </w:rPr>
              <w:t xml:space="preserve"> </w:t>
            </w:r>
            <w:r w:rsidRPr="004E51E6">
              <w:rPr>
                <w:rFonts w:asciiTheme="minorHAnsi" w:hAnsiTheme="minorHAnsi"/>
              </w:rPr>
              <w:t>§ 450e(b))</w:t>
            </w:r>
          </w:p>
        </w:tc>
        <w:tc>
          <w:tcPr>
            <w:tcW w:w="3294" w:type="dxa"/>
          </w:tcPr>
          <w:p w14:paraId="67648F24" w14:textId="77777777" w:rsidR="00973337" w:rsidRPr="004E51E6" w:rsidRDefault="00383C3E">
            <w:pPr>
              <w:spacing w:after="0" w:line="240" w:lineRule="auto"/>
              <w:rPr>
                <w:rFonts w:asciiTheme="minorHAnsi" w:hAnsiTheme="minorHAnsi"/>
              </w:rPr>
            </w:pPr>
            <w:r w:rsidRPr="004E51E6">
              <w:rPr>
                <w:rFonts w:asciiTheme="minorHAnsi" w:hAnsiTheme="minorHAnsi"/>
              </w:rPr>
              <w:t xml:space="preserve">Requirements </w:t>
            </w:r>
            <w:r w:rsidR="00EE3DBE" w:rsidRPr="004E51E6">
              <w:rPr>
                <w:rFonts w:asciiTheme="minorHAnsi" w:hAnsiTheme="minorHAnsi"/>
              </w:rPr>
              <w:t>flow down to subawards</w:t>
            </w:r>
            <w:r w:rsidRPr="004E51E6">
              <w:rPr>
                <w:rFonts w:asciiTheme="minorHAnsi" w:hAnsiTheme="minorHAnsi"/>
              </w:rPr>
              <w:t xml:space="preserve"> (25 U.S.C. </w:t>
            </w:r>
            <w:r w:rsidRPr="004E51E6">
              <w:t>§</w:t>
            </w:r>
            <w:r w:rsidRPr="004E51E6">
              <w:rPr>
                <w:rFonts w:asciiTheme="minorHAnsi" w:hAnsiTheme="minorHAnsi"/>
              </w:rPr>
              <w:t xml:space="preserve"> 450e)</w:t>
            </w:r>
          </w:p>
        </w:tc>
      </w:tr>
    </w:tbl>
    <w:p w14:paraId="43972A04" w14:textId="77777777" w:rsidR="00B8351D" w:rsidRPr="004E51E6" w:rsidRDefault="00B8351D" w:rsidP="00972CD1">
      <w:pPr>
        <w:spacing w:after="0" w:line="240" w:lineRule="auto"/>
        <w:rPr>
          <w:rFonts w:asciiTheme="minorHAnsi" w:hAnsiTheme="minorHAnsi"/>
        </w:rPr>
      </w:pPr>
    </w:p>
    <w:p w14:paraId="1933B538" w14:textId="77777777" w:rsidR="00973337" w:rsidRPr="004E51E6" w:rsidRDefault="00EE3DBE" w:rsidP="00972CD1">
      <w:pPr>
        <w:spacing w:after="0" w:line="240" w:lineRule="auto"/>
        <w:rPr>
          <w:rFonts w:asciiTheme="minorHAnsi" w:hAnsiTheme="minorHAnsi"/>
        </w:rPr>
      </w:pPr>
      <w:r w:rsidRPr="004E51E6">
        <w:rPr>
          <w:rFonts w:asciiTheme="minorHAnsi" w:hAnsiTheme="minorHAnsi"/>
          <w:b/>
          <w:bCs/>
        </w:rPr>
        <w:t>1</w:t>
      </w:r>
      <w:r w:rsidR="002A58E0" w:rsidRPr="004E51E6">
        <w:rPr>
          <w:rFonts w:asciiTheme="minorHAnsi" w:hAnsiTheme="minorHAnsi"/>
          <w:b/>
          <w:bCs/>
        </w:rPr>
        <w:t>1</w:t>
      </w:r>
      <w:r w:rsidRPr="004E51E6">
        <w:rPr>
          <w:rFonts w:asciiTheme="minorHAnsi" w:hAnsiTheme="minorHAnsi"/>
          <w:b/>
          <w:bCs/>
        </w:rPr>
        <w:t xml:space="preserve">. </w:t>
      </w:r>
      <w:r w:rsidRPr="004E51E6">
        <w:rPr>
          <w:rFonts w:asciiTheme="minorHAnsi" w:hAnsiTheme="minorHAnsi"/>
          <w:b/>
          <w:bCs/>
          <w:u w:val="single"/>
        </w:rPr>
        <w:t>Additional Policies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it will make a good faith effort to comply with the following policies:</w:t>
      </w:r>
    </w:p>
    <w:p w14:paraId="6FBBF00B" w14:textId="77777777" w:rsidR="00973337" w:rsidRPr="004E51E6" w:rsidRDefault="00973337">
      <w:pPr>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1"/>
        <w:gridCol w:w="3264"/>
        <w:gridCol w:w="3265"/>
      </w:tblGrid>
      <w:tr w:rsidR="00B053DF" w:rsidRPr="004E51E6" w14:paraId="1E0EEC6B" w14:textId="77777777" w:rsidTr="00B97A57">
        <w:trPr>
          <w:tblHeader/>
        </w:trPr>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17F4D9DF" w14:textId="77777777" w:rsidR="00973337" w:rsidRPr="004E51E6" w:rsidRDefault="00415148" w:rsidP="00B97A57">
            <w:pPr>
              <w:spacing w:after="0" w:line="240" w:lineRule="auto"/>
              <w:jc w:val="center"/>
              <w:rPr>
                <w:rFonts w:asciiTheme="minorHAnsi" w:hAnsiTheme="minorHAnsi"/>
                <w:b/>
              </w:rPr>
            </w:pPr>
            <w:r w:rsidRPr="004E51E6">
              <w:rPr>
                <w:rFonts w:asciiTheme="minorHAnsi" w:hAnsiTheme="minorHAnsi"/>
                <w:b/>
              </w:rPr>
              <w:t>Description:</w:t>
            </w:r>
          </w:p>
        </w:tc>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27570DDD"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1BBA68F"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6F19C89"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61434EAF" w14:textId="77777777" w:rsidTr="00B97A57">
        <w:tc>
          <w:tcPr>
            <w:tcW w:w="3293" w:type="dxa"/>
          </w:tcPr>
          <w:p w14:paraId="3D9084A3"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Ensure that women-owned businesses have the maximum practicable opportunity to participate in contracts awarded by any Federal agency</w:t>
            </w:r>
          </w:p>
        </w:tc>
        <w:tc>
          <w:tcPr>
            <w:tcW w:w="3293" w:type="dxa"/>
          </w:tcPr>
          <w:p w14:paraId="6C3D2ACB" w14:textId="35E12AE3"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525F36BF" w14:textId="7DB18282" w:rsidR="00973337" w:rsidRPr="004E51E6" w:rsidRDefault="00EE3DBE">
            <w:pPr>
              <w:spacing w:after="0" w:line="240" w:lineRule="auto"/>
              <w:rPr>
                <w:rFonts w:asciiTheme="minorHAnsi" w:hAnsiTheme="minorHAnsi"/>
              </w:rPr>
            </w:pPr>
            <w:r w:rsidRPr="004E51E6">
              <w:rPr>
                <w:rFonts w:asciiTheme="minorHAnsi" w:hAnsiTheme="minorHAnsi"/>
                <w:color w:val="000000"/>
              </w:rPr>
              <w:t xml:space="preserve">Exec. Order No. 12,138, 44 Fed. Reg. 29,637 (May 18, 1979) </w:t>
            </w:r>
            <w:r w:rsidRPr="004E51E6">
              <w:rPr>
                <w:rFonts w:asciiTheme="minorHAnsi" w:hAnsiTheme="minorHAnsi"/>
              </w:rPr>
              <w:t>(“Creating a National Women’s Business Enterprise Policy and Prescribing Arrangements for Developing, Coordinating and Implementing a National Program for Women’s Business Enterprise”)</w:t>
            </w:r>
          </w:p>
        </w:tc>
        <w:tc>
          <w:tcPr>
            <w:tcW w:w="3294" w:type="dxa"/>
          </w:tcPr>
          <w:p w14:paraId="29C40D69" w14:textId="1DE8B4C2"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AE104A" w:rsidRPr="004E51E6">
              <w:rPr>
                <w:rFonts w:asciiTheme="minorHAnsi" w:hAnsiTheme="minorHAnsi"/>
              </w:rPr>
              <w:t>(2 C.F.R § 200.101(b)(1))</w:t>
            </w:r>
          </w:p>
        </w:tc>
      </w:tr>
      <w:tr w:rsidR="007301CE" w:rsidRPr="004E51E6" w14:paraId="4E379D64" w14:textId="77777777" w:rsidTr="00B97A57">
        <w:tc>
          <w:tcPr>
            <w:tcW w:w="3293" w:type="dxa"/>
          </w:tcPr>
          <w:p w14:paraId="6E2E6BBC"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Use of the metric system</w:t>
            </w:r>
          </w:p>
        </w:tc>
        <w:tc>
          <w:tcPr>
            <w:tcW w:w="3293" w:type="dxa"/>
          </w:tcPr>
          <w:p w14:paraId="05E7F52D" w14:textId="2C00BD97"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4EA28291" w14:textId="522DE469" w:rsidR="00973337" w:rsidRPr="004E51E6" w:rsidRDefault="00EE3DBE">
            <w:pPr>
              <w:spacing w:after="0" w:line="240" w:lineRule="auto"/>
              <w:rPr>
                <w:rFonts w:asciiTheme="minorHAnsi" w:hAnsiTheme="minorHAnsi"/>
              </w:rPr>
            </w:pPr>
            <w:r w:rsidRPr="004E51E6">
              <w:rPr>
                <w:rFonts w:asciiTheme="minorHAnsi" w:hAnsiTheme="minorHAnsi"/>
              </w:rPr>
              <w:t xml:space="preserve">Metric Conversion Act of 1975, 15 U.S.C. § 205a </w:t>
            </w:r>
            <w:r w:rsidRPr="004E51E6">
              <w:rPr>
                <w:rFonts w:asciiTheme="minorHAnsi" w:hAnsiTheme="minorHAnsi"/>
                <w:i/>
                <w:iCs/>
              </w:rPr>
              <w:t>et seq</w:t>
            </w:r>
            <w:r w:rsidRPr="004E51E6">
              <w:rPr>
                <w:rFonts w:asciiTheme="minorHAnsi" w:hAnsiTheme="minorHAnsi"/>
              </w:rPr>
              <w:t>.; Exec. Order No. 12,770, 56 Fed. Reg. 35,801 (July 29, 1991) (“Metric Usage in Federal Government Programs”)</w:t>
            </w:r>
          </w:p>
        </w:tc>
        <w:tc>
          <w:tcPr>
            <w:tcW w:w="3294" w:type="dxa"/>
          </w:tcPr>
          <w:p w14:paraId="4B77CE71" w14:textId="45A06D6E" w:rsidR="00973337" w:rsidRPr="004E51E6" w:rsidRDefault="00EE3DBE">
            <w:pPr>
              <w:tabs>
                <w:tab w:val="center" w:pos="4680"/>
                <w:tab w:val="right" w:pos="9360"/>
              </w:tabs>
              <w:spacing w:after="0" w:line="240" w:lineRule="auto"/>
              <w:rPr>
                <w:rFonts w:asciiTheme="minorHAnsi" w:hAnsiTheme="minorHAnsi"/>
              </w:rPr>
            </w:pPr>
            <w:r w:rsidRPr="004E51E6">
              <w:rPr>
                <w:rFonts w:asciiTheme="minorHAnsi" w:hAnsiTheme="minorHAnsi"/>
              </w:rPr>
              <w:t xml:space="preserve">Requirements flow down to subawards </w:t>
            </w:r>
            <w:r w:rsidR="00AE104A" w:rsidRPr="004E51E6">
              <w:rPr>
                <w:rFonts w:asciiTheme="minorHAnsi" w:hAnsiTheme="minorHAnsi"/>
              </w:rPr>
              <w:t>(2 C.F.R § 200.101(b)(1))</w:t>
            </w:r>
          </w:p>
        </w:tc>
      </w:tr>
      <w:tr w:rsidR="007301CE" w:rsidRPr="004E51E6" w14:paraId="074F0FA7" w14:textId="77777777" w:rsidTr="00B97A57">
        <w:trPr>
          <w:cantSplit/>
        </w:trPr>
        <w:tc>
          <w:tcPr>
            <w:tcW w:w="3293" w:type="dxa"/>
          </w:tcPr>
          <w:p w14:paraId="326A5C14" w14:textId="77777777" w:rsidR="00973337" w:rsidRPr="004E51E6" w:rsidRDefault="00EE3DBE">
            <w:pPr>
              <w:spacing w:after="0" w:line="240" w:lineRule="auto"/>
              <w:rPr>
                <w:rFonts w:asciiTheme="minorHAnsi" w:hAnsiTheme="minorHAnsi"/>
              </w:rPr>
            </w:pPr>
            <w:r w:rsidRPr="004E51E6">
              <w:rPr>
                <w:rFonts w:asciiTheme="minorHAnsi" w:hAnsiTheme="minorHAnsi"/>
              </w:rPr>
              <w:t>Prohibition on the use, possession, sale, distribution, or manufacture of illegal drugs in the workplace</w:t>
            </w:r>
          </w:p>
          <w:p w14:paraId="355B3200" w14:textId="77777777" w:rsidR="00973337" w:rsidRPr="004E51E6" w:rsidRDefault="00973337">
            <w:pPr>
              <w:spacing w:after="0" w:line="240" w:lineRule="auto"/>
              <w:rPr>
                <w:rFonts w:asciiTheme="minorHAnsi" w:hAnsiTheme="minorHAnsi"/>
              </w:rPr>
            </w:pPr>
          </w:p>
        </w:tc>
        <w:tc>
          <w:tcPr>
            <w:tcW w:w="3293" w:type="dxa"/>
          </w:tcPr>
          <w:p w14:paraId="0699EF76" w14:textId="77777777" w:rsidR="00973337" w:rsidRPr="004E51E6" w:rsidRDefault="00EE3DBE">
            <w:pPr>
              <w:spacing w:after="0" w:line="240" w:lineRule="auto"/>
              <w:rPr>
                <w:rFonts w:asciiTheme="minorHAnsi" w:hAnsiTheme="minorHAnsi"/>
              </w:rPr>
            </w:pPr>
            <w:r w:rsidRPr="004E51E6">
              <w:rPr>
                <w:rFonts w:asciiTheme="minorHAnsi" w:hAnsiTheme="minorHAnsi"/>
              </w:rPr>
              <w:t>Grants and cooperative agreements (</w:t>
            </w:r>
            <w:r w:rsidR="00B46D9C" w:rsidRPr="004E51E6">
              <w:rPr>
                <w:rFonts w:asciiTheme="minorHAnsi" w:hAnsiTheme="minorHAnsi"/>
              </w:rPr>
              <w:t>2</w:t>
            </w:r>
            <w:r w:rsidRPr="004E51E6">
              <w:rPr>
                <w:rFonts w:asciiTheme="minorHAnsi" w:hAnsiTheme="minorHAnsi"/>
              </w:rPr>
              <w:t xml:space="preserve"> C.F.R. § 902.10)</w:t>
            </w:r>
            <w:r w:rsidR="000B42A7" w:rsidRPr="004E51E6">
              <w:rPr>
                <w:rFonts w:asciiTheme="minorHAnsi" w:hAnsiTheme="minorHAnsi"/>
              </w:rPr>
              <w:t>; TIAs (2 CFR § 902.605)</w:t>
            </w:r>
          </w:p>
        </w:tc>
        <w:tc>
          <w:tcPr>
            <w:tcW w:w="3294" w:type="dxa"/>
          </w:tcPr>
          <w:p w14:paraId="5A8443F4"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Drug-Free Workplace Act, </w:t>
            </w:r>
            <w:r w:rsidRPr="004E51E6">
              <w:rPr>
                <w:rFonts w:asciiTheme="minorHAnsi" w:hAnsiTheme="minorHAnsi"/>
                <w:color w:val="000000"/>
                <w:kern w:val="36"/>
              </w:rPr>
              <w:t xml:space="preserve">41 U.S.C. § 8101 </w:t>
            </w:r>
            <w:r w:rsidRPr="004E51E6">
              <w:rPr>
                <w:rFonts w:asciiTheme="minorHAnsi" w:hAnsiTheme="minorHAnsi"/>
                <w:i/>
                <w:iCs/>
                <w:color w:val="000000"/>
                <w:kern w:val="36"/>
              </w:rPr>
              <w:t>et seq.</w:t>
            </w:r>
            <w:r w:rsidRPr="004E51E6">
              <w:rPr>
                <w:rFonts w:asciiTheme="minorHAnsi" w:hAnsiTheme="minorHAnsi"/>
                <w:color w:val="000000"/>
                <w:kern w:val="36"/>
              </w:rPr>
              <w:t xml:space="preserve">; </w:t>
            </w:r>
            <w:r w:rsidRPr="004E51E6">
              <w:rPr>
                <w:rFonts w:asciiTheme="minorHAnsi" w:hAnsiTheme="minorHAnsi"/>
              </w:rPr>
              <w:t xml:space="preserve">2 C.F.R. </w:t>
            </w:r>
            <w:r w:rsidR="00E55A93" w:rsidRPr="004E51E6">
              <w:rPr>
                <w:rFonts w:asciiTheme="minorHAnsi" w:hAnsiTheme="minorHAnsi"/>
              </w:rPr>
              <w:t>Part</w:t>
            </w:r>
            <w:r w:rsidRPr="004E51E6">
              <w:rPr>
                <w:rFonts w:asciiTheme="minorHAnsi" w:hAnsiTheme="minorHAnsi"/>
              </w:rPr>
              <w:t xml:space="preserve"> </w:t>
            </w:r>
            <w:r w:rsidR="00F739E8" w:rsidRPr="004E51E6">
              <w:rPr>
                <w:rFonts w:asciiTheme="minorHAnsi" w:hAnsiTheme="minorHAnsi"/>
              </w:rPr>
              <w:t xml:space="preserve">182 &amp; </w:t>
            </w:r>
            <w:r w:rsidRPr="004E51E6">
              <w:rPr>
                <w:rFonts w:asciiTheme="minorHAnsi" w:hAnsiTheme="minorHAnsi"/>
              </w:rPr>
              <w:t>902</w:t>
            </w:r>
          </w:p>
        </w:tc>
        <w:tc>
          <w:tcPr>
            <w:tcW w:w="3294" w:type="dxa"/>
          </w:tcPr>
          <w:p w14:paraId="1F2FC96D" w14:textId="77777777" w:rsidR="00973337" w:rsidRPr="004E51E6" w:rsidRDefault="00973337">
            <w:pPr>
              <w:spacing w:after="0" w:line="240" w:lineRule="auto"/>
              <w:rPr>
                <w:rFonts w:asciiTheme="minorHAnsi" w:hAnsiTheme="minorHAnsi"/>
              </w:rPr>
            </w:pPr>
          </w:p>
        </w:tc>
      </w:tr>
    </w:tbl>
    <w:p w14:paraId="7F181DDB" w14:textId="77777777" w:rsidR="00973337" w:rsidRPr="00420177" w:rsidRDefault="00973337" w:rsidP="00972CD1">
      <w:pPr>
        <w:spacing w:line="240" w:lineRule="auto"/>
        <w:rPr>
          <w:rFonts w:asciiTheme="minorHAnsi" w:hAnsiTheme="minorHAnsi"/>
        </w:rPr>
      </w:pPr>
    </w:p>
    <w:sectPr w:rsidR="00973337" w:rsidRPr="00420177" w:rsidSect="005E5EEB">
      <w:headerReference w:type="default" r:id="rId9"/>
      <w:footerReference w:type="default" r:id="rId10"/>
      <w:head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3318A" w14:textId="77777777" w:rsidR="004B1299" w:rsidRDefault="004B1299" w:rsidP="00385755">
      <w:pPr>
        <w:spacing w:after="0" w:line="240" w:lineRule="auto"/>
      </w:pPr>
      <w:r>
        <w:separator/>
      </w:r>
    </w:p>
  </w:endnote>
  <w:endnote w:type="continuationSeparator" w:id="0">
    <w:p w14:paraId="5955914B" w14:textId="77777777" w:rsidR="004B1299" w:rsidRDefault="004B1299" w:rsidP="0038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95F7" w14:textId="597E2673" w:rsidR="00344053" w:rsidRPr="00CC3751" w:rsidRDefault="00CC3751" w:rsidP="004E51E6">
    <w:pPr>
      <w:pStyle w:val="Footer"/>
      <w:tabs>
        <w:tab w:val="clear" w:pos="4680"/>
        <w:tab w:val="center" w:pos="0"/>
        <w:tab w:val="center" w:pos="6480"/>
      </w:tabs>
      <w:rPr>
        <w:bCs/>
      </w:rPr>
    </w:pPr>
    <w:r>
      <w:rPr>
        <w:sz w:val="24"/>
        <w:szCs w:val="24"/>
      </w:rPr>
      <w:tab/>
    </w:r>
    <w:r w:rsidR="00344053" w:rsidRPr="00CC3751">
      <w:t xml:space="preserve">Page </w:t>
    </w:r>
    <w:r w:rsidR="00344053" w:rsidRPr="00CC3751">
      <w:fldChar w:fldCharType="begin"/>
    </w:r>
    <w:r w:rsidR="00344053" w:rsidRPr="00CC3751">
      <w:instrText xml:space="preserve"> PAGE  \* Arabic  \* MERGEFORMAT </w:instrText>
    </w:r>
    <w:r w:rsidR="00344053" w:rsidRPr="00CC3751">
      <w:fldChar w:fldCharType="separate"/>
    </w:r>
    <w:r w:rsidR="00A861E6">
      <w:rPr>
        <w:noProof/>
      </w:rPr>
      <w:t>2</w:t>
    </w:r>
    <w:r w:rsidR="00344053" w:rsidRPr="00CC3751">
      <w:fldChar w:fldCharType="end"/>
    </w:r>
    <w:r w:rsidR="00344053" w:rsidRPr="00CC3751">
      <w:t xml:space="preserve"> of </w:t>
    </w:r>
    <w:r w:rsidR="00A861E6">
      <w:fldChar w:fldCharType="begin"/>
    </w:r>
    <w:r w:rsidR="00A861E6">
      <w:instrText xml:space="preserve"> NUMPAGES  \* Arabic  \* MERGEFORMAT </w:instrText>
    </w:r>
    <w:r w:rsidR="00A861E6">
      <w:fldChar w:fldCharType="separate"/>
    </w:r>
    <w:r w:rsidR="00A861E6">
      <w:rPr>
        <w:noProof/>
      </w:rPr>
      <w:t>13</w:t>
    </w:r>
    <w:r w:rsidR="00A861E6">
      <w:rPr>
        <w:noProof/>
      </w:rPr>
      <w:fldChar w:fldCharType="end"/>
    </w:r>
    <w:r w:rsidRPr="00CC3751">
      <w:tab/>
    </w:r>
    <w:r w:rsidRPr="00CC3751">
      <w:tab/>
    </w:r>
    <w:r w:rsidRPr="00CC3751">
      <w:tab/>
    </w:r>
    <w:r w:rsidRPr="00CC3751">
      <w:tab/>
      <w:t>AR-373-</w:t>
    </w:r>
    <w:r w:rsidR="00A861E6">
      <w:t>09</w:t>
    </w:r>
    <w:r w:rsidRPr="00CC3751">
      <w:t>.</w:t>
    </w:r>
    <w:r w:rsidR="00A861E6">
      <w:t>17</w:t>
    </w:r>
    <w:r w:rsidR="00344053" w:rsidRPr="00CC3751">
      <w:tab/>
    </w:r>
    <w:r w:rsidR="00344053" w:rsidRPr="00CC3751">
      <w:tab/>
    </w:r>
  </w:p>
  <w:p w14:paraId="677900AA" w14:textId="55AF6829" w:rsidR="00344053" w:rsidRPr="00EA6918" w:rsidRDefault="00344053" w:rsidP="004E51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AF99" w14:textId="77777777" w:rsidR="004B1299" w:rsidRDefault="004B1299" w:rsidP="00385755">
      <w:pPr>
        <w:spacing w:after="0" w:line="240" w:lineRule="auto"/>
      </w:pPr>
      <w:r>
        <w:separator/>
      </w:r>
    </w:p>
  </w:footnote>
  <w:footnote w:type="continuationSeparator" w:id="0">
    <w:p w14:paraId="012891BF" w14:textId="77777777" w:rsidR="004B1299" w:rsidRDefault="004B1299" w:rsidP="00385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689C" w14:textId="73533614" w:rsidR="005F79E9" w:rsidRPr="00890661" w:rsidRDefault="005F79E9" w:rsidP="005F79E9">
    <w:pPr>
      <w:rPr>
        <w:b/>
        <w:sz w:val="20"/>
        <w:szCs w:val="20"/>
      </w:rPr>
    </w:pPr>
    <w:r w:rsidRPr="009E20A6">
      <w:rPr>
        <w:b/>
        <w:sz w:val="20"/>
        <w:szCs w:val="20"/>
      </w:rPr>
      <w:t>ARPA-E Award No. DE-AR000</w:t>
    </w:r>
    <w:r w:rsidR="006864A0">
      <w:rPr>
        <w:b/>
        <w:sz w:val="20"/>
        <w:szCs w:val="20"/>
      </w:rPr>
      <w:t>X</w:t>
    </w:r>
    <w:r>
      <w:rPr>
        <w:b/>
        <w:sz w:val="20"/>
        <w:szCs w:val="20"/>
      </w:rPr>
      <w:t>XXX with [</w:t>
    </w:r>
    <w:r w:rsidRPr="00890661">
      <w:rPr>
        <w:b/>
        <w:sz w:val="20"/>
        <w:szCs w:val="20"/>
      </w:rPr>
      <w:t>Insert Recipient</w:t>
    </w:r>
    <w:r>
      <w:rPr>
        <w:b/>
        <w:sz w:val="20"/>
        <w:szCs w:val="20"/>
      </w:rPr>
      <w:t>]</w:t>
    </w:r>
  </w:p>
  <w:p w14:paraId="268C2E9D" w14:textId="77777777" w:rsidR="00344053" w:rsidRPr="00B30352" w:rsidRDefault="00344053">
    <w:pPr>
      <w:pStyle w:val="Header"/>
      <w:rPr>
        <w:sz w:val="20"/>
        <w:szCs w:val="20"/>
      </w:rPr>
    </w:pPr>
    <w:r w:rsidRPr="009E4902">
      <w:rPr>
        <w:b/>
        <w:sz w:val="20"/>
        <w:szCs w:val="20"/>
      </w:rPr>
      <w:t>Attachment 6 (National Policy Assurances)</w:t>
    </w:r>
  </w:p>
  <w:p w14:paraId="6AE511ED" w14:textId="77777777" w:rsidR="00344053" w:rsidRDefault="00344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CC72" w14:textId="77777777" w:rsidR="00344053" w:rsidRDefault="00344053">
    <w:pPr>
      <w:pStyle w:val="Header"/>
    </w:pPr>
    <w:r>
      <w:rPr>
        <w:b/>
      </w:rPr>
      <w:t>ARPA-E Funding Agreement DE</w:t>
    </w:r>
    <w:r w:rsidRPr="00595D81">
      <w:rPr>
        <w:b/>
      </w:rPr>
      <w:t>-AR&lt;XXXXXXX&gt; With &lt; Recipient&gt;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363"/>
    <w:multiLevelType w:val="hybridMultilevel"/>
    <w:tmpl w:val="A42A54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53A16EC"/>
    <w:multiLevelType w:val="hybridMultilevel"/>
    <w:tmpl w:val="458EE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EA62880"/>
    <w:multiLevelType w:val="hybridMultilevel"/>
    <w:tmpl w:val="049C1276"/>
    <w:lvl w:ilvl="0" w:tplc="90883C28">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94640B"/>
    <w:multiLevelType w:val="hybridMultilevel"/>
    <w:tmpl w:val="5EDA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60839B5"/>
    <w:multiLevelType w:val="hybridMultilevel"/>
    <w:tmpl w:val="41A47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BA"/>
    <w:rsid w:val="00012F8F"/>
    <w:rsid w:val="00015AB2"/>
    <w:rsid w:val="00026EFC"/>
    <w:rsid w:val="000317BF"/>
    <w:rsid w:val="00032059"/>
    <w:rsid w:val="00034A14"/>
    <w:rsid w:val="000378DB"/>
    <w:rsid w:val="00067DA0"/>
    <w:rsid w:val="000835DF"/>
    <w:rsid w:val="00087D8D"/>
    <w:rsid w:val="00097177"/>
    <w:rsid w:val="000B42A7"/>
    <w:rsid w:val="000B63E9"/>
    <w:rsid w:val="000D0DCC"/>
    <w:rsid w:val="000D10DA"/>
    <w:rsid w:val="000D6B80"/>
    <w:rsid w:val="000E4AE4"/>
    <w:rsid w:val="001376BF"/>
    <w:rsid w:val="00140B5D"/>
    <w:rsid w:val="0015523F"/>
    <w:rsid w:val="0015687A"/>
    <w:rsid w:val="00157B3E"/>
    <w:rsid w:val="001646A0"/>
    <w:rsid w:val="00172CC6"/>
    <w:rsid w:val="0018173A"/>
    <w:rsid w:val="0019043A"/>
    <w:rsid w:val="001967C9"/>
    <w:rsid w:val="001B6E12"/>
    <w:rsid w:val="001C4CF5"/>
    <w:rsid w:val="001E40F8"/>
    <w:rsid w:val="001E6B05"/>
    <w:rsid w:val="001F055D"/>
    <w:rsid w:val="00213F4C"/>
    <w:rsid w:val="002161AB"/>
    <w:rsid w:val="0022189D"/>
    <w:rsid w:val="00224001"/>
    <w:rsid w:val="00225FA7"/>
    <w:rsid w:val="00231778"/>
    <w:rsid w:val="00240C1E"/>
    <w:rsid w:val="002440BD"/>
    <w:rsid w:val="00245052"/>
    <w:rsid w:val="00247EDF"/>
    <w:rsid w:val="002618F9"/>
    <w:rsid w:val="00267B23"/>
    <w:rsid w:val="00274123"/>
    <w:rsid w:val="00274DFE"/>
    <w:rsid w:val="00286C5D"/>
    <w:rsid w:val="002A4A16"/>
    <w:rsid w:val="002A58E0"/>
    <w:rsid w:val="002B77A9"/>
    <w:rsid w:val="002C44F8"/>
    <w:rsid w:val="002D404E"/>
    <w:rsid w:val="002D54F3"/>
    <w:rsid w:val="002E294F"/>
    <w:rsid w:val="002F402E"/>
    <w:rsid w:val="002F4EA4"/>
    <w:rsid w:val="00300692"/>
    <w:rsid w:val="003079DB"/>
    <w:rsid w:val="003100F8"/>
    <w:rsid w:val="0032375F"/>
    <w:rsid w:val="00344053"/>
    <w:rsid w:val="00345D89"/>
    <w:rsid w:val="00346EA4"/>
    <w:rsid w:val="0035461C"/>
    <w:rsid w:val="00357B4C"/>
    <w:rsid w:val="00360C93"/>
    <w:rsid w:val="00361245"/>
    <w:rsid w:val="00366992"/>
    <w:rsid w:val="00383C3E"/>
    <w:rsid w:val="00385755"/>
    <w:rsid w:val="00387BD3"/>
    <w:rsid w:val="003910AF"/>
    <w:rsid w:val="00393D96"/>
    <w:rsid w:val="003A0561"/>
    <w:rsid w:val="003B61EC"/>
    <w:rsid w:val="003C034D"/>
    <w:rsid w:val="003D0B80"/>
    <w:rsid w:val="003E5212"/>
    <w:rsid w:val="003E777D"/>
    <w:rsid w:val="003F25F3"/>
    <w:rsid w:val="004049E7"/>
    <w:rsid w:val="004053F2"/>
    <w:rsid w:val="0041081A"/>
    <w:rsid w:val="00415148"/>
    <w:rsid w:val="00420177"/>
    <w:rsid w:val="004215BD"/>
    <w:rsid w:val="00423052"/>
    <w:rsid w:val="00430C93"/>
    <w:rsid w:val="00436BEE"/>
    <w:rsid w:val="00440E9E"/>
    <w:rsid w:val="00453EAB"/>
    <w:rsid w:val="00454E18"/>
    <w:rsid w:val="00456A61"/>
    <w:rsid w:val="00460FB1"/>
    <w:rsid w:val="00461061"/>
    <w:rsid w:val="0046341D"/>
    <w:rsid w:val="00480C83"/>
    <w:rsid w:val="00485A7B"/>
    <w:rsid w:val="00487243"/>
    <w:rsid w:val="00490C46"/>
    <w:rsid w:val="00491D99"/>
    <w:rsid w:val="00495A07"/>
    <w:rsid w:val="004968EC"/>
    <w:rsid w:val="004A30D1"/>
    <w:rsid w:val="004B1299"/>
    <w:rsid w:val="004B62F7"/>
    <w:rsid w:val="004C4873"/>
    <w:rsid w:val="004C6280"/>
    <w:rsid w:val="004D0162"/>
    <w:rsid w:val="004D452B"/>
    <w:rsid w:val="004E51E6"/>
    <w:rsid w:val="004E67BA"/>
    <w:rsid w:val="004F6A3E"/>
    <w:rsid w:val="00513DC9"/>
    <w:rsid w:val="00515846"/>
    <w:rsid w:val="00515A68"/>
    <w:rsid w:val="005204F1"/>
    <w:rsid w:val="00532EE2"/>
    <w:rsid w:val="00550C1A"/>
    <w:rsid w:val="00556AF5"/>
    <w:rsid w:val="00560499"/>
    <w:rsid w:val="00565C6A"/>
    <w:rsid w:val="005841BD"/>
    <w:rsid w:val="005A257F"/>
    <w:rsid w:val="005A3348"/>
    <w:rsid w:val="005A5AC4"/>
    <w:rsid w:val="005A6D99"/>
    <w:rsid w:val="005B0E1B"/>
    <w:rsid w:val="005B2028"/>
    <w:rsid w:val="005B44F3"/>
    <w:rsid w:val="005C2050"/>
    <w:rsid w:val="005C4B30"/>
    <w:rsid w:val="005C697A"/>
    <w:rsid w:val="005C785F"/>
    <w:rsid w:val="005E5300"/>
    <w:rsid w:val="005E5EEB"/>
    <w:rsid w:val="005F245B"/>
    <w:rsid w:val="005F79E9"/>
    <w:rsid w:val="0060188F"/>
    <w:rsid w:val="00614CFF"/>
    <w:rsid w:val="0061728F"/>
    <w:rsid w:val="00621071"/>
    <w:rsid w:val="00623548"/>
    <w:rsid w:val="00624B1A"/>
    <w:rsid w:val="006327B4"/>
    <w:rsid w:val="00635905"/>
    <w:rsid w:val="006477D7"/>
    <w:rsid w:val="00653454"/>
    <w:rsid w:val="00655D1D"/>
    <w:rsid w:val="006624A3"/>
    <w:rsid w:val="00663186"/>
    <w:rsid w:val="00672D03"/>
    <w:rsid w:val="00682CA4"/>
    <w:rsid w:val="006864A0"/>
    <w:rsid w:val="006875DC"/>
    <w:rsid w:val="0069668C"/>
    <w:rsid w:val="006D1E01"/>
    <w:rsid w:val="006F09FD"/>
    <w:rsid w:val="006F6029"/>
    <w:rsid w:val="007044C0"/>
    <w:rsid w:val="00704F01"/>
    <w:rsid w:val="0071117B"/>
    <w:rsid w:val="007151DA"/>
    <w:rsid w:val="00720585"/>
    <w:rsid w:val="00721A3E"/>
    <w:rsid w:val="007301CE"/>
    <w:rsid w:val="00731AC7"/>
    <w:rsid w:val="00743178"/>
    <w:rsid w:val="0074373D"/>
    <w:rsid w:val="007519F2"/>
    <w:rsid w:val="00767876"/>
    <w:rsid w:val="007751E7"/>
    <w:rsid w:val="0077743D"/>
    <w:rsid w:val="0078350C"/>
    <w:rsid w:val="007B02DB"/>
    <w:rsid w:val="007B3A1A"/>
    <w:rsid w:val="007D5674"/>
    <w:rsid w:val="007D6411"/>
    <w:rsid w:val="007E0D5B"/>
    <w:rsid w:val="007F4A7B"/>
    <w:rsid w:val="007F7D94"/>
    <w:rsid w:val="00801C12"/>
    <w:rsid w:val="00805334"/>
    <w:rsid w:val="00831F47"/>
    <w:rsid w:val="0083412C"/>
    <w:rsid w:val="00857ADD"/>
    <w:rsid w:val="008622B0"/>
    <w:rsid w:val="00863C4D"/>
    <w:rsid w:val="00866173"/>
    <w:rsid w:val="008662B4"/>
    <w:rsid w:val="0087063D"/>
    <w:rsid w:val="00880229"/>
    <w:rsid w:val="008866CF"/>
    <w:rsid w:val="00895832"/>
    <w:rsid w:val="008C151A"/>
    <w:rsid w:val="008D76CA"/>
    <w:rsid w:val="008D79C9"/>
    <w:rsid w:val="008E15BA"/>
    <w:rsid w:val="008F0C88"/>
    <w:rsid w:val="008F246F"/>
    <w:rsid w:val="008F56AF"/>
    <w:rsid w:val="009115DC"/>
    <w:rsid w:val="00960D98"/>
    <w:rsid w:val="00965B64"/>
    <w:rsid w:val="00972CD1"/>
    <w:rsid w:val="00973337"/>
    <w:rsid w:val="009751A7"/>
    <w:rsid w:val="00983643"/>
    <w:rsid w:val="009845C0"/>
    <w:rsid w:val="00994EF6"/>
    <w:rsid w:val="0099615A"/>
    <w:rsid w:val="009A00D7"/>
    <w:rsid w:val="009A01F8"/>
    <w:rsid w:val="009B4CAD"/>
    <w:rsid w:val="009C50D4"/>
    <w:rsid w:val="009D23FE"/>
    <w:rsid w:val="009D3266"/>
    <w:rsid w:val="009E4902"/>
    <w:rsid w:val="009E5AEE"/>
    <w:rsid w:val="009E7836"/>
    <w:rsid w:val="009F4E9F"/>
    <w:rsid w:val="009F6586"/>
    <w:rsid w:val="00A00071"/>
    <w:rsid w:val="00A00B73"/>
    <w:rsid w:val="00A01B06"/>
    <w:rsid w:val="00A068A7"/>
    <w:rsid w:val="00A0735C"/>
    <w:rsid w:val="00A2663C"/>
    <w:rsid w:val="00A35723"/>
    <w:rsid w:val="00A36DE4"/>
    <w:rsid w:val="00A40312"/>
    <w:rsid w:val="00A40B49"/>
    <w:rsid w:val="00A41043"/>
    <w:rsid w:val="00A44ED6"/>
    <w:rsid w:val="00A4726B"/>
    <w:rsid w:val="00A51566"/>
    <w:rsid w:val="00A526DA"/>
    <w:rsid w:val="00A5692C"/>
    <w:rsid w:val="00A605CD"/>
    <w:rsid w:val="00A65416"/>
    <w:rsid w:val="00A7017D"/>
    <w:rsid w:val="00A70494"/>
    <w:rsid w:val="00A70CCA"/>
    <w:rsid w:val="00A757CE"/>
    <w:rsid w:val="00A85819"/>
    <w:rsid w:val="00A861E6"/>
    <w:rsid w:val="00A90483"/>
    <w:rsid w:val="00AA7437"/>
    <w:rsid w:val="00AC7E5C"/>
    <w:rsid w:val="00AD4C3B"/>
    <w:rsid w:val="00AD7F54"/>
    <w:rsid w:val="00AE104A"/>
    <w:rsid w:val="00AE48AE"/>
    <w:rsid w:val="00AF3804"/>
    <w:rsid w:val="00B0004A"/>
    <w:rsid w:val="00B053DF"/>
    <w:rsid w:val="00B23379"/>
    <w:rsid w:val="00B253F8"/>
    <w:rsid w:val="00B30352"/>
    <w:rsid w:val="00B41F07"/>
    <w:rsid w:val="00B46D9C"/>
    <w:rsid w:val="00B64CB5"/>
    <w:rsid w:val="00B72AC7"/>
    <w:rsid w:val="00B82997"/>
    <w:rsid w:val="00B8351D"/>
    <w:rsid w:val="00B97A57"/>
    <w:rsid w:val="00BB73FA"/>
    <w:rsid w:val="00BD5771"/>
    <w:rsid w:val="00BE2A4D"/>
    <w:rsid w:val="00BF1164"/>
    <w:rsid w:val="00C05717"/>
    <w:rsid w:val="00C20649"/>
    <w:rsid w:val="00C26859"/>
    <w:rsid w:val="00C4008F"/>
    <w:rsid w:val="00C51A96"/>
    <w:rsid w:val="00C621D3"/>
    <w:rsid w:val="00C630F3"/>
    <w:rsid w:val="00C63545"/>
    <w:rsid w:val="00C7671F"/>
    <w:rsid w:val="00C90D62"/>
    <w:rsid w:val="00C9233B"/>
    <w:rsid w:val="00C95E25"/>
    <w:rsid w:val="00C97C8F"/>
    <w:rsid w:val="00CA4C62"/>
    <w:rsid w:val="00CC3751"/>
    <w:rsid w:val="00CD0A59"/>
    <w:rsid w:val="00CD6038"/>
    <w:rsid w:val="00CD7197"/>
    <w:rsid w:val="00CD743F"/>
    <w:rsid w:val="00CE1091"/>
    <w:rsid w:val="00CF599B"/>
    <w:rsid w:val="00D0327A"/>
    <w:rsid w:val="00D03E7D"/>
    <w:rsid w:val="00D455C3"/>
    <w:rsid w:val="00D4730C"/>
    <w:rsid w:val="00D50952"/>
    <w:rsid w:val="00D53E11"/>
    <w:rsid w:val="00D54DA9"/>
    <w:rsid w:val="00D572B2"/>
    <w:rsid w:val="00D8180F"/>
    <w:rsid w:val="00D8261A"/>
    <w:rsid w:val="00D8403F"/>
    <w:rsid w:val="00D91696"/>
    <w:rsid w:val="00D92656"/>
    <w:rsid w:val="00DB4969"/>
    <w:rsid w:val="00DC2CA4"/>
    <w:rsid w:val="00DC2FF2"/>
    <w:rsid w:val="00DC32A5"/>
    <w:rsid w:val="00DC40AD"/>
    <w:rsid w:val="00DC4A1E"/>
    <w:rsid w:val="00DD2944"/>
    <w:rsid w:val="00DD7A35"/>
    <w:rsid w:val="00DE3414"/>
    <w:rsid w:val="00DE4B91"/>
    <w:rsid w:val="00DF18DA"/>
    <w:rsid w:val="00DF30E2"/>
    <w:rsid w:val="00E34942"/>
    <w:rsid w:val="00E42C1A"/>
    <w:rsid w:val="00E55A93"/>
    <w:rsid w:val="00E62FA7"/>
    <w:rsid w:val="00E7270F"/>
    <w:rsid w:val="00E76492"/>
    <w:rsid w:val="00E8174F"/>
    <w:rsid w:val="00E93416"/>
    <w:rsid w:val="00E950A5"/>
    <w:rsid w:val="00E968D4"/>
    <w:rsid w:val="00EA3554"/>
    <w:rsid w:val="00EA6918"/>
    <w:rsid w:val="00EB7A05"/>
    <w:rsid w:val="00EC4A23"/>
    <w:rsid w:val="00EC6F31"/>
    <w:rsid w:val="00ED568F"/>
    <w:rsid w:val="00EE0710"/>
    <w:rsid w:val="00EE1E3A"/>
    <w:rsid w:val="00EE3DBE"/>
    <w:rsid w:val="00EE7277"/>
    <w:rsid w:val="00EF03E6"/>
    <w:rsid w:val="00F00A9A"/>
    <w:rsid w:val="00F0599C"/>
    <w:rsid w:val="00F2070C"/>
    <w:rsid w:val="00F228A5"/>
    <w:rsid w:val="00F27142"/>
    <w:rsid w:val="00F37048"/>
    <w:rsid w:val="00F5503A"/>
    <w:rsid w:val="00F66A9B"/>
    <w:rsid w:val="00F66FE9"/>
    <w:rsid w:val="00F72603"/>
    <w:rsid w:val="00F739E8"/>
    <w:rsid w:val="00F81067"/>
    <w:rsid w:val="00F81246"/>
    <w:rsid w:val="00F91309"/>
    <w:rsid w:val="00F92E5E"/>
    <w:rsid w:val="00F94614"/>
    <w:rsid w:val="00FA1F5E"/>
    <w:rsid w:val="00FB5FEC"/>
    <w:rsid w:val="00FC12FB"/>
    <w:rsid w:val="00FC20E5"/>
    <w:rsid w:val="00FD0D91"/>
    <w:rsid w:val="00FD5986"/>
    <w:rsid w:val="00FD5FFD"/>
    <w:rsid w:val="00FE6734"/>
    <w:rsid w:val="00FF0AAF"/>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B8F914"/>
  <w15:docId w15:val="{16979214-0981-40FE-8CC3-D43B2B21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A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5BA"/>
    <w:pPr>
      <w:ind w:left="720"/>
    </w:pPr>
  </w:style>
  <w:style w:type="table" w:styleId="TableGrid">
    <w:name w:val="Table Grid"/>
    <w:basedOn w:val="TableNormal"/>
    <w:uiPriority w:val="99"/>
    <w:rsid w:val="008E15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A23"/>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866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15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23F"/>
    <w:rPr>
      <w:rFonts w:ascii="Tahoma" w:hAnsi="Tahoma" w:cs="Tahoma"/>
      <w:sz w:val="16"/>
      <w:szCs w:val="16"/>
    </w:rPr>
  </w:style>
  <w:style w:type="character" w:customStyle="1" w:styleId="apple-style-span">
    <w:name w:val="apple-style-span"/>
    <w:basedOn w:val="DefaultParagraphFont"/>
    <w:rsid w:val="0015523F"/>
  </w:style>
  <w:style w:type="paragraph" w:styleId="Header">
    <w:name w:val="header"/>
    <w:basedOn w:val="Normal"/>
    <w:link w:val="HeaderChar"/>
    <w:uiPriority w:val="99"/>
    <w:rsid w:val="003857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5755"/>
  </w:style>
  <w:style w:type="paragraph" w:styleId="Footer">
    <w:name w:val="footer"/>
    <w:basedOn w:val="Normal"/>
    <w:link w:val="FooterChar"/>
    <w:uiPriority w:val="99"/>
    <w:rsid w:val="003857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5755"/>
  </w:style>
  <w:style w:type="character" w:customStyle="1" w:styleId="A2">
    <w:name w:val="A2"/>
    <w:uiPriority w:val="99"/>
    <w:rsid w:val="003100F8"/>
    <w:rPr>
      <w:color w:val="000000"/>
      <w:sz w:val="20"/>
      <w:szCs w:val="20"/>
    </w:rPr>
  </w:style>
  <w:style w:type="character" w:styleId="Hyperlink">
    <w:name w:val="Hyperlink"/>
    <w:basedOn w:val="DefaultParagraphFont"/>
    <w:uiPriority w:val="99"/>
    <w:rsid w:val="00F81246"/>
    <w:rPr>
      <w:color w:val="0000FF"/>
      <w:u w:val="single"/>
    </w:rPr>
  </w:style>
  <w:style w:type="character" w:customStyle="1" w:styleId="ptext-2">
    <w:name w:val="ptext-2"/>
    <w:basedOn w:val="DefaultParagraphFont"/>
    <w:uiPriority w:val="99"/>
    <w:rsid w:val="005A257F"/>
  </w:style>
  <w:style w:type="character" w:customStyle="1" w:styleId="ps191">
    <w:name w:val="ps191"/>
    <w:basedOn w:val="DefaultParagraphFont"/>
    <w:uiPriority w:val="99"/>
    <w:rsid w:val="007F4A7B"/>
  </w:style>
  <w:style w:type="character" w:customStyle="1" w:styleId="ps201">
    <w:name w:val="ps201"/>
    <w:basedOn w:val="DefaultParagraphFont"/>
    <w:uiPriority w:val="99"/>
    <w:rsid w:val="007F4A7B"/>
  </w:style>
  <w:style w:type="character" w:customStyle="1" w:styleId="ps211">
    <w:name w:val="ps211"/>
    <w:basedOn w:val="DefaultParagraphFont"/>
    <w:uiPriority w:val="99"/>
    <w:rsid w:val="007F4A7B"/>
  </w:style>
  <w:style w:type="character" w:customStyle="1" w:styleId="ps221">
    <w:name w:val="ps221"/>
    <w:basedOn w:val="DefaultParagraphFont"/>
    <w:uiPriority w:val="99"/>
    <w:rsid w:val="007F4A7B"/>
  </w:style>
  <w:style w:type="character" w:customStyle="1" w:styleId="ps231">
    <w:name w:val="ps231"/>
    <w:basedOn w:val="DefaultParagraphFont"/>
    <w:uiPriority w:val="99"/>
    <w:rsid w:val="007F4A7B"/>
  </w:style>
  <w:style w:type="character" w:styleId="CommentReference">
    <w:name w:val="annotation reference"/>
    <w:basedOn w:val="DefaultParagraphFont"/>
    <w:uiPriority w:val="99"/>
    <w:semiHidden/>
    <w:unhideWhenUsed/>
    <w:rsid w:val="00653454"/>
    <w:rPr>
      <w:sz w:val="16"/>
      <w:szCs w:val="16"/>
    </w:rPr>
  </w:style>
  <w:style w:type="paragraph" w:styleId="CommentText">
    <w:name w:val="annotation text"/>
    <w:basedOn w:val="Normal"/>
    <w:link w:val="CommentTextChar"/>
    <w:uiPriority w:val="99"/>
    <w:unhideWhenUsed/>
    <w:rsid w:val="00653454"/>
    <w:rPr>
      <w:sz w:val="20"/>
      <w:szCs w:val="20"/>
    </w:rPr>
  </w:style>
  <w:style w:type="character" w:customStyle="1" w:styleId="CommentTextChar">
    <w:name w:val="Comment Text Char"/>
    <w:basedOn w:val="DefaultParagraphFont"/>
    <w:link w:val="CommentText"/>
    <w:uiPriority w:val="99"/>
    <w:rsid w:val="00653454"/>
    <w:rPr>
      <w:rFonts w:cs="Calibri"/>
      <w:sz w:val="20"/>
      <w:szCs w:val="20"/>
    </w:rPr>
  </w:style>
  <w:style w:type="paragraph" w:styleId="CommentSubject">
    <w:name w:val="annotation subject"/>
    <w:basedOn w:val="CommentText"/>
    <w:next w:val="CommentText"/>
    <w:link w:val="CommentSubjectChar"/>
    <w:uiPriority w:val="99"/>
    <w:semiHidden/>
    <w:unhideWhenUsed/>
    <w:rsid w:val="00653454"/>
    <w:rPr>
      <w:b/>
      <w:bCs/>
    </w:rPr>
  </w:style>
  <w:style w:type="character" w:customStyle="1" w:styleId="CommentSubjectChar">
    <w:name w:val="Comment Subject Char"/>
    <w:basedOn w:val="CommentTextChar"/>
    <w:link w:val="CommentSubject"/>
    <w:uiPriority w:val="99"/>
    <w:semiHidden/>
    <w:rsid w:val="00653454"/>
    <w:rPr>
      <w:rFonts w:cs="Calibri"/>
      <w:b/>
      <w:bCs/>
      <w:sz w:val="20"/>
      <w:szCs w:val="20"/>
    </w:rPr>
  </w:style>
  <w:style w:type="paragraph" w:styleId="Revision">
    <w:name w:val="Revision"/>
    <w:hidden/>
    <w:uiPriority w:val="99"/>
    <w:semiHidden/>
    <w:rsid w:val="00067DA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6632">
      <w:marLeft w:val="0"/>
      <w:marRight w:val="0"/>
      <w:marTop w:val="0"/>
      <w:marBottom w:val="0"/>
      <w:divBdr>
        <w:top w:val="none" w:sz="0" w:space="0" w:color="auto"/>
        <w:left w:val="none" w:sz="0" w:space="0" w:color="auto"/>
        <w:bottom w:val="none" w:sz="0" w:space="0" w:color="auto"/>
        <w:right w:val="none" w:sz="0" w:space="0" w:color="auto"/>
      </w:divBdr>
    </w:div>
    <w:div w:id="1819686633">
      <w:marLeft w:val="0"/>
      <w:marRight w:val="0"/>
      <w:marTop w:val="0"/>
      <w:marBottom w:val="0"/>
      <w:divBdr>
        <w:top w:val="none" w:sz="0" w:space="0" w:color="auto"/>
        <w:left w:val="none" w:sz="0" w:space="0" w:color="auto"/>
        <w:bottom w:val="none" w:sz="0" w:space="0" w:color="auto"/>
        <w:right w:val="none" w:sz="0" w:space="0" w:color="auto"/>
      </w:divBdr>
    </w:div>
    <w:div w:id="1819686634">
      <w:marLeft w:val="0"/>
      <w:marRight w:val="0"/>
      <w:marTop w:val="0"/>
      <w:marBottom w:val="0"/>
      <w:divBdr>
        <w:top w:val="none" w:sz="0" w:space="0" w:color="auto"/>
        <w:left w:val="none" w:sz="0" w:space="0" w:color="auto"/>
        <w:bottom w:val="none" w:sz="0" w:space="0" w:color="auto"/>
        <w:right w:val="none" w:sz="0" w:space="0" w:color="auto"/>
      </w:divBdr>
    </w:div>
    <w:div w:id="19787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428E-E34C-4D3D-9309-C1483B17400D}">
  <ds:schemaRefs>
    <ds:schemaRef ds:uri="http://schemas.openxmlformats.org/officeDocument/2006/bibliography"/>
  </ds:schemaRefs>
</ds:datastoreItem>
</file>

<file path=customXml/itemProps2.xml><?xml version="1.0" encoding="utf-8"?>
<ds:datastoreItem xmlns:ds="http://schemas.openxmlformats.org/officeDocument/2006/customXml" ds:itemID="{29A77A68-6E37-46B2-850E-693E8355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NATIONAL POLICY ASSURANCES</vt:lpstr>
    </vt:vector>
  </TitlesOfParts>
  <Company>U.S. Department of Energy</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POLICY ASSURANCES</dc:title>
  <dc:subject/>
  <dc:creator>Adam</dc:creator>
  <cp:keywords/>
  <dc:description/>
  <cp:lastModifiedBy>Baxley, Matthew (CONTR)</cp:lastModifiedBy>
  <cp:revision>2</cp:revision>
  <cp:lastPrinted>2015-11-30T18:41:00Z</cp:lastPrinted>
  <dcterms:created xsi:type="dcterms:W3CDTF">2017-09-29T13:13:00Z</dcterms:created>
  <dcterms:modified xsi:type="dcterms:W3CDTF">2017-09-29T13:13:00Z</dcterms:modified>
</cp:coreProperties>
</file>