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4C" w:rsidRPr="0025203A" w:rsidRDefault="00F028B6" w:rsidP="00CF414C">
      <w:pPr>
        <w:jc w:val="center"/>
        <w:rPr>
          <w:rFonts w:asciiTheme="minorHAnsi" w:hAnsiTheme="minorHAnsi"/>
          <w:b/>
          <w:sz w:val="28"/>
          <w:szCs w:val="28"/>
          <w:u w:val="single"/>
        </w:rPr>
      </w:pPr>
      <w:r w:rsidRPr="00F028B6">
        <w:rPr>
          <w:rFonts w:asciiTheme="minorHAnsi" w:hAnsiTheme="minorHAnsi"/>
          <w:b/>
          <w:sz w:val="28"/>
          <w:szCs w:val="28"/>
          <w:u w:val="single"/>
        </w:rPr>
        <w:t xml:space="preserve">ATTACHMENT 1: </w:t>
      </w:r>
    </w:p>
    <w:p w:rsidR="00CF414C" w:rsidRPr="0025203A" w:rsidRDefault="00CF414C" w:rsidP="00CF414C">
      <w:pPr>
        <w:jc w:val="center"/>
        <w:rPr>
          <w:rFonts w:asciiTheme="minorHAnsi" w:hAnsiTheme="minorHAnsi"/>
          <w:b/>
          <w:i/>
          <w:color w:val="FF0000"/>
          <w:sz w:val="28"/>
          <w:szCs w:val="28"/>
          <w:u w:val="single"/>
        </w:rPr>
      </w:pPr>
    </w:p>
    <w:p w:rsidR="00CF414C" w:rsidRPr="0025203A" w:rsidRDefault="00F028B6" w:rsidP="00CF414C">
      <w:pPr>
        <w:jc w:val="center"/>
        <w:rPr>
          <w:rFonts w:asciiTheme="minorHAnsi" w:hAnsiTheme="minorHAnsi"/>
          <w:b/>
          <w:bCs/>
          <w:sz w:val="28"/>
          <w:szCs w:val="28"/>
          <w:u w:val="single"/>
        </w:rPr>
      </w:pPr>
      <w:r w:rsidRPr="00F028B6">
        <w:rPr>
          <w:rFonts w:asciiTheme="minorHAnsi" w:hAnsiTheme="minorHAnsi"/>
          <w:b/>
          <w:bCs/>
          <w:sz w:val="28"/>
          <w:szCs w:val="28"/>
          <w:u w:val="single"/>
        </w:rPr>
        <w:t>SPECIAL TERMS AND CONDITIONS</w:t>
      </w:r>
    </w:p>
    <w:p w:rsidR="00AB34EA" w:rsidRDefault="00AB34EA"/>
    <w:p w:rsidR="003852B7" w:rsidRPr="00A5239B" w:rsidRDefault="003852B7" w:rsidP="00C93C81">
      <w:pPr>
        <w:rPr>
          <w:rFonts w:asciiTheme="minorHAnsi" w:hAnsiTheme="minorHAnsi"/>
          <w:sz w:val="24"/>
          <w:szCs w:val="24"/>
        </w:rPr>
      </w:pPr>
    </w:p>
    <w:tbl>
      <w:tblPr>
        <w:tblStyle w:val="TableGrid"/>
        <w:tblW w:w="0" w:type="auto"/>
        <w:tblLook w:val="04A0" w:firstRow="1" w:lastRow="0" w:firstColumn="1" w:lastColumn="0" w:noHBand="0" w:noVBand="1"/>
      </w:tblPr>
      <w:tblGrid>
        <w:gridCol w:w="2483"/>
        <w:gridCol w:w="6373"/>
      </w:tblGrid>
      <w:tr w:rsidR="00CF414C" w:rsidRPr="00A5239B" w:rsidTr="00D037E3">
        <w:tc>
          <w:tcPr>
            <w:tcW w:w="2483" w:type="dxa"/>
            <w:vAlign w:val="center"/>
          </w:tcPr>
          <w:p w:rsidR="00CF414C" w:rsidRPr="00A5239B" w:rsidRDefault="00F028B6" w:rsidP="00D037E3">
            <w:pPr>
              <w:rPr>
                <w:rFonts w:asciiTheme="minorHAnsi" w:hAnsiTheme="minorHAnsi"/>
                <w:b/>
                <w:sz w:val="24"/>
                <w:szCs w:val="24"/>
              </w:rPr>
            </w:pPr>
            <w:r w:rsidRPr="00F028B6">
              <w:rPr>
                <w:rFonts w:asciiTheme="minorHAnsi" w:hAnsiTheme="minorHAnsi"/>
                <w:b/>
                <w:sz w:val="24"/>
                <w:szCs w:val="24"/>
              </w:rPr>
              <w:t>Prime Recipient</w:t>
            </w:r>
          </w:p>
        </w:tc>
        <w:tc>
          <w:tcPr>
            <w:tcW w:w="6373" w:type="dxa"/>
          </w:tcPr>
          <w:p w:rsidR="00CF414C" w:rsidRPr="00A5239B" w:rsidRDefault="00CF414C" w:rsidP="00C93C81">
            <w:pPr>
              <w:rPr>
                <w:rFonts w:asciiTheme="minorHAnsi" w:hAnsiTheme="minorHAnsi"/>
                <w:sz w:val="24"/>
                <w:szCs w:val="24"/>
              </w:rPr>
            </w:pPr>
          </w:p>
        </w:tc>
      </w:tr>
      <w:tr w:rsidR="00CF414C" w:rsidRPr="00A5239B" w:rsidTr="00D037E3">
        <w:tc>
          <w:tcPr>
            <w:tcW w:w="2483" w:type="dxa"/>
            <w:vAlign w:val="center"/>
          </w:tcPr>
          <w:p w:rsidR="00CF414C" w:rsidRPr="00A5239B" w:rsidRDefault="00F028B6" w:rsidP="00D037E3">
            <w:pPr>
              <w:rPr>
                <w:rFonts w:asciiTheme="minorHAnsi" w:hAnsiTheme="minorHAnsi"/>
                <w:b/>
                <w:sz w:val="24"/>
                <w:szCs w:val="24"/>
              </w:rPr>
            </w:pPr>
            <w:r w:rsidRPr="00F028B6">
              <w:rPr>
                <w:rFonts w:asciiTheme="minorHAnsi" w:hAnsiTheme="minorHAnsi"/>
                <w:b/>
                <w:sz w:val="24"/>
                <w:szCs w:val="24"/>
              </w:rPr>
              <w:t>Award No.</w:t>
            </w:r>
          </w:p>
        </w:tc>
        <w:tc>
          <w:tcPr>
            <w:tcW w:w="6373" w:type="dxa"/>
          </w:tcPr>
          <w:p w:rsidR="00CF414C" w:rsidRPr="00A5239B" w:rsidRDefault="00CF414C" w:rsidP="00C93C81">
            <w:pPr>
              <w:rPr>
                <w:rFonts w:asciiTheme="minorHAnsi" w:hAnsiTheme="minorHAnsi"/>
                <w:sz w:val="24"/>
                <w:szCs w:val="24"/>
              </w:rPr>
            </w:pPr>
          </w:p>
        </w:tc>
      </w:tr>
      <w:tr w:rsidR="00CF414C" w:rsidRPr="00A5239B" w:rsidTr="00D037E3">
        <w:tc>
          <w:tcPr>
            <w:tcW w:w="2483" w:type="dxa"/>
            <w:vAlign w:val="center"/>
          </w:tcPr>
          <w:p w:rsidR="00AB34EA" w:rsidRDefault="00F028B6">
            <w:pPr>
              <w:tabs>
                <w:tab w:val="right" w:leader="dot" w:pos="8630"/>
              </w:tabs>
              <w:rPr>
                <w:rFonts w:asciiTheme="minorHAnsi" w:hAnsiTheme="minorHAnsi"/>
                <w:b/>
                <w:sz w:val="24"/>
                <w:szCs w:val="24"/>
              </w:rPr>
            </w:pPr>
            <w:r w:rsidRPr="00F028B6">
              <w:rPr>
                <w:rFonts w:asciiTheme="minorHAnsi" w:hAnsiTheme="minorHAnsi"/>
                <w:b/>
                <w:sz w:val="24"/>
                <w:szCs w:val="24"/>
              </w:rPr>
              <w:t>Type of Funding Agreement</w:t>
            </w:r>
          </w:p>
        </w:tc>
        <w:tc>
          <w:tcPr>
            <w:tcW w:w="6373" w:type="dxa"/>
          </w:tcPr>
          <w:p w:rsidR="00CF414C" w:rsidRDefault="00CF414C" w:rsidP="00C93C81">
            <w:pPr>
              <w:rPr>
                <w:rFonts w:asciiTheme="minorHAnsi" w:hAnsiTheme="minorHAnsi"/>
                <w:sz w:val="24"/>
                <w:szCs w:val="24"/>
              </w:rPr>
            </w:pPr>
          </w:p>
          <w:p w:rsidR="00751B26" w:rsidRPr="00A5239B" w:rsidRDefault="00751B26" w:rsidP="00C93C81">
            <w:pPr>
              <w:rPr>
                <w:rFonts w:asciiTheme="minorHAnsi" w:hAnsiTheme="minorHAnsi"/>
                <w:sz w:val="24"/>
                <w:szCs w:val="24"/>
              </w:rPr>
            </w:pPr>
            <w:r>
              <w:rPr>
                <w:rFonts w:asciiTheme="minorHAnsi" w:hAnsiTheme="minorHAnsi"/>
                <w:sz w:val="24"/>
                <w:szCs w:val="24"/>
              </w:rPr>
              <w:t>Grant</w:t>
            </w:r>
          </w:p>
        </w:tc>
      </w:tr>
      <w:tr w:rsidR="00CF414C" w:rsidRPr="00A5239B" w:rsidTr="00D037E3">
        <w:tc>
          <w:tcPr>
            <w:tcW w:w="2483" w:type="dxa"/>
            <w:vAlign w:val="center"/>
          </w:tcPr>
          <w:p w:rsidR="00CF414C" w:rsidRPr="00A5239B" w:rsidRDefault="00F028B6" w:rsidP="00D037E3">
            <w:pPr>
              <w:rPr>
                <w:rFonts w:asciiTheme="minorHAnsi" w:hAnsiTheme="minorHAnsi"/>
                <w:b/>
                <w:sz w:val="24"/>
                <w:szCs w:val="24"/>
              </w:rPr>
            </w:pPr>
            <w:r w:rsidRPr="00F028B6">
              <w:rPr>
                <w:rFonts w:asciiTheme="minorHAnsi" w:hAnsiTheme="minorHAnsi"/>
                <w:b/>
                <w:sz w:val="24"/>
                <w:szCs w:val="24"/>
              </w:rPr>
              <w:t>Competitive or Noncompetitive Award</w:t>
            </w:r>
          </w:p>
        </w:tc>
        <w:tc>
          <w:tcPr>
            <w:tcW w:w="6373" w:type="dxa"/>
          </w:tcPr>
          <w:p w:rsidR="00CF414C" w:rsidRDefault="00CF414C" w:rsidP="00C93C81">
            <w:pPr>
              <w:rPr>
                <w:rFonts w:asciiTheme="minorHAnsi" w:hAnsiTheme="minorHAnsi"/>
                <w:sz w:val="24"/>
                <w:szCs w:val="24"/>
              </w:rPr>
            </w:pPr>
          </w:p>
          <w:p w:rsidR="00751B26" w:rsidRPr="00A5239B" w:rsidRDefault="00AB2C00" w:rsidP="00C93C81">
            <w:pPr>
              <w:rPr>
                <w:rFonts w:asciiTheme="minorHAnsi" w:hAnsiTheme="minorHAnsi"/>
                <w:sz w:val="24"/>
                <w:szCs w:val="24"/>
              </w:rPr>
            </w:pPr>
            <w:r>
              <w:rPr>
                <w:rFonts w:asciiTheme="minorHAnsi" w:hAnsiTheme="minorHAnsi"/>
                <w:sz w:val="24"/>
                <w:szCs w:val="24"/>
              </w:rPr>
              <w:t>C</w:t>
            </w:r>
            <w:r w:rsidR="00751B26">
              <w:rPr>
                <w:rFonts w:asciiTheme="minorHAnsi" w:hAnsiTheme="minorHAnsi"/>
                <w:sz w:val="24"/>
                <w:szCs w:val="24"/>
              </w:rPr>
              <w:t>ompetitive</w:t>
            </w:r>
          </w:p>
        </w:tc>
      </w:tr>
      <w:tr w:rsidR="00CF414C" w:rsidRPr="00A5239B" w:rsidTr="00D037E3">
        <w:tc>
          <w:tcPr>
            <w:tcW w:w="2483" w:type="dxa"/>
            <w:vAlign w:val="center"/>
          </w:tcPr>
          <w:p w:rsidR="005A735C" w:rsidRPr="00A5239B" w:rsidRDefault="00F028B6" w:rsidP="00D037E3">
            <w:pPr>
              <w:rPr>
                <w:rFonts w:asciiTheme="minorHAnsi" w:hAnsiTheme="minorHAnsi"/>
                <w:b/>
                <w:sz w:val="24"/>
                <w:szCs w:val="24"/>
              </w:rPr>
            </w:pPr>
            <w:r w:rsidRPr="00F028B6">
              <w:rPr>
                <w:rFonts w:asciiTheme="minorHAnsi" w:hAnsiTheme="minorHAnsi"/>
                <w:b/>
                <w:sz w:val="24"/>
                <w:szCs w:val="24"/>
              </w:rPr>
              <w:t>Funding Opportunity Announcement (if applicable)</w:t>
            </w:r>
          </w:p>
        </w:tc>
        <w:tc>
          <w:tcPr>
            <w:tcW w:w="6373" w:type="dxa"/>
          </w:tcPr>
          <w:p w:rsidR="00CF414C" w:rsidRPr="00A5239B" w:rsidRDefault="00F028B6" w:rsidP="00AB2C00">
            <w:pPr>
              <w:rPr>
                <w:rFonts w:asciiTheme="minorHAnsi" w:hAnsiTheme="minorHAnsi"/>
                <w:sz w:val="24"/>
                <w:szCs w:val="24"/>
              </w:rPr>
            </w:pPr>
            <w:r w:rsidRPr="00F028B6">
              <w:rPr>
                <w:rFonts w:asciiTheme="minorHAnsi" w:hAnsiTheme="minorHAnsi"/>
                <w:sz w:val="24"/>
                <w:szCs w:val="24"/>
              </w:rPr>
              <w:t>DE-FOA-0000___, ______________ (___)</w:t>
            </w:r>
          </w:p>
        </w:tc>
      </w:tr>
    </w:tbl>
    <w:p w:rsidR="00CF414C" w:rsidRPr="00A5239B" w:rsidRDefault="00CF414C" w:rsidP="00C93C81">
      <w:pPr>
        <w:rPr>
          <w:rFonts w:asciiTheme="minorHAnsi" w:hAnsiTheme="minorHAnsi"/>
          <w:sz w:val="24"/>
          <w:szCs w:val="24"/>
        </w:rPr>
      </w:pPr>
    </w:p>
    <w:p w:rsidR="00DA21E7" w:rsidRPr="00A5239B" w:rsidRDefault="00F028B6" w:rsidP="00C93C81">
      <w:pPr>
        <w:rPr>
          <w:rFonts w:asciiTheme="minorHAnsi" w:hAnsiTheme="minorHAnsi"/>
          <w:sz w:val="24"/>
          <w:szCs w:val="24"/>
        </w:rPr>
      </w:pPr>
      <w:r w:rsidRPr="00F028B6">
        <w:rPr>
          <w:rFonts w:asciiTheme="minorHAnsi" w:hAnsiTheme="minorHAnsi"/>
          <w:sz w:val="24"/>
          <w:szCs w:val="24"/>
        </w:rPr>
        <w:t xml:space="preserve">___________________ (“Prime Recipient”), which is identified in Block 5 of the Cover Page (Assistance Agreement Form), and the Advanced Research Projects Agency-Energy (“ARPA-E”), an agency within the United States Department of Energy (“DOE”), enter into this agreement, Award No. ____________, to achieve the project objectives and the </w:t>
      </w:r>
      <w:r w:rsidR="00BD03B9">
        <w:rPr>
          <w:rFonts w:asciiTheme="minorHAnsi" w:hAnsiTheme="minorHAnsi"/>
          <w:sz w:val="24"/>
          <w:szCs w:val="24"/>
        </w:rPr>
        <w:t xml:space="preserve">quarterly </w:t>
      </w:r>
      <w:r w:rsidRPr="00F028B6">
        <w:rPr>
          <w:rFonts w:asciiTheme="minorHAnsi" w:hAnsiTheme="minorHAnsi"/>
          <w:sz w:val="24"/>
          <w:szCs w:val="24"/>
        </w:rPr>
        <w:t xml:space="preserve">milestones and </w:t>
      </w:r>
      <w:r w:rsidR="00BD03B9">
        <w:rPr>
          <w:rFonts w:asciiTheme="minorHAnsi" w:hAnsiTheme="minorHAnsi"/>
          <w:sz w:val="24"/>
          <w:szCs w:val="24"/>
        </w:rPr>
        <w:t>objectives</w:t>
      </w:r>
      <w:r w:rsidR="00BD03B9" w:rsidRPr="00F028B6">
        <w:rPr>
          <w:rFonts w:asciiTheme="minorHAnsi" w:hAnsiTheme="minorHAnsi"/>
          <w:sz w:val="24"/>
          <w:szCs w:val="24"/>
        </w:rPr>
        <w:t xml:space="preserve"> </w:t>
      </w:r>
      <w:r w:rsidRPr="00F028B6">
        <w:rPr>
          <w:rFonts w:asciiTheme="minorHAnsi" w:hAnsiTheme="minorHAnsi"/>
          <w:sz w:val="24"/>
          <w:szCs w:val="24"/>
        </w:rPr>
        <w:t xml:space="preserve">stated in Attachment 3 to this Award.  </w:t>
      </w:r>
    </w:p>
    <w:p w:rsidR="0086449B" w:rsidRPr="00A5239B" w:rsidRDefault="0086449B" w:rsidP="00C93C81">
      <w:pPr>
        <w:rPr>
          <w:rFonts w:asciiTheme="minorHAnsi" w:hAnsiTheme="minorHAnsi"/>
          <w:sz w:val="24"/>
          <w:szCs w:val="24"/>
        </w:rPr>
      </w:pPr>
    </w:p>
    <w:p w:rsidR="0086449B" w:rsidRPr="00A5239B" w:rsidRDefault="00F028B6" w:rsidP="00C93C81">
      <w:pPr>
        <w:rPr>
          <w:rFonts w:asciiTheme="minorHAnsi" w:hAnsiTheme="minorHAnsi"/>
          <w:sz w:val="24"/>
          <w:szCs w:val="24"/>
        </w:rPr>
      </w:pPr>
      <w:r w:rsidRPr="00F028B6">
        <w:rPr>
          <w:rFonts w:asciiTheme="minorHAnsi" w:hAnsiTheme="minorHAnsi"/>
          <w:sz w:val="24"/>
          <w:szCs w:val="24"/>
        </w:rPr>
        <w:t xml:space="preserve">This Award consists of the following documents, including all terms and conditions therein:  </w:t>
      </w:r>
    </w:p>
    <w:p w:rsidR="0086449B" w:rsidRPr="00A5239B" w:rsidRDefault="0086449B" w:rsidP="00C93C81">
      <w:pPr>
        <w:rPr>
          <w:rFonts w:asciiTheme="minorHAnsi" w:hAnsiTheme="minorHAnsi"/>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580"/>
      </w:tblGrid>
      <w:tr w:rsidR="0086449B" w:rsidRPr="00A5239B" w:rsidTr="008F4FBD">
        <w:tc>
          <w:tcPr>
            <w:tcW w:w="1980" w:type="dxa"/>
          </w:tcPr>
          <w:p w:rsidR="0086449B" w:rsidRPr="00A5239B" w:rsidRDefault="00F028B6" w:rsidP="005A735C">
            <w:pPr>
              <w:jc w:val="center"/>
              <w:rPr>
                <w:rFonts w:asciiTheme="minorHAnsi" w:hAnsiTheme="minorHAnsi"/>
                <w:sz w:val="24"/>
                <w:szCs w:val="24"/>
              </w:rPr>
            </w:pPr>
            <w:r w:rsidRPr="00F028B6">
              <w:rPr>
                <w:rFonts w:asciiTheme="minorHAnsi" w:hAnsiTheme="minorHAnsi"/>
                <w:sz w:val="24"/>
                <w:szCs w:val="24"/>
              </w:rPr>
              <w:t>Cover Page</w:t>
            </w:r>
          </w:p>
        </w:tc>
        <w:tc>
          <w:tcPr>
            <w:tcW w:w="5580" w:type="dxa"/>
          </w:tcPr>
          <w:p w:rsidR="0086449B" w:rsidRPr="00A5239B" w:rsidRDefault="00F028B6" w:rsidP="005A735C">
            <w:pPr>
              <w:rPr>
                <w:rFonts w:asciiTheme="minorHAnsi" w:hAnsiTheme="minorHAnsi"/>
                <w:sz w:val="24"/>
                <w:szCs w:val="24"/>
              </w:rPr>
            </w:pPr>
            <w:r w:rsidRPr="00F028B6">
              <w:rPr>
                <w:rFonts w:asciiTheme="minorHAnsi" w:hAnsiTheme="minorHAnsi"/>
                <w:sz w:val="24"/>
                <w:szCs w:val="24"/>
              </w:rPr>
              <w:t>Assistance Agreement Form</w:t>
            </w:r>
          </w:p>
        </w:tc>
      </w:tr>
      <w:tr w:rsidR="0086449B" w:rsidRPr="00A5239B" w:rsidTr="008F4FBD">
        <w:tc>
          <w:tcPr>
            <w:tcW w:w="1980" w:type="dxa"/>
          </w:tcPr>
          <w:p w:rsidR="0086449B" w:rsidRPr="00A5239B" w:rsidRDefault="00F028B6" w:rsidP="005A735C">
            <w:pPr>
              <w:jc w:val="center"/>
              <w:rPr>
                <w:rFonts w:asciiTheme="minorHAnsi" w:hAnsiTheme="minorHAnsi"/>
                <w:sz w:val="24"/>
                <w:szCs w:val="24"/>
              </w:rPr>
            </w:pPr>
            <w:r w:rsidRPr="00F028B6">
              <w:rPr>
                <w:rFonts w:asciiTheme="minorHAnsi" w:hAnsiTheme="minorHAnsi"/>
                <w:sz w:val="24"/>
                <w:szCs w:val="24"/>
              </w:rPr>
              <w:t>Attachment 1</w:t>
            </w:r>
          </w:p>
        </w:tc>
        <w:tc>
          <w:tcPr>
            <w:tcW w:w="5580" w:type="dxa"/>
          </w:tcPr>
          <w:p w:rsidR="0086449B" w:rsidRPr="00A5239B" w:rsidRDefault="00F028B6" w:rsidP="005A735C">
            <w:pPr>
              <w:rPr>
                <w:rFonts w:asciiTheme="minorHAnsi" w:hAnsiTheme="minorHAnsi"/>
                <w:sz w:val="24"/>
                <w:szCs w:val="24"/>
              </w:rPr>
            </w:pPr>
            <w:r w:rsidRPr="00F028B6">
              <w:rPr>
                <w:rFonts w:asciiTheme="minorHAnsi" w:hAnsiTheme="minorHAnsi"/>
                <w:sz w:val="24"/>
                <w:szCs w:val="24"/>
              </w:rPr>
              <w:t xml:space="preserve">Special Terms and Conditions </w:t>
            </w:r>
          </w:p>
        </w:tc>
      </w:tr>
      <w:tr w:rsidR="0086449B" w:rsidRPr="00A5239B" w:rsidTr="008F4FBD">
        <w:tc>
          <w:tcPr>
            <w:tcW w:w="1980" w:type="dxa"/>
          </w:tcPr>
          <w:p w:rsidR="0086449B" w:rsidRPr="00A5239B" w:rsidRDefault="00F028B6" w:rsidP="005A735C">
            <w:pPr>
              <w:jc w:val="center"/>
              <w:rPr>
                <w:rFonts w:asciiTheme="minorHAnsi" w:hAnsiTheme="minorHAnsi"/>
                <w:sz w:val="24"/>
                <w:szCs w:val="24"/>
              </w:rPr>
            </w:pPr>
            <w:r w:rsidRPr="00F028B6">
              <w:rPr>
                <w:rFonts w:asciiTheme="minorHAnsi" w:hAnsiTheme="minorHAnsi"/>
                <w:sz w:val="24"/>
                <w:szCs w:val="24"/>
              </w:rPr>
              <w:t>Attachment 2</w:t>
            </w:r>
          </w:p>
        </w:tc>
        <w:tc>
          <w:tcPr>
            <w:tcW w:w="5580" w:type="dxa"/>
          </w:tcPr>
          <w:p w:rsidR="0086449B" w:rsidRPr="00A5239B" w:rsidRDefault="00F028B6" w:rsidP="005A735C">
            <w:pPr>
              <w:rPr>
                <w:rFonts w:asciiTheme="minorHAnsi" w:hAnsiTheme="minorHAnsi"/>
                <w:sz w:val="24"/>
                <w:szCs w:val="24"/>
              </w:rPr>
            </w:pPr>
            <w:r w:rsidRPr="00F028B6">
              <w:rPr>
                <w:rFonts w:asciiTheme="minorHAnsi" w:hAnsiTheme="minorHAnsi"/>
                <w:sz w:val="24"/>
                <w:szCs w:val="24"/>
              </w:rPr>
              <w:t xml:space="preserve">Intellectual Property Provisions </w:t>
            </w:r>
          </w:p>
        </w:tc>
      </w:tr>
      <w:tr w:rsidR="0086449B" w:rsidRPr="00A5239B" w:rsidTr="008F4FBD">
        <w:tc>
          <w:tcPr>
            <w:tcW w:w="1980" w:type="dxa"/>
          </w:tcPr>
          <w:p w:rsidR="0086449B" w:rsidRPr="00A5239B" w:rsidRDefault="00F028B6" w:rsidP="005A735C">
            <w:pPr>
              <w:jc w:val="center"/>
              <w:rPr>
                <w:rFonts w:asciiTheme="minorHAnsi" w:hAnsiTheme="minorHAnsi"/>
                <w:sz w:val="24"/>
                <w:szCs w:val="24"/>
              </w:rPr>
            </w:pPr>
            <w:r w:rsidRPr="00F028B6">
              <w:rPr>
                <w:rFonts w:asciiTheme="minorHAnsi" w:hAnsiTheme="minorHAnsi"/>
                <w:sz w:val="24"/>
                <w:szCs w:val="24"/>
              </w:rPr>
              <w:t>Attachment 3</w:t>
            </w:r>
          </w:p>
        </w:tc>
        <w:tc>
          <w:tcPr>
            <w:tcW w:w="5580" w:type="dxa"/>
          </w:tcPr>
          <w:p w:rsidR="00E63545" w:rsidRPr="00A5239B" w:rsidRDefault="00F028B6" w:rsidP="005A735C">
            <w:pPr>
              <w:rPr>
                <w:rFonts w:asciiTheme="minorHAnsi" w:hAnsiTheme="minorHAnsi"/>
                <w:sz w:val="24"/>
                <w:szCs w:val="24"/>
              </w:rPr>
            </w:pPr>
            <w:r w:rsidRPr="00F028B6">
              <w:rPr>
                <w:rFonts w:asciiTheme="minorHAnsi" w:hAnsiTheme="minorHAnsi"/>
                <w:sz w:val="24"/>
                <w:szCs w:val="24"/>
              </w:rPr>
              <w:t xml:space="preserve">Statement of Project Objectives and </w:t>
            </w:r>
          </w:p>
          <w:p w:rsidR="0086449B" w:rsidRPr="00A5239B" w:rsidRDefault="00F028B6" w:rsidP="00BD03B9">
            <w:pPr>
              <w:rPr>
                <w:rFonts w:asciiTheme="minorHAnsi" w:hAnsiTheme="minorHAnsi"/>
                <w:i/>
                <w:sz w:val="24"/>
                <w:szCs w:val="24"/>
              </w:rPr>
            </w:pPr>
            <w:r w:rsidRPr="00F028B6">
              <w:rPr>
                <w:rFonts w:asciiTheme="minorHAnsi" w:hAnsiTheme="minorHAnsi"/>
                <w:sz w:val="24"/>
                <w:szCs w:val="24"/>
              </w:rPr>
              <w:t xml:space="preserve">Schedule of </w:t>
            </w:r>
            <w:r w:rsidR="00BD03B9">
              <w:rPr>
                <w:rFonts w:asciiTheme="minorHAnsi" w:hAnsiTheme="minorHAnsi"/>
                <w:sz w:val="24"/>
                <w:szCs w:val="24"/>
              </w:rPr>
              <w:t xml:space="preserve">Quarterly </w:t>
            </w:r>
            <w:r w:rsidRPr="00F028B6">
              <w:rPr>
                <w:rFonts w:asciiTheme="minorHAnsi" w:hAnsiTheme="minorHAnsi"/>
                <w:sz w:val="24"/>
                <w:szCs w:val="24"/>
              </w:rPr>
              <w:t xml:space="preserve">Milestones and </w:t>
            </w:r>
            <w:r w:rsidR="00BD03B9">
              <w:rPr>
                <w:rFonts w:asciiTheme="minorHAnsi" w:hAnsiTheme="minorHAnsi"/>
                <w:sz w:val="24"/>
                <w:szCs w:val="24"/>
              </w:rPr>
              <w:t>Objectives</w:t>
            </w:r>
          </w:p>
        </w:tc>
      </w:tr>
      <w:tr w:rsidR="0086449B" w:rsidRPr="00A5239B" w:rsidTr="008F4FBD">
        <w:tc>
          <w:tcPr>
            <w:tcW w:w="1980" w:type="dxa"/>
          </w:tcPr>
          <w:p w:rsidR="0086449B" w:rsidRPr="00A5239B" w:rsidRDefault="00F028B6" w:rsidP="005A735C">
            <w:pPr>
              <w:jc w:val="center"/>
              <w:rPr>
                <w:rFonts w:asciiTheme="minorHAnsi" w:hAnsiTheme="minorHAnsi"/>
                <w:sz w:val="24"/>
                <w:szCs w:val="24"/>
              </w:rPr>
            </w:pPr>
            <w:r w:rsidRPr="00F028B6">
              <w:rPr>
                <w:rFonts w:asciiTheme="minorHAnsi" w:hAnsiTheme="minorHAnsi"/>
                <w:sz w:val="24"/>
                <w:szCs w:val="24"/>
              </w:rPr>
              <w:t>Attachment 4</w:t>
            </w:r>
          </w:p>
        </w:tc>
        <w:tc>
          <w:tcPr>
            <w:tcW w:w="5580" w:type="dxa"/>
          </w:tcPr>
          <w:p w:rsidR="0086449B" w:rsidRPr="00A5239B" w:rsidRDefault="00F028B6" w:rsidP="005A735C">
            <w:pPr>
              <w:rPr>
                <w:rFonts w:asciiTheme="minorHAnsi" w:hAnsiTheme="minorHAnsi"/>
                <w:sz w:val="24"/>
                <w:szCs w:val="24"/>
              </w:rPr>
            </w:pPr>
            <w:r w:rsidRPr="00F028B6">
              <w:rPr>
                <w:rFonts w:asciiTheme="minorHAnsi" w:hAnsiTheme="minorHAnsi"/>
                <w:sz w:val="24"/>
                <w:szCs w:val="24"/>
              </w:rPr>
              <w:t>ARPA-E Reporting Checklist and Instructions</w:t>
            </w:r>
          </w:p>
        </w:tc>
      </w:tr>
      <w:tr w:rsidR="0086449B" w:rsidRPr="00A5239B" w:rsidTr="008F4FBD">
        <w:tc>
          <w:tcPr>
            <w:tcW w:w="1980" w:type="dxa"/>
          </w:tcPr>
          <w:p w:rsidR="0086449B" w:rsidRPr="00A5239B" w:rsidRDefault="00F028B6" w:rsidP="005A735C">
            <w:pPr>
              <w:jc w:val="center"/>
              <w:rPr>
                <w:rFonts w:asciiTheme="minorHAnsi" w:hAnsiTheme="minorHAnsi"/>
                <w:sz w:val="24"/>
                <w:szCs w:val="24"/>
              </w:rPr>
            </w:pPr>
            <w:r w:rsidRPr="00F028B6">
              <w:rPr>
                <w:rFonts w:asciiTheme="minorHAnsi" w:hAnsiTheme="minorHAnsi"/>
                <w:sz w:val="24"/>
                <w:szCs w:val="24"/>
              </w:rPr>
              <w:t>Attachment 5</w:t>
            </w:r>
          </w:p>
        </w:tc>
        <w:tc>
          <w:tcPr>
            <w:tcW w:w="5580" w:type="dxa"/>
          </w:tcPr>
          <w:p w:rsidR="00B61A5E" w:rsidRPr="00A5239B" w:rsidRDefault="00F028B6">
            <w:pPr>
              <w:rPr>
                <w:rFonts w:asciiTheme="minorHAnsi" w:hAnsiTheme="minorHAnsi"/>
                <w:sz w:val="24"/>
                <w:szCs w:val="24"/>
              </w:rPr>
            </w:pPr>
            <w:r w:rsidRPr="00F028B6">
              <w:rPr>
                <w:rFonts w:asciiTheme="minorHAnsi" w:hAnsiTheme="minorHAnsi"/>
                <w:sz w:val="24"/>
                <w:szCs w:val="24"/>
              </w:rPr>
              <w:t>Budget Information (SF-424A and Budget Justification)</w:t>
            </w:r>
          </w:p>
        </w:tc>
      </w:tr>
      <w:tr w:rsidR="0086449B" w:rsidRPr="00A5239B" w:rsidTr="008F4FBD">
        <w:tc>
          <w:tcPr>
            <w:tcW w:w="1980" w:type="dxa"/>
          </w:tcPr>
          <w:p w:rsidR="0086449B" w:rsidRPr="00A5239B" w:rsidRDefault="00F028B6" w:rsidP="005A735C">
            <w:pPr>
              <w:jc w:val="center"/>
              <w:rPr>
                <w:rFonts w:asciiTheme="minorHAnsi" w:hAnsiTheme="minorHAnsi"/>
                <w:sz w:val="24"/>
                <w:szCs w:val="24"/>
              </w:rPr>
            </w:pPr>
            <w:r w:rsidRPr="00F028B6">
              <w:rPr>
                <w:rFonts w:asciiTheme="minorHAnsi" w:hAnsiTheme="minorHAnsi"/>
                <w:sz w:val="24"/>
                <w:szCs w:val="24"/>
              </w:rPr>
              <w:t>Attachment 6</w:t>
            </w:r>
          </w:p>
        </w:tc>
        <w:tc>
          <w:tcPr>
            <w:tcW w:w="5580" w:type="dxa"/>
          </w:tcPr>
          <w:p w:rsidR="0086449B" w:rsidRPr="00A5239B" w:rsidRDefault="00F028B6" w:rsidP="005A735C">
            <w:pPr>
              <w:rPr>
                <w:rFonts w:asciiTheme="minorHAnsi" w:hAnsiTheme="minorHAnsi"/>
                <w:sz w:val="24"/>
                <w:szCs w:val="24"/>
              </w:rPr>
            </w:pPr>
            <w:r w:rsidRPr="00F028B6">
              <w:rPr>
                <w:rFonts w:asciiTheme="minorHAnsi" w:hAnsiTheme="minorHAnsi"/>
                <w:sz w:val="24"/>
                <w:szCs w:val="24"/>
              </w:rPr>
              <w:t xml:space="preserve">National Policy Assurances </w:t>
            </w:r>
          </w:p>
        </w:tc>
      </w:tr>
    </w:tbl>
    <w:p w:rsidR="0086449B" w:rsidRPr="00A5239B" w:rsidRDefault="0086449B" w:rsidP="00C93C81">
      <w:pPr>
        <w:rPr>
          <w:rFonts w:asciiTheme="minorHAnsi" w:hAnsiTheme="minorHAnsi"/>
          <w:sz w:val="24"/>
          <w:szCs w:val="24"/>
        </w:rPr>
      </w:pPr>
    </w:p>
    <w:p w:rsidR="000D1470" w:rsidRPr="00A5239B" w:rsidRDefault="00F028B6" w:rsidP="00C93C81">
      <w:pPr>
        <w:rPr>
          <w:rFonts w:asciiTheme="minorHAnsi" w:hAnsiTheme="minorHAnsi"/>
          <w:sz w:val="24"/>
          <w:szCs w:val="24"/>
        </w:rPr>
      </w:pPr>
      <w:r w:rsidRPr="00F028B6">
        <w:rPr>
          <w:rFonts w:asciiTheme="minorHAnsi" w:hAnsiTheme="minorHAnsi"/>
          <w:sz w:val="24"/>
          <w:szCs w:val="24"/>
        </w:rPr>
        <w:t xml:space="preserve">The Prime Recipient agrees to comply with the terms and conditions of this Award.  The Prime Recipient </w:t>
      </w:r>
      <w:r w:rsidR="00D765CB">
        <w:rPr>
          <w:rFonts w:asciiTheme="minorHAnsi" w:hAnsiTheme="minorHAnsi"/>
          <w:sz w:val="24"/>
          <w:szCs w:val="24"/>
        </w:rPr>
        <w:t xml:space="preserve">also </w:t>
      </w:r>
      <w:r w:rsidRPr="00F028B6">
        <w:rPr>
          <w:rFonts w:asciiTheme="minorHAnsi" w:hAnsiTheme="minorHAnsi"/>
          <w:sz w:val="24"/>
          <w:szCs w:val="24"/>
        </w:rPr>
        <w:t xml:space="preserve">agrees to </w:t>
      </w:r>
      <w:r w:rsidR="00D765CB">
        <w:rPr>
          <w:rFonts w:asciiTheme="minorHAnsi" w:hAnsiTheme="minorHAnsi"/>
          <w:sz w:val="24"/>
          <w:szCs w:val="24"/>
        </w:rPr>
        <w:t xml:space="preserve">apply </w:t>
      </w:r>
      <w:r w:rsidR="00D765CB" w:rsidRPr="006D6D52">
        <w:rPr>
          <w:rFonts w:asciiTheme="minorHAnsi" w:hAnsiTheme="minorHAnsi"/>
          <w:sz w:val="24"/>
          <w:szCs w:val="24"/>
        </w:rPr>
        <w:t>the terms and conditions of this Award</w:t>
      </w:r>
      <w:r w:rsidRPr="00F028B6">
        <w:rPr>
          <w:rFonts w:asciiTheme="minorHAnsi" w:hAnsiTheme="minorHAnsi"/>
          <w:sz w:val="24"/>
          <w:szCs w:val="24"/>
        </w:rPr>
        <w:t xml:space="preserve"> </w:t>
      </w:r>
      <w:r w:rsidR="00D765CB">
        <w:rPr>
          <w:rFonts w:asciiTheme="minorHAnsi" w:hAnsiTheme="minorHAnsi"/>
          <w:sz w:val="24"/>
          <w:szCs w:val="24"/>
        </w:rPr>
        <w:t xml:space="preserve">to </w:t>
      </w:r>
      <w:r w:rsidRPr="00F028B6">
        <w:rPr>
          <w:rFonts w:asciiTheme="minorHAnsi" w:hAnsiTheme="minorHAnsi"/>
          <w:sz w:val="24"/>
          <w:szCs w:val="24"/>
        </w:rPr>
        <w:t xml:space="preserve">all </w:t>
      </w:r>
      <w:proofErr w:type="spellStart"/>
      <w:r w:rsidRPr="00F028B6">
        <w:rPr>
          <w:rFonts w:asciiTheme="minorHAnsi" w:hAnsiTheme="minorHAnsi"/>
          <w:sz w:val="24"/>
          <w:szCs w:val="24"/>
        </w:rPr>
        <w:t>subrecipients</w:t>
      </w:r>
      <w:proofErr w:type="spellEnd"/>
      <w:r w:rsidRPr="00F028B6">
        <w:rPr>
          <w:rFonts w:asciiTheme="minorHAnsi" w:hAnsiTheme="minorHAnsi"/>
          <w:sz w:val="24"/>
          <w:szCs w:val="24"/>
        </w:rPr>
        <w:t xml:space="preserve"> (or subcontractors, as appropriate) </w:t>
      </w:r>
      <w:r w:rsidR="00D765CB">
        <w:rPr>
          <w:rFonts w:asciiTheme="minorHAnsi" w:hAnsiTheme="minorHAnsi"/>
          <w:sz w:val="24"/>
          <w:szCs w:val="24"/>
        </w:rPr>
        <w:t xml:space="preserve">and to require </w:t>
      </w:r>
      <w:r w:rsidR="00331F08">
        <w:rPr>
          <w:rFonts w:asciiTheme="minorHAnsi" w:hAnsiTheme="minorHAnsi"/>
          <w:sz w:val="24"/>
          <w:szCs w:val="24"/>
        </w:rPr>
        <w:t>their strict compliance therewith.</w:t>
      </w:r>
      <w:r w:rsidR="00D765CB">
        <w:rPr>
          <w:rFonts w:asciiTheme="minorHAnsi" w:hAnsiTheme="minorHAnsi"/>
          <w:sz w:val="24"/>
          <w:szCs w:val="24"/>
        </w:rPr>
        <w:t xml:space="preserve"> </w:t>
      </w:r>
    </w:p>
    <w:p w:rsidR="00514A71" w:rsidRPr="00A5239B" w:rsidRDefault="00514A71" w:rsidP="00C93C81">
      <w:pPr>
        <w:rPr>
          <w:rFonts w:asciiTheme="minorHAnsi" w:hAnsiTheme="minorHAnsi"/>
          <w:sz w:val="24"/>
          <w:szCs w:val="24"/>
        </w:rPr>
      </w:pPr>
    </w:p>
    <w:p w:rsidR="00501401" w:rsidRPr="00A5239B" w:rsidRDefault="00F028B6" w:rsidP="00C93C81">
      <w:pPr>
        <w:rPr>
          <w:rFonts w:asciiTheme="minorHAnsi" w:hAnsiTheme="minorHAnsi"/>
          <w:sz w:val="24"/>
          <w:szCs w:val="24"/>
        </w:rPr>
      </w:pPr>
      <w:r w:rsidRPr="00F028B6">
        <w:rPr>
          <w:rFonts w:asciiTheme="minorHAnsi" w:hAnsiTheme="minorHAnsi"/>
          <w:sz w:val="24"/>
          <w:szCs w:val="24"/>
        </w:rPr>
        <w:t xml:space="preserve">All notifications, requests, and other communications to the </w:t>
      </w:r>
      <w:r w:rsidR="00514BFB">
        <w:rPr>
          <w:rFonts w:asciiTheme="minorHAnsi" w:hAnsiTheme="minorHAnsi"/>
          <w:sz w:val="24"/>
          <w:szCs w:val="24"/>
        </w:rPr>
        <w:t>DOE Contracting Officer</w:t>
      </w:r>
      <w:r w:rsidR="00FA1908">
        <w:rPr>
          <w:rFonts w:asciiTheme="minorHAnsi" w:hAnsiTheme="minorHAnsi"/>
          <w:sz w:val="24"/>
          <w:szCs w:val="24"/>
        </w:rPr>
        <w:t>, ARPA-E Budget Director,</w:t>
      </w:r>
      <w:r w:rsidRPr="00F028B6">
        <w:rPr>
          <w:rFonts w:asciiTheme="minorHAnsi" w:hAnsiTheme="minorHAnsi"/>
          <w:sz w:val="24"/>
          <w:szCs w:val="24"/>
        </w:rPr>
        <w:t xml:space="preserve"> </w:t>
      </w:r>
      <w:r w:rsidR="00BF77C4">
        <w:rPr>
          <w:rFonts w:asciiTheme="minorHAnsi" w:hAnsiTheme="minorHAnsi"/>
          <w:sz w:val="24"/>
          <w:szCs w:val="24"/>
        </w:rPr>
        <w:t xml:space="preserve">or ARPA-E NEPA Compliance Officer </w:t>
      </w:r>
      <w:r w:rsidR="00E942B9">
        <w:rPr>
          <w:rFonts w:asciiTheme="minorHAnsi" w:hAnsiTheme="minorHAnsi"/>
          <w:sz w:val="24"/>
          <w:szCs w:val="24"/>
        </w:rPr>
        <w:t>should</w:t>
      </w:r>
      <w:r w:rsidRPr="00F028B6">
        <w:rPr>
          <w:rFonts w:asciiTheme="minorHAnsi" w:hAnsiTheme="minorHAnsi"/>
          <w:sz w:val="24"/>
          <w:szCs w:val="24"/>
        </w:rPr>
        <w:t xml:space="preserve"> be sent to</w:t>
      </w:r>
      <w:r w:rsidR="00514BFB">
        <w:rPr>
          <w:rFonts w:asciiTheme="minorHAnsi" w:hAnsiTheme="minorHAnsi"/>
          <w:sz w:val="24"/>
          <w:szCs w:val="24"/>
        </w:rPr>
        <w:t xml:space="preserve"> </w:t>
      </w:r>
      <w:r w:rsidR="00FC4ACA">
        <w:rPr>
          <w:rFonts w:asciiTheme="minorHAnsi" w:hAnsiTheme="minorHAnsi"/>
          <w:sz w:val="24"/>
          <w:szCs w:val="24"/>
        </w:rPr>
        <w:t xml:space="preserve">   </w:t>
      </w:r>
      <w:r w:rsidR="006B2EC9">
        <w:rPr>
          <w:rFonts w:asciiTheme="minorHAnsi" w:hAnsiTheme="minorHAnsi"/>
          <w:sz w:val="24"/>
          <w:szCs w:val="24"/>
        </w:rPr>
        <w:t xml:space="preserve">      </w:t>
      </w:r>
      <w:hyperlink r:id="rId9" w:history="1">
        <w:r w:rsidR="0029576A">
          <w:rPr>
            <w:rStyle w:val="Hyperlink"/>
            <w:rFonts w:asciiTheme="minorHAnsi" w:hAnsiTheme="minorHAnsi"/>
            <w:sz w:val="24"/>
            <w:szCs w:val="24"/>
          </w:rPr>
          <w:t>ARPA-E-CO@hq.doe.gov</w:t>
        </w:r>
      </w:hyperlink>
      <w:r w:rsidRPr="00F028B6">
        <w:rPr>
          <w:rFonts w:asciiTheme="minorHAnsi" w:hAnsiTheme="minorHAnsi"/>
          <w:sz w:val="24"/>
          <w:szCs w:val="24"/>
        </w:rPr>
        <w:t>.</w:t>
      </w:r>
    </w:p>
    <w:p w:rsidR="00501401" w:rsidRPr="00A5239B" w:rsidRDefault="00501401" w:rsidP="00C93C81">
      <w:pPr>
        <w:rPr>
          <w:rFonts w:asciiTheme="minorHAnsi" w:hAnsiTheme="minorHAnsi"/>
          <w:sz w:val="24"/>
          <w:szCs w:val="24"/>
        </w:rPr>
      </w:pPr>
    </w:p>
    <w:p w:rsidR="00AB34EA" w:rsidRDefault="00AB34EA">
      <w:pPr>
        <w:pStyle w:val="ListParagraph"/>
        <w:ind w:left="1440"/>
        <w:outlineLvl w:val="1"/>
        <w:rPr>
          <w:rFonts w:asciiTheme="minorHAnsi" w:hAnsiTheme="minorHAnsi"/>
          <w:b/>
          <w:sz w:val="24"/>
          <w:szCs w:val="24"/>
        </w:rPr>
      </w:pPr>
      <w:bookmarkStart w:id="0" w:name="_Toc244402078"/>
    </w:p>
    <w:p w:rsidR="00AB34EA" w:rsidRDefault="00F028B6">
      <w:pPr>
        <w:pStyle w:val="TOC1"/>
        <w:jc w:val="center"/>
        <w:rPr>
          <w:sz w:val="24"/>
          <w:szCs w:val="24"/>
          <w:u w:val="single"/>
        </w:rPr>
      </w:pPr>
      <w:r w:rsidRPr="00F028B6">
        <w:rPr>
          <w:sz w:val="24"/>
          <w:szCs w:val="24"/>
          <w:u w:val="single"/>
        </w:rPr>
        <w:t>Table of Contents</w:t>
      </w:r>
    </w:p>
    <w:p w:rsidR="00A00A8B" w:rsidRDefault="003755F5">
      <w:pPr>
        <w:pStyle w:val="TOC1"/>
        <w:tabs>
          <w:tab w:val="left" w:pos="1400"/>
          <w:tab w:val="right" w:leader="dot" w:pos="8630"/>
        </w:tabs>
        <w:rPr>
          <w:rFonts w:eastAsiaTheme="minorEastAsia" w:cstheme="minorBidi"/>
          <w:b w:val="0"/>
          <w:bCs w:val="0"/>
          <w:caps w:val="0"/>
          <w:noProof/>
          <w:sz w:val="22"/>
          <w:szCs w:val="22"/>
        </w:rPr>
      </w:pPr>
      <w:r>
        <w:rPr>
          <w:b w:val="0"/>
          <w:sz w:val="24"/>
          <w:szCs w:val="24"/>
        </w:rPr>
        <w:fldChar w:fldCharType="begin"/>
      </w:r>
      <w:r w:rsidR="0048342E">
        <w:rPr>
          <w:b w:val="0"/>
          <w:sz w:val="24"/>
          <w:szCs w:val="24"/>
        </w:rPr>
        <w:instrText xml:space="preserve"> TOC \o "1-2" \h \z \u </w:instrText>
      </w:r>
      <w:r>
        <w:rPr>
          <w:b w:val="0"/>
          <w:sz w:val="24"/>
          <w:szCs w:val="24"/>
        </w:rPr>
        <w:fldChar w:fldCharType="separate"/>
      </w:r>
      <w:hyperlink w:anchor="_Toc384108244" w:history="1">
        <w:r w:rsidR="00A00A8B" w:rsidRPr="0066216F">
          <w:rPr>
            <w:rStyle w:val="Hyperlink"/>
            <w:smallCaps/>
            <w:noProof/>
          </w:rPr>
          <w:t>Subpart A.</w:t>
        </w:r>
        <w:r w:rsidR="00A00A8B">
          <w:rPr>
            <w:rFonts w:eastAsiaTheme="minorEastAsia" w:cstheme="minorBidi"/>
            <w:b w:val="0"/>
            <w:bCs w:val="0"/>
            <w:caps w:val="0"/>
            <w:noProof/>
            <w:sz w:val="22"/>
            <w:szCs w:val="22"/>
          </w:rPr>
          <w:tab/>
        </w:r>
        <w:r w:rsidR="00A00A8B" w:rsidRPr="0066216F">
          <w:rPr>
            <w:rStyle w:val="Hyperlink"/>
            <w:smallCaps/>
            <w:noProof/>
          </w:rPr>
          <w:t>General Provisions</w:t>
        </w:r>
        <w:r w:rsidR="00A00A8B">
          <w:rPr>
            <w:noProof/>
            <w:webHidden/>
          </w:rPr>
          <w:tab/>
        </w:r>
        <w:r w:rsidR="00A00A8B">
          <w:rPr>
            <w:noProof/>
            <w:webHidden/>
          </w:rPr>
          <w:fldChar w:fldCharType="begin"/>
        </w:r>
        <w:r w:rsidR="00A00A8B">
          <w:rPr>
            <w:noProof/>
            <w:webHidden/>
          </w:rPr>
          <w:instrText xml:space="preserve"> PAGEREF _Toc384108244 \h </w:instrText>
        </w:r>
        <w:r w:rsidR="00A00A8B">
          <w:rPr>
            <w:noProof/>
            <w:webHidden/>
          </w:rPr>
        </w:r>
        <w:r w:rsidR="00A00A8B">
          <w:rPr>
            <w:noProof/>
            <w:webHidden/>
          </w:rPr>
          <w:fldChar w:fldCharType="separate"/>
        </w:r>
        <w:r w:rsidR="00A00A8B">
          <w:rPr>
            <w:noProof/>
            <w:webHidden/>
          </w:rPr>
          <w:t>3</w:t>
        </w:r>
        <w:r w:rsidR="00A00A8B">
          <w:rPr>
            <w:noProof/>
            <w:webHidden/>
          </w:rPr>
          <w:fldChar w:fldCharType="end"/>
        </w:r>
      </w:hyperlink>
    </w:p>
    <w:p w:rsidR="00A00A8B" w:rsidRDefault="00A00A8B">
      <w:pPr>
        <w:pStyle w:val="TOC2"/>
        <w:tabs>
          <w:tab w:val="left" w:pos="1400"/>
          <w:tab w:val="right" w:leader="dot" w:pos="8630"/>
        </w:tabs>
        <w:rPr>
          <w:rFonts w:eastAsiaTheme="minorEastAsia" w:cstheme="minorBidi"/>
          <w:smallCaps w:val="0"/>
          <w:noProof/>
          <w:sz w:val="22"/>
          <w:szCs w:val="22"/>
        </w:rPr>
      </w:pPr>
      <w:hyperlink w:anchor="_Toc384108245" w:history="1">
        <w:r w:rsidRPr="0066216F">
          <w:rPr>
            <w:rStyle w:val="Hyperlink"/>
            <w:b/>
            <w:noProof/>
          </w:rPr>
          <w:t>CLAUSE 1.</w:t>
        </w:r>
        <w:r>
          <w:rPr>
            <w:rFonts w:eastAsiaTheme="minorEastAsia" w:cstheme="minorBidi"/>
            <w:smallCaps w:val="0"/>
            <w:noProof/>
            <w:sz w:val="22"/>
            <w:szCs w:val="22"/>
          </w:rPr>
          <w:tab/>
        </w:r>
        <w:r w:rsidRPr="0066216F">
          <w:rPr>
            <w:rStyle w:val="Hyperlink"/>
            <w:b/>
            <w:noProof/>
          </w:rPr>
          <w:t>EFFECTIVE DATE</w:t>
        </w:r>
        <w:r>
          <w:rPr>
            <w:noProof/>
            <w:webHidden/>
          </w:rPr>
          <w:tab/>
        </w:r>
        <w:r>
          <w:rPr>
            <w:noProof/>
            <w:webHidden/>
          </w:rPr>
          <w:fldChar w:fldCharType="begin"/>
        </w:r>
        <w:r>
          <w:rPr>
            <w:noProof/>
            <w:webHidden/>
          </w:rPr>
          <w:instrText xml:space="preserve"> PAGEREF _Toc384108245 \h </w:instrText>
        </w:r>
        <w:r>
          <w:rPr>
            <w:noProof/>
            <w:webHidden/>
          </w:rPr>
        </w:r>
        <w:r>
          <w:rPr>
            <w:noProof/>
            <w:webHidden/>
          </w:rPr>
          <w:fldChar w:fldCharType="separate"/>
        </w:r>
        <w:r>
          <w:rPr>
            <w:noProof/>
            <w:webHidden/>
          </w:rPr>
          <w:t>3</w:t>
        </w:r>
        <w:r>
          <w:rPr>
            <w:noProof/>
            <w:webHidden/>
          </w:rPr>
          <w:fldChar w:fldCharType="end"/>
        </w:r>
      </w:hyperlink>
    </w:p>
    <w:p w:rsidR="00A00A8B" w:rsidRDefault="00A00A8B">
      <w:pPr>
        <w:pStyle w:val="TOC2"/>
        <w:tabs>
          <w:tab w:val="left" w:pos="1400"/>
          <w:tab w:val="right" w:leader="dot" w:pos="8630"/>
        </w:tabs>
        <w:rPr>
          <w:rFonts w:eastAsiaTheme="minorEastAsia" w:cstheme="minorBidi"/>
          <w:smallCaps w:val="0"/>
          <w:noProof/>
          <w:sz w:val="22"/>
          <w:szCs w:val="22"/>
        </w:rPr>
      </w:pPr>
      <w:hyperlink w:anchor="_Toc384108246" w:history="1">
        <w:r w:rsidRPr="0066216F">
          <w:rPr>
            <w:rStyle w:val="Hyperlink"/>
            <w:b/>
            <w:noProof/>
          </w:rPr>
          <w:t>CLAUSE 2.</w:t>
        </w:r>
        <w:r>
          <w:rPr>
            <w:rFonts w:eastAsiaTheme="minorEastAsia" w:cstheme="minorBidi"/>
            <w:smallCaps w:val="0"/>
            <w:noProof/>
            <w:sz w:val="22"/>
            <w:szCs w:val="22"/>
          </w:rPr>
          <w:tab/>
        </w:r>
        <w:r w:rsidRPr="0066216F">
          <w:rPr>
            <w:rStyle w:val="Hyperlink"/>
            <w:b/>
            <w:noProof/>
          </w:rPr>
          <w:t>BUDGET PERIOD/PERIOD OF PERFORMANCE</w:t>
        </w:r>
        <w:r>
          <w:rPr>
            <w:noProof/>
            <w:webHidden/>
          </w:rPr>
          <w:tab/>
        </w:r>
        <w:r>
          <w:rPr>
            <w:noProof/>
            <w:webHidden/>
          </w:rPr>
          <w:fldChar w:fldCharType="begin"/>
        </w:r>
        <w:r>
          <w:rPr>
            <w:noProof/>
            <w:webHidden/>
          </w:rPr>
          <w:instrText xml:space="preserve"> PAGEREF _Toc384108246 \h </w:instrText>
        </w:r>
        <w:r>
          <w:rPr>
            <w:noProof/>
            <w:webHidden/>
          </w:rPr>
        </w:r>
        <w:r>
          <w:rPr>
            <w:noProof/>
            <w:webHidden/>
          </w:rPr>
          <w:fldChar w:fldCharType="separate"/>
        </w:r>
        <w:r>
          <w:rPr>
            <w:noProof/>
            <w:webHidden/>
          </w:rPr>
          <w:t>3</w:t>
        </w:r>
        <w:r>
          <w:rPr>
            <w:noProof/>
            <w:webHidden/>
          </w:rPr>
          <w:fldChar w:fldCharType="end"/>
        </w:r>
      </w:hyperlink>
    </w:p>
    <w:p w:rsidR="00A00A8B" w:rsidRDefault="00A00A8B">
      <w:pPr>
        <w:pStyle w:val="TOC2"/>
        <w:tabs>
          <w:tab w:val="left" w:pos="1400"/>
          <w:tab w:val="right" w:leader="dot" w:pos="8630"/>
        </w:tabs>
        <w:rPr>
          <w:rFonts w:eastAsiaTheme="minorEastAsia" w:cstheme="minorBidi"/>
          <w:smallCaps w:val="0"/>
          <w:noProof/>
          <w:sz w:val="22"/>
          <w:szCs w:val="22"/>
        </w:rPr>
      </w:pPr>
      <w:hyperlink w:anchor="_Toc384108247" w:history="1">
        <w:r w:rsidRPr="0066216F">
          <w:rPr>
            <w:rStyle w:val="Hyperlink"/>
            <w:b/>
            <w:noProof/>
          </w:rPr>
          <w:t>CLAUSE 3.</w:t>
        </w:r>
        <w:r>
          <w:rPr>
            <w:rFonts w:eastAsiaTheme="minorEastAsia" w:cstheme="minorBidi"/>
            <w:smallCaps w:val="0"/>
            <w:noProof/>
            <w:sz w:val="22"/>
            <w:szCs w:val="22"/>
          </w:rPr>
          <w:tab/>
        </w:r>
        <w:r w:rsidRPr="0066216F">
          <w:rPr>
            <w:rStyle w:val="Hyperlink"/>
            <w:b/>
            <w:noProof/>
          </w:rPr>
          <w:t>COMPLIANCE WITH FEDERAL, STATE, AND MUNICIPAL LAW</w:t>
        </w:r>
        <w:r>
          <w:rPr>
            <w:noProof/>
            <w:webHidden/>
          </w:rPr>
          <w:tab/>
        </w:r>
        <w:r>
          <w:rPr>
            <w:noProof/>
            <w:webHidden/>
          </w:rPr>
          <w:fldChar w:fldCharType="begin"/>
        </w:r>
        <w:r>
          <w:rPr>
            <w:noProof/>
            <w:webHidden/>
          </w:rPr>
          <w:instrText xml:space="preserve"> PAGEREF _Toc384108247 \h </w:instrText>
        </w:r>
        <w:r>
          <w:rPr>
            <w:noProof/>
            <w:webHidden/>
          </w:rPr>
        </w:r>
        <w:r>
          <w:rPr>
            <w:noProof/>
            <w:webHidden/>
          </w:rPr>
          <w:fldChar w:fldCharType="separate"/>
        </w:r>
        <w:r>
          <w:rPr>
            <w:noProof/>
            <w:webHidden/>
          </w:rPr>
          <w:t>3</w:t>
        </w:r>
        <w:r>
          <w:rPr>
            <w:noProof/>
            <w:webHidden/>
          </w:rPr>
          <w:fldChar w:fldCharType="end"/>
        </w:r>
      </w:hyperlink>
    </w:p>
    <w:p w:rsidR="00A00A8B" w:rsidRDefault="00A00A8B">
      <w:pPr>
        <w:pStyle w:val="TOC2"/>
        <w:tabs>
          <w:tab w:val="left" w:pos="1400"/>
          <w:tab w:val="right" w:leader="dot" w:pos="8630"/>
        </w:tabs>
        <w:rPr>
          <w:rFonts w:eastAsiaTheme="minorEastAsia" w:cstheme="minorBidi"/>
          <w:smallCaps w:val="0"/>
          <w:noProof/>
          <w:sz w:val="22"/>
          <w:szCs w:val="22"/>
        </w:rPr>
      </w:pPr>
      <w:hyperlink w:anchor="_Toc384108248" w:history="1">
        <w:r w:rsidRPr="0066216F">
          <w:rPr>
            <w:rStyle w:val="Hyperlink"/>
            <w:b/>
            <w:noProof/>
          </w:rPr>
          <w:t>CLAUSE 4.</w:t>
        </w:r>
        <w:r>
          <w:rPr>
            <w:rFonts w:eastAsiaTheme="minorEastAsia" w:cstheme="minorBidi"/>
            <w:smallCaps w:val="0"/>
            <w:noProof/>
            <w:sz w:val="22"/>
            <w:szCs w:val="22"/>
          </w:rPr>
          <w:tab/>
        </w:r>
        <w:r w:rsidRPr="0066216F">
          <w:rPr>
            <w:rStyle w:val="Hyperlink"/>
            <w:b/>
            <w:noProof/>
          </w:rPr>
          <w:t>INCONSISTENCY WITH FEDERAL LAW</w:t>
        </w:r>
        <w:r>
          <w:rPr>
            <w:noProof/>
            <w:webHidden/>
          </w:rPr>
          <w:tab/>
        </w:r>
        <w:r>
          <w:rPr>
            <w:noProof/>
            <w:webHidden/>
          </w:rPr>
          <w:fldChar w:fldCharType="begin"/>
        </w:r>
        <w:r>
          <w:rPr>
            <w:noProof/>
            <w:webHidden/>
          </w:rPr>
          <w:instrText xml:space="preserve"> PAGEREF _Toc384108248 \h </w:instrText>
        </w:r>
        <w:r>
          <w:rPr>
            <w:noProof/>
            <w:webHidden/>
          </w:rPr>
        </w:r>
        <w:r>
          <w:rPr>
            <w:noProof/>
            <w:webHidden/>
          </w:rPr>
          <w:fldChar w:fldCharType="separate"/>
        </w:r>
        <w:r>
          <w:rPr>
            <w:noProof/>
            <w:webHidden/>
          </w:rPr>
          <w:t>3</w:t>
        </w:r>
        <w:r>
          <w:rPr>
            <w:noProof/>
            <w:webHidden/>
          </w:rPr>
          <w:fldChar w:fldCharType="end"/>
        </w:r>
      </w:hyperlink>
    </w:p>
    <w:p w:rsidR="00A00A8B" w:rsidRDefault="00A00A8B">
      <w:pPr>
        <w:pStyle w:val="TOC2"/>
        <w:tabs>
          <w:tab w:val="left" w:pos="1400"/>
          <w:tab w:val="right" w:leader="dot" w:pos="8630"/>
        </w:tabs>
        <w:rPr>
          <w:rFonts w:eastAsiaTheme="minorEastAsia" w:cstheme="minorBidi"/>
          <w:smallCaps w:val="0"/>
          <w:noProof/>
          <w:sz w:val="22"/>
          <w:szCs w:val="22"/>
        </w:rPr>
      </w:pPr>
      <w:hyperlink w:anchor="_Toc384108249" w:history="1">
        <w:r w:rsidRPr="0066216F">
          <w:rPr>
            <w:rStyle w:val="Hyperlink"/>
            <w:b/>
            <w:noProof/>
          </w:rPr>
          <w:t>CLAUSE 5.</w:t>
        </w:r>
        <w:r>
          <w:rPr>
            <w:rFonts w:eastAsiaTheme="minorEastAsia" w:cstheme="minorBidi"/>
            <w:smallCaps w:val="0"/>
            <w:noProof/>
            <w:sz w:val="22"/>
            <w:szCs w:val="22"/>
          </w:rPr>
          <w:tab/>
        </w:r>
        <w:r w:rsidRPr="0066216F">
          <w:rPr>
            <w:rStyle w:val="Hyperlink"/>
            <w:b/>
            <w:noProof/>
          </w:rPr>
          <w:t>ORDER OF PRECEDENCE</w:t>
        </w:r>
        <w:r>
          <w:rPr>
            <w:noProof/>
            <w:webHidden/>
          </w:rPr>
          <w:tab/>
        </w:r>
        <w:r>
          <w:rPr>
            <w:noProof/>
            <w:webHidden/>
          </w:rPr>
          <w:fldChar w:fldCharType="begin"/>
        </w:r>
        <w:r>
          <w:rPr>
            <w:noProof/>
            <w:webHidden/>
          </w:rPr>
          <w:instrText xml:space="preserve"> PAGEREF _Toc384108249 \h </w:instrText>
        </w:r>
        <w:r>
          <w:rPr>
            <w:noProof/>
            <w:webHidden/>
          </w:rPr>
        </w:r>
        <w:r>
          <w:rPr>
            <w:noProof/>
            <w:webHidden/>
          </w:rPr>
          <w:fldChar w:fldCharType="separate"/>
        </w:r>
        <w:r>
          <w:rPr>
            <w:noProof/>
            <w:webHidden/>
          </w:rPr>
          <w:t>3</w:t>
        </w:r>
        <w:r>
          <w:rPr>
            <w:noProof/>
            <w:webHidden/>
          </w:rPr>
          <w:fldChar w:fldCharType="end"/>
        </w:r>
      </w:hyperlink>
    </w:p>
    <w:p w:rsidR="00A00A8B" w:rsidRDefault="00A00A8B">
      <w:pPr>
        <w:pStyle w:val="TOC2"/>
        <w:tabs>
          <w:tab w:val="left" w:pos="1400"/>
          <w:tab w:val="right" w:leader="dot" w:pos="8630"/>
        </w:tabs>
        <w:rPr>
          <w:rFonts w:eastAsiaTheme="minorEastAsia" w:cstheme="minorBidi"/>
          <w:smallCaps w:val="0"/>
          <w:noProof/>
          <w:sz w:val="22"/>
          <w:szCs w:val="22"/>
        </w:rPr>
      </w:pPr>
      <w:hyperlink w:anchor="_Toc384108250" w:history="1">
        <w:r w:rsidRPr="0066216F">
          <w:rPr>
            <w:rStyle w:val="Hyperlink"/>
            <w:b/>
            <w:noProof/>
          </w:rPr>
          <w:t>CLAUSE 6.</w:t>
        </w:r>
        <w:r>
          <w:rPr>
            <w:rFonts w:eastAsiaTheme="minorEastAsia" w:cstheme="minorBidi"/>
            <w:smallCaps w:val="0"/>
            <w:noProof/>
            <w:sz w:val="22"/>
            <w:szCs w:val="22"/>
          </w:rPr>
          <w:tab/>
        </w:r>
        <w:r w:rsidRPr="0066216F">
          <w:rPr>
            <w:rStyle w:val="Hyperlink"/>
            <w:b/>
            <w:bCs/>
            <w:noProof/>
          </w:rPr>
          <w:t>FEDERAL STEWARDSHIP</w:t>
        </w:r>
        <w:r>
          <w:rPr>
            <w:noProof/>
            <w:webHidden/>
          </w:rPr>
          <w:tab/>
        </w:r>
        <w:r>
          <w:rPr>
            <w:noProof/>
            <w:webHidden/>
          </w:rPr>
          <w:fldChar w:fldCharType="begin"/>
        </w:r>
        <w:r>
          <w:rPr>
            <w:noProof/>
            <w:webHidden/>
          </w:rPr>
          <w:instrText xml:space="preserve"> PAGEREF _Toc384108250 \h </w:instrText>
        </w:r>
        <w:r>
          <w:rPr>
            <w:noProof/>
            <w:webHidden/>
          </w:rPr>
        </w:r>
        <w:r>
          <w:rPr>
            <w:noProof/>
            <w:webHidden/>
          </w:rPr>
          <w:fldChar w:fldCharType="separate"/>
        </w:r>
        <w:r>
          <w:rPr>
            <w:noProof/>
            <w:webHidden/>
          </w:rPr>
          <w:t>4</w:t>
        </w:r>
        <w:r>
          <w:rPr>
            <w:noProof/>
            <w:webHidden/>
          </w:rPr>
          <w:fldChar w:fldCharType="end"/>
        </w:r>
      </w:hyperlink>
    </w:p>
    <w:p w:rsidR="00A00A8B" w:rsidRDefault="00A00A8B">
      <w:pPr>
        <w:pStyle w:val="TOC2"/>
        <w:tabs>
          <w:tab w:val="left" w:pos="1400"/>
          <w:tab w:val="right" w:leader="dot" w:pos="8630"/>
        </w:tabs>
        <w:rPr>
          <w:rFonts w:eastAsiaTheme="minorEastAsia" w:cstheme="minorBidi"/>
          <w:smallCaps w:val="0"/>
          <w:noProof/>
          <w:sz w:val="22"/>
          <w:szCs w:val="22"/>
        </w:rPr>
      </w:pPr>
      <w:hyperlink w:anchor="_Toc384108251" w:history="1">
        <w:r w:rsidRPr="0066216F">
          <w:rPr>
            <w:rStyle w:val="Hyperlink"/>
            <w:b/>
            <w:noProof/>
          </w:rPr>
          <w:t>CLAUSE 7.</w:t>
        </w:r>
        <w:r>
          <w:rPr>
            <w:rFonts w:eastAsiaTheme="minorEastAsia" w:cstheme="minorBidi"/>
            <w:smallCaps w:val="0"/>
            <w:noProof/>
            <w:sz w:val="22"/>
            <w:szCs w:val="22"/>
          </w:rPr>
          <w:tab/>
        </w:r>
        <w:r w:rsidRPr="0066216F">
          <w:rPr>
            <w:rStyle w:val="Hyperlink"/>
            <w:b/>
            <w:noProof/>
          </w:rPr>
          <w:t>NEPA REQUIREMENTS</w:t>
        </w:r>
        <w:r>
          <w:rPr>
            <w:noProof/>
            <w:webHidden/>
          </w:rPr>
          <w:tab/>
        </w:r>
        <w:r>
          <w:rPr>
            <w:noProof/>
            <w:webHidden/>
          </w:rPr>
          <w:fldChar w:fldCharType="begin"/>
        </w:r>
        <w:r>
          <w:rPr>
            <w:noProof/>
            <w:webHidden/>
          </w:rPr>
          <w:instrText xml:space="preserve"> PAGEREF _Toc384108251 \h </w:instrText>
        </w:r>
        <w:r>
          <w:rPr>
            <w:noProof/>
            <w:webHidden/>
          </w:rPr>
        </w:r>
        <w:r>
          <w:rPr>
            <w:noProof/>
            <w:webHidden/>
          </w:rPr>
          <w:fldChar w:fldCharType="separate"/>
        </w:r>
        <w:r>
          <w:rPr>
            <w:noProof/>
            <w:webHidden/>
          </w:rPr>
          <w:t>5</w:t>
        </w:r>
        <w:r>
          <w:rPr>
            <w:noProof/>
            <w:webHidden/>
          </w:rPr>
          <w:fldChar w:fldCharType="end"/>
        </w:r>
      </w:hyperlink>
    </w:p>
    <w:p w:rsidR="00A00A8B" w:rsidRDefault="00A00A8B">
      <w:pPr>
        <w:pStyle w:val="TOC2"/>
        <w:tabs>
          <w:tab w:val="left" w:pos="1400"/>
          <w:tab w:val="right" w:leader="dot" w:pos="8630"/>
        </w:tabs>
        <w:rPr>
          <w:rFonts w:eastAsiaTheme="minorEastAsia" w:cstheme="minorBidi"/>
          <w:smallCaps w:val="0"/>
          <w:noProof/>
          <w:sz w:val="22"/>
          <w:szCs w:val="22"/>
        </w:rPr>
      </w:pPr>
      <w:hyperlink w:anchor="_Toc384108252" w:history="1">
        <w:r w:rsidRPr="0066216F">
          <w:rPr>
            <w:rStyle w:val="Hyperlink"/>
            <w:b/>
            <w:noProof/>
          </w:rPr>
          <w:t>CLAUSE 8.</w:t>
        </w:r>
        <w:r>
          <w:rPr>
            <w:rFonts w:eastAsiaTheme="minorEastAsia" w:cstheme="minorBidi"/>
            <w:smallCaps w:val="0"/>
            <w:noProof/>
            <w:sz w:val="22"/>
            <w:szCs w:val="22"/>
          </w:rPr>
          <w:tab/>
        </w:r>
        <w:r w:rsidRPr="0066216F">
          <w:rPr>
            <w:rStyle w:val="Hyperlink"/>
            <w:b/>
            <w:noProof/>
          </w:rPr>
          <w:t>PERFORMANCE OF WORK IN UNITED STATES</w:t>
        </w:r>
        <w:r>
          <w:rPr>
            <w:noProof/>
            <w:webHidden/>
          </w:rPr>
          <w:tab/>
        </w:r>
        <w:r>
          <w:rPr>
            <w:noProof/>
            <w:webHidden/>
          </w:rPr>
          <w:fldChar w:fldCharType="begin"/>
        </w:r>
        <w:r>
          <w:rPr>
            <w:noProof/>
            <w:webHidden/>
          </w:rPr>
          <w:instrText xml:space="preserve"> PAGEREF _Toc384108252 \h </w:instrText>
        </w:r>
        <w:r>
          <w:rPr>
            <w:noProof/>
            <w:webHidden/>
          </w:rPr>
        </w:r>
        <w:r>
          <w:rPr>
            <w:noProof/>
            <w:webHidden/>
          </w:rPr>
          <w:fldChar w:fldCharType="separate"/>
        </w:r>
        <w:r>
          <w:rPr>
            <w:noProof/>
            <w:webHidden/>
          </w:rPr>
          <w:t>6</w:t>
        </w:r>
        <w:r>
          <w:rPr>
            <w:noProof/>
            <w:webHidden/>
          </w:rPr>
          <w:fldChar w:fldCharType="end"/>
        </w:r>
      </w:hyperlink>
    </w:p>
    <w:p w:rsidR="00A00A8B" w:rsidRDefault="00A00A8B">
      <w:pPr>
        <w:pStyle w:val="TOC2"/>
        <w:tabs>
          <w:tab w:val="left" w:pos="1400"/>
          <w:tab w:val="right" w:leader="dot" w:pos="8630"/>
        </w:tabs>
        <w:rPr>
          <w:rFonts w:eastAsiaTheme="minorEastAsia" w:cstheme="minorBidi"/>
          <w:smallCaps w:val="0"/>
          <w:noProof/>
          <w:sz w:val="22"/>
          <w:szCs w:val="22"/>
        </w:rPr>
      </w:pPr>
      <w:hyperlink w:anchor="_Toc384108253" w:history="1">
        <w:r w:rsidRPr="0066216F">
          <w:rPr>
            <w:rStyle w:val="Hyperlink"/>
            <w:b/>
            <w:noProof/>
          </w:rPr>
          <w:t>CLAUSE 9.</w:t>
        </w:r>
        <w:r>
          <w:rPr>
            <w:rFonts w:eastAsiaTheme="minorEastAsia" w:cstheme="minorBidi"/>
            <w:smallCaps w:val="0"/>
            <w:noProof/>
            <w:sz w:val="22"/>
            <w:szCs w:val="22"/>
          </w:rPr>
          <w:tab/>
        </w:r>
        <w:r w:rsidRPr="0066216F">
          <w:rPr>
            <w:rStyle w:val="Hyperlink"/>
            <w:b/>
            <w:noProof/>
          </w:rPr>
          <w:t>EQUIPMENT PURCHASES</w:t>
        </w:r>
        <w:r>
          <w:rPr>
            <w:noProof/>
            <w:webHidden/>
          </w:rPr>
          <w:tab/>
        </w:r>
        <w:r>
          <w:rPr>
            <w:noProof/>
            <w:webHidden/>
          </w:rPr>
          <w:fldChar w:fldCharType="begin"/>
        </w:r>
        <w:r>
          <w:rPr>
            <w:noProof/>
            <w:webHidden/>
          </w:rPr>
          <w:instrText xml:space="preserve"> PAGEREF _Toc384108253 \h </w:instrText>
        </w:r>
        <w:r>
          <w:rPr>
            <w:noProof/>
            <w:webHidden/>
          </w:rPr>
        </w:r>
        <w:r>
          <w:rPr>
            <w:noProof/>
            <w:webHidden/>
          </w:rPr>
          <w:fldChar w:fldCharType="separate"/>
        </w:r>
        <w:r>
          <w:rPr>
            <w:noProof/>
            <w:webHidden/>
          </w:rPr>
          <w:t>6</w:t>
        </w:r>
        <w:r>
          <w:rPr>
            <w:noProof/>
            <w:webHidden/>
          </w:rPr>
          <w:fldChar w:fldCharType="end"/>
        </w:r>
      </w:hyperlink>
    </w:p>
    <w:p w:rsidR="00A00A8B" w:rsidRDefault="00A00A8B">
      <w:pPr>
        <w:pStyle w:val="TOC2"/>
        <w:tabs>
          <w:tab w:val="left" w:pos="1400"/>
          <w:tab w:val="right" w:leader="dot" w:pos="8630"/>
        </w:tabs>
        <w:rPr>
          <w:rFonts w:eastAsiaTheme="minorEastAsia" w:cstheme="minorBidi"/>
          <w:smallCaps w:val="0"/>
          <w:noProof/>
          <w:sz w:val="22"/>
          <w:szCs w:val="22"/>
        </w:rPr>
      </w:pPr>
      <w:hyperlink w:anchor="_Toc384108254" w:history="1">
        <w:r w:rsidRPr="0066216F">
          <w:rPr>
            <w:rStyle w:val="Hyperlink"/>
            <w:b/>
            <w:noProof/>
          </w:rPr>
          <w:t>CLAUSE 10.</w:t>
        </w:r>
        <w:r>
          <w:rPr>
            <w:rFonts w:eastAsiaTheme="minorEastAsia" w:cstheme="minorBidi"/>
            <w:smallCaps w:val="0"/>
            <w:noProof/>
            <w:sz w:val="22"/>
            <w:szCs w:val="22"/>
          </w:rPr>
          <w:tab/>
        </w:r>
        <w:r w:rsidRPr="0066216F">
          <w:rPr>
            <w:rStyle w:val="Hyperlink"/>
            <w:b/>
            <w:noProof/>
          </w:rPr>
          <w:t>LOBBYING</w:t>
        </w:r>
        <w:r>
          <w:rPr>
            <w:noProof/>
            <w:webHidden/>
          </w:rPr>
          <w:tab/>
        </w:r>
        <w:r>
          <w:rPr>
            <w:noProof/>
            <w:webHidden/>
          </w:rPr>
          <w:fldChar w:fldCharType="begin"/>
        </w:r>
        <w:r>
          <w:rPr>
            <w:noProof/>
            <w:webHidden/>
          </w:rPr>
          <w:instrText xml:space="preserve"> PAGEREF _Toc384108254 \h </w:instrText>
        </w:r>
        <w:r>
          <w:rPr>
            <w:noProof/>
            <w:webHidden/>
          </w:rPr>
        </w:r>
        <w:r>
          <w:rPr>
            <w:noProof/>
            <w:webHidden/>
          </w:rPr>
          <w:fldChar w:fldCharType="separate"/>
        </w:r>
        <w:r>
          <w:rPr>
            <w:noProof/>
            <w:webHidden/>
          </w:rPr>
          <w:t>6</w:t>
        </w:r>
        <w:r>
          <w:rPr>
            <w:noProof/>
            <w:webHidden/>
          </w:rPr>
          <w:fldChar w:fldCharType="end"/>
        </w:r>
      </w:hyperlink>
    </w:p>
    <w:p w:rsidR="00A00A8B" w:rsidRDefault="00A00A8B">
      <w:pPr>
        <w:pStyle w:val="TOC2"/>
        <w:tabs>
          <w:tab w:val="left" w:pos="1400"/>
          <w:tab w:val="right" w:leader="dot" w:pos="8630"/>
        </w:tabs>
        <w:rPr>
          <w:rFonts w:eastAsiaTheme="minorEastAsia" w:cstheme="minorBidi"/>
          <w:smallCaps w:val="0"/>
          <w:noProof/>
          <w:sz w:val="22"/>
          <w:szCs w:val="22"/>
        </w:rPr>
      </w:pPr>
      <w:hyperlink w:anchor="_Toc384108255" w:history="1">
        <w:r w:rsidRPr="0066216F">
          <w:rPr>
            <w:rStyle w:val="Hyperlink"/>
            <w:b/>
            <w:noProof/>
          </w:rPr>
          <w:t>CLAUSE 11.</w:t>
        </w:r>
        <w:r>
          <w:rPr>
            <w:rFonts w:eastAsiaTheme="minorEastAsia" w:cstheme="minorBidi"/>
            <w:smallCaps w:val="0"/>
            <w:noProof/>
            <w:sz w:val="22"/>
            <w:szCs w:val="22"/>
          </w:rPr>
          <w:tab/>
        </w:r>
        <w:r w:rsidRPr="0066216F">
          <w:rPr>
            <w:rStyle w:val="Hyperlink"/>
            <w:b/>
            <w:noProof/>
          </w:rPr>
          <w:t>EXPORT CONTROLS</w:t>
        </w:r>
        <w:r>
          <w:rPr>
            <w:noProof/>
            <w:webHidden/>
          </w:rPr>
          <w:tab/>
        </w:r>
        <w:r>
          <w:rPr>
            <w:noProof/>
            <w:webHidden/>
          </w:rPr>
          <w:fldChar w:fldCharType="begin"/>
        </w:r>
        <w:r>
          <w:rPr>
            <w:noProof/>
            <w:webHidden/>
          </w:rPr>
          <w:instrText xml:space="preserve"> PAGEREF _Toc384108255 \h </w:instrText>
        </w:r>
        <w:r>
          <w:rPr>
            <w:noProof/>
            <w:webHidden/>
          </w:rPr>
        </w:r>
        <w:r>
          <w:rPr>
            <w:noProof/>
            <w:webHidden/>
          </w:rPr>
          <w:fldChar w:fldCharType="separate"/>
        </w:r>
        <w:r>
          <w:rPr>
            <w:noProof/>
            <w:webHidden/>
          </w:rPr>
          <w:t>6</w:t>
        </w:r>
        <w:r>
          <w:rPr>
            <w:noProof/>
            <w:webHidden/>
          </w:rPr>
          <w:fldChar w:fldCharType="end"/>
        </w:r>
      </w:hyperlink>
    </w:p>
    <w:p w:rsidR="00A00A8B" w:rsidRDefault="00A00A8B">
      <w:pPr>
        <w:pStyle w:val="TOC2"/>
        <w:tabs>
          <w:tab w:val="left" w:pos="1400"/>
          <w:tab w:val="right" w:leader="dot" w:pos="8630"/>
        </w:tabs>
        <w:rPr>
          <w:rFonts w:eastAsiaTheme="minorEastAsia" w:cstheme="minorBidi"/>
          <w:smallCaps w:val="0"/>
          <w:noProof/>
          <w:sz w:val="22"/>
          <w:szCs w:val="22"/>
        </w:rPr>
      </w:pPr>
      <w:hyperlink w:anchor="_Toc384108256" w:history="1">
        <w:r w:rsidRPr="0066216F">
          <w:rPr>
            <w:rStyle w:val="Hyperlink"/>
            <w:b/>
            <w:noProof/>
          </w:rPr>
          <w:t>CLAUSE 12.</w:t>
        </w:r>
        <w:r>
          <w:rPr>
            <w:rFonts w:eastAsiaTheme="minorEastAsia" w:cstheme="minorBidi"/>
            <w:smallCaps w:val="0"/>
            <w:noProof/>
            <w:sz w:val="22"/>
            <w:szCs w:val="22"/>
          </w:rPr>
          <w:tab/>
        </w:r>
        <w:r w:rsidRPr="0066216F">
          <w:rPr>
            <w:rStyle w:val="Hyperlink"/>
            <w:b/>
            <w:noProof/>
          </w:rPr>
          <w:t>PUBLICATIONS</w:t>
        </w:r>
        <w:r>
          <w:rPr>
            <w:noProof/>
            <w:webHidden/>
          </w:rPr>
          <w:tab/>
        </w:r>
        <w:r>
          <w:rPr>
            <w:noProof/>
            <w:webHidden/>
          </w:rPr>
          <w:fldChar w:fldCharType="begin"/>
        </w:r>
        <w:r>
          <w:rPr>
            <w:noProof/>
            <w:webHidden/>
          </w:rPr>
          <w:instrText xml:space="preserve"> PAGEREF _Toc384108256 \h </w:instrText>
        </w:r>
        <w:r>
          <w:rPr>
            <w:noProof/>
            <w:webHidden/>
          </w:rPr>
        </w:r>
        <w:r>
          <w:rPr>
            <w:noProof/>
            <w:webHidden/>
          </w:rPr>
          <w:fldChar w:fldCharType="separate"/>
        </w:r>
        <w:r>
          <w:rPr>
            <w:noProof/>
            <w:webHidden/>
          </w:rPr>
          <w:t>7</w:t>
        </w:r>
        <w:r>
          <w:rPr>
            <w:noProof/>
            <w:webHidden/>
          </w:rPr>
          <w:fldChar w:fldCharType="end"/>
        </w:r>
      </w:hyperlink>
    </w:p>
    <w:p w:rsidR="00A00A8B" w:rsidRDefault="00A00A8B">
      <w:pPr>
        <w:pStyle w:val="TOC2"/>
        <w:tabs>
          <w:tab w:val="left" w:pos="1400"/>
          <w:tab w:val="right" w:leader="dot" w:pos="8630"/>
        </w:tabs>
        <w:rPr>
          <w:rFonts w:eastAsiaTheme="minorEastAsia" w:cstheme="minorBidi"/>
          <w:smallCaps w:val="0"/>
          <w:noProof/>
          <w:sz w:val="22"/>
          <w:szCs w:val="22"/>
        </w:rPr>
      </w:pPr>
      <w:hyperlink w:anchor="_Toc384108257" w:history="1">
        <w:r w:rsidRPr="0066216F">
          <w:rPr>
            <w:rStyle w:val="Hyperlink"/>
            <w:b/>
            <w:noProof/>
          </w:rPr>
          <w:t>CLAUSE 13.</w:t>
        </w:r>
        <w:r>
          <w:rPr>
            <w:rFonts w:eastAsiaTheme="minorEastAsia" w:cstheme="minorBidi"/>
            <w:smallCaps w:val="0"/>
            <w:noProof/>
            <w:sz w:val="22"/>
            <w:szCs w:val="22"/>
          </w:rPr>
          <w:tab/>
        </w:r>
        <w:r w:rsidRPr="0066216F">
          <w:rPr>
            <w:rStyle w:val="Hyperlink"/>
            <w:b/>
            <w:noProof/>
          </w:rPr>
          <w:t>NO-COST EXTENSION</w:t>
        </w:r>
        <w:r>
          <w:rPr>
            <w:noProof/>
            <w:webHidden/>
          </w:rPr>
          <w:tab/>
        </w:r>
        <w:r>
          <w:rPr>
            <w:noProof/>
            <w:webHidden/>
          </w:rPr>
          <w:fldChar w:fldCharType="begin"/>
        </w:r>
        <w:r>
          <w:rPr>
            <w:noProof/>
            <w:webHidden/>
          </w:rPr>
          <w:instrText xml:space="preserve"> PAGEREF _Toc384108257 \h </w:instrText>
        </w:r>
        <w:r>
          <w:rPr>
            <w:noProof/>
            <w:webHidden/>
          </w:rPr>
        </w:r>
        <w:r>
          <w:rPr>
            <w:noProof/>
            <w:webHidden/>
          </w:rPr>
          <w:fldChar w:fldCharType="separate"/>
        </w:r>
        <w:r>
          <w:rPr>
            <w:noProof/>
            <w:webHidden/>
          </w:rPr>
          <w:t>7</w:t>
        </w:r>
        <w:r>
          <w:rPr>
            <w:noProof/>
            <w:webHidden/>
          </w:rPr>
          <w:fldChar w:fldCharType="end"/>
        </w:r>
      </w:hyperlink>
    </w:p>
    <w:p w:rsidR="00A00A8B" w:rsidRDefault="00A00A8B">
      <w:pPr>
        <w:pStyle w:val="TOC2"/>
        <w:tabs>
          <w:tab w:val="left" w:pos="1400"/>
          <w:tab w:val="right" w:leader="dot" w:pos="8630"/>
        </w:tabs>
        <w:rPr>
          <w:rFonts w:eastAsiaTheme="minorEastAsia" w:cstheme="minorBidi"/>
          <w:smallCaps w:val="0"/>
          <w:noProof/>
          <w:sz w:val="22"/>
          <w:szCs w:val="22"/>
        </w:rPr>
      </w:pPr>
      <w:hyperlink w:anchor="_Toc384108258" w:history="1">
        <w:r w:rsidRPr="0066216F">
          <w:rPr>
            <w:rStyle w:val="Hyperlink"/>
            <w:b/>
            <w:noProof/>
          </w:rPr>
          <w:t>CLAUSE 14.</w:t>
        </w:r>
        <w:r>
          <w:rPr>
            <w:rFonts w:eastAsiaTheme="minorEastAsia" w:cstheme="minorBidi"/>
            <w:smallCaps w:val="0"/>
            <w:noProof/>
            <w:sz w:val="22"/>
            <w:szCs w:val="22"/>
          </w:rPr>
          <w:tab/>
        </w:r>
        <w:r w:rsidRPr="0066216F">
          <w:rPr>
            <w:rStyle w:val="Hyperlink"/>
            <w:b/>
            <w:noProof/>
          </w:rPr>
          <w:t>PROPERTY – SUPPLIES AND EQUIPMENT</w:t>
        </w:r>
        <w:r>
          <w:rPr>
            <w:noProof/>
            <w:webHidden/>
          </w:rPr>
          <w:tab/>
        </w:r>
        <w:r>
          <w:rPr>
            <w:noProof/>
            <w:webHidden/>
          </w:rPr>
          <w:fldChar w:fldCharType="begin"/>
        </w:r>
        <w:r>
          <w:rPr>
            <w:noProof/>
            <w:webHidden/>
          </w:rPr>
          <w:instrText xml:space="preserve"> PAGEREF _Toc384108258 \h </w:instrText>
        </w:r>
        <w:r>
          <w:rPr>
            <w:noProof/>
            <w:webHidden/>
          </w:rPr>
        </w:r>
        <w:r>
          <w:rPr>
            <w:noProof/>
            <w:webHidden/>
          </w:rPr>
          <w:fldChar w:fldCharType="separate"/>
        </w:r>
        <w:r>
          <w:rPr>
            <w:noProof/>
            <w:webHidden/>
          </w:rPr>
          <w:t>7</w:t>
        </w:r>
        <w:r>
          <w:rPr>
            <w:noProof/>
            <w:webHidden/>
          </w:rPr>
          <w:fldChar w:fldCharType="end"/>
        </w:r>
      </w:hyperlink>
    </w:p>
    <w:p w:rsidR="00A00A8B" w:rsidRDefault="00A00A8B">
      <w:pPr>
        <w:pStyle w:val="TOC2"/>
        <w:tabs>
          <w:tab w:val="left" w:pos="1400"/>
          <w:tab w:val="right" w:leader="dot" w:pos="8630"/>
        </w:tabs>
        <w:rPr>
          <w:rFonts w:eastAsiaTheme="minorEastAsia" w:cstheme="minorBidi"/>
          <w:smallCaps w:val="0"/>
          <w:noProof/>
          <w:sz w:val="22"/>
          <w:szCs w:val="22"/>
        </w:rPr>
      </w:pPr>
      <w:hyperlink w:anchor="_Toc384108259" w:history="1">
        <w:r w:rsidRPr="0066216F">
          <w:rPr>
            <w:rStyle w:val="Hyperlink"/>
            <w:b/>
            <w:noProof/>
          </w:rPr>
          <w:t>CLAUSE 15.</w:t>
        </w:r>
        <w:r>
          <w:rPr>
            <w:rFonts w:eastAsiaTheme="minorEastAsia" w:cstheme="minorBidi"/>
            <w:smallCaps w:val="0"/>
            <w:noProof/>
            <w:sz w:val="22"/>
            <w:szCs w:val="22"/>
          </w:rPr>
          <w:tab/>
        </w:r>
        <w:r w:rsidRPr="0066216F">
          <w:rPr>
            <w:rStyle w:val="Hyperlink"/>
            <w:b/>
            <w:noProof/>
          </w:rPr>
          <w:t>RECORD RETENTION</w:t>
        </w:r>
        <w:r>
          <w:rPr>
            <w:noProof/>
            <w:webHidden/>
          </w:rPr>
          <w:tab/>
        </w:r>
        <w:r>
          <w:rPr>
            <w:noProof/>
            <w:webHidden/>
          </w:rPr>
          <w:fldChar w:fldCharType="begin"/>
        </w:r>
        <w:r>
          <w:rPr>
            <w:noProof/>
            <w:webHidden/>
          </w:rPr>
          <w:instrText xml:space="preserve"> PAGEREF _Toc384108259 \h </w:instrText>
        </w:r>
        <w:r>
          <w:rPr>
            <w:noProof/>
            <w:webHidden/>
          </w:rPr>
        </w:r>
        <w:r>
          <w:rPr>
            <w:noProof/>
            <w:webHidden/>
          </w:rPr>
          <w:fldChar w:fldCharType="separate"/>
        </w:r>
        <w:r>
          <w:rPr>
            <w:noProof/>
            <w:webHidden/>
          </w:rPr>
          <w:t>8</w:t>
        </w:r>
        <w:r>
          <w:rPr>
            <w:noProof/>
            <w:webHidden/>
          </w:rPr>
          <w:fldChar w:fldCharType="end"/>
        </w:r>
      </w:hyperlink>
    </w:p>
    <w:p w:rsidR="00A00A8B" w:rsidRDefault="00A00A8B">
      <w:pPr>
        <w:pStyle w:val="TOC2"/>
        <w:tabs>
          <w:tab w:val="left" w:pos="1400"/>
          <w:tab w:val="right" w:leader="dot" w:pos="8630"/>
        </w:tabs>
        <w:rPr>
          <w:rFonts w:eastAsiaTheme="minorEastAsia" w:cstheme="minorBidi"/>
          <w:smallCaps w:val="0"/>
          <w:noProof/>
          <w:sz w:val="22"/>
          <w:szCs w:val="22"/>
        </w:rPr>
      </w:pPr>
      <w:hyperlink w:anchor="_Toc384108260" w:history="1">
        <w:r w:rsidRPr="0066216F">
          <w:rPr>
            <w:rStyle w:val="Hyperlink"/>
            <w:b/>
            <w:noProof/>
          </w:rPr>
          <w:t>CLAUSE 16.</w:t>
        </w:r>
        <w:r>
          <w:rPr>
            <w:rFonts w:eastAsiaTheme="minorEastAsia" w:cstheme="minorBidi"/>
            <w:smallCaps w:val="0"/>
            <w:noProof/>
            <w:sz w:val="22"/>
            <w:szCs w:val="22"/>
          </w:rPr>
          <w:tab/>
        </w:r>
        <w:r w:rsidRPr="0066216F">
          <w:rPr>
            <w:rStyle w:val="Hyperlink"/>
            <w:b/>
            <w:noProof/>
          </w:rPr>
          <w:t>AUDITS</w:t>
        </w:r>
        <w:r>
          <w:rPr>
            <w:noProof/>
            <w:webHidden/>
          </w:rPr>
          <w:tab/>
        </w:r>
        <w:r>
          <w:rPr>
            <w:noProof/>
            <w:webHidden/>
          </w:rPr>
          <w:fldChar w:fldCharType="begin"/>
        </w:r>
        <w:r>
          <w:rPr>
            <w:noProof/>
            <w:webHidden/>
          </w:rPr>
          <w:instrText xml:space="preserve"> PAGEREF _Toc384108260 \h </w:instrText>
        </w:r>
        <w:r>
          <w:rPr>
            <w:noProof/>
            <w:webHidden/>
          </w:rPr>
        </w:r>
        <w:r>
          <w:rPr>
            <w:noProof/>
            <w:webHidden/>
          </w:rPr>
          <w:fldChar w:fldCharType="separate"/>
        </w:r>
        <w:r>
          <w:rPr>
            <w:noProof/>
            <w:webHidden/>
          </w:rPr>
          <w:t>9</w:t>
        </w:r>
        <w:r>
          <w:rPr>
            <w:noProof/>
            <w:webHidden/>
          </w:rPr>
          <w:fldChar w:fldCharType="end"/>
        </w:r>
      </w:hyperlink>
    </w:p>
    <w:p w:rsidR="00A00A8B" w:rsidRDefault="00A00A8B">
      <w:pPr>
        <w:pStyle w:val="TOC2"/>
        <w:tabs>
          <w:tab w:val="left" w:pos="1400"/>
          <w:tab w:val="right" w:leader="dot" w:pos="8630"/>
        </w:tabs>
        <w:rPr>
          <w:rFonts w:eastAsiaTheme="minorEastAsia" w:cstheme="minorBidi"/>
          <w:smallCaps w:val="0"/>
          <w:noProof/>
          <w:sz w:val="22"/>
          <w:szCs w:val="22"/>
        </w:rPr>
      </w:pPr>
      <w:hyperlink w:anchor="_Toc384108261" w:history="1">
        <w:r w:rsidRPr="0066216F">
          <w:rPr>
            <w:rStyle w:val="Hyperlink"/>
            <w:b/>
            <w:noProof/>
          </w:rPr>
          <w:t>CLAUSE 17.</w:t>
        </w:r>
        <w:r>
          <w:rPr>
            <w:rFonts w:eastAsiaTheme="minorEastAsia" w:cstheme="minorBidi"/>
            <w:smallCaps w:val="0"/>
            <w:noProof/>
            <w:sz w:val="22"/>
            <w:szCs w:val="22"/>
          </w:rPr>
          <w:tab/>
        </w:r>
        <w:r w:rsidRPr="0066216F">
          <w:rPr>
            <w:rStyle w:val="Hyperlink"/>
            <w:b/>
            <w:noProof/>
          </w:rPr>
          <w:t>CLAIMS, DISPUTES, AND APPEALS</w:t>
        </w:r>
        <w:r>
          <w:rPr>
            <w:noProof/>
            <w:webHidden/>
          </w:rPr>
          <w:tab/>
        </w:r>
        <w:r>
          <w:rPr>
            <w:noProof/>
            <w:webHidden/>
          </w:rPr>
          <w:fldChar w:fldCharType="begin"/>
        </w:r>
        <w:r>
          <w:rPr>
            <w:noProof/>
            <w:webHidden/>
          </w:rPr>
          <w:instrText xml:space="preserve"> PAGEREF _Toc384108261 \h </w:instrText>
        </w:r>
        <w:r>
          <w:rPr>
            <w:noProof/>
            <w:webHidden/>
          </w:rPr>
        </w:r>
        <w:r>
          <w:rPr>
            <w:noProof/>
            <w:webHidden/>
          </w:rPr>
          <w:fldChar w:fldCharType="separate"/>
        </w:r>
        <w:r>
          <w:rPr>
            <w:noProof/>
            <w:webHidden/>
          </w:rPr>
          <w:t>10</w:t>
        </w:r>
        <w:r>
          <w:rPr>
            <w:noProof/>
            <w:webHidden/>
          </w:rPr>
          <w:fldChar w:fldCharType="end"/>
        </w:r>
      </w:hyperlink>
    </w:p>
    <w:p w:rsidR="00A00A8B" w:rsidRDefault="00A00A8B">
      <w:pPr>
        <w:pStyle w:val="TOC1"/>
        <w:tabs>
          <w:tab w:val="left" w:pos="1400"/>
          <w:tab w:val="right" w:leader="dot" w:pos="8630"/>
        </w:tabs>
        <w:rPr>
          <w:rFonts w:eastAsiaTheme="minorEastAsia" w:cstheme="minorBidi"/>
          <w:b w:val="0"/>
          <w:bCs w:val="0"/>
          <w:caps w:val="0"/>
          <w:noProof/>
          <w:sz w:val="22"/>
          <w:szCs w:val="22"/>
        </w:rPr>
      </w:pPr>
      <w:hyperlink w:anchor="_Toc384108262" w:history="1">
        <w:r w:rsidRPr="0066216F">
          <w:rPr>
            <w:rStyle w:val="Hyperlink"/>
            <w:smallCaps/>
            <w:noProof/>
          </w:rPr>
          <w:t>Subpart B.</w:t>
        </w:r>
        <w:r>
          <w:rPr>
            <w:rFonts w:eastAsiaTheme="minorEastAsia" w:cstheme="minorBidi"/>
            <w:b w:val="0"/>
            <w:bCs w:val="0"/>
            <w:caps w:val="0"/>
            <w:noProof/>
            <w:sz w:val="22"/>
            <w:szCs w:val="22"/>
          </w:rPr>
          <w:tab/>
        </w:r>
        <w:r w:rsidRPr="0066216F">
          <w:rPr>
            <w:rStyle w:val="Hyperlink"/>
            <w:smallCaps/>
            <w:noProof/>
          </w:rPr>
          <w:t>Financial Provisions</w:t>
        </w:r>
        <w:r>
          <w:rPr>
            <w:noProof/>
            <w:webHidden/>
          </w:rPr>
          <w:tab/>
        </w:r>
        <w:r>
          <w:rPr>
            <w:noProof/>
            <w:webHidden/>
          </w:rPr>
          <w:fldChar w:fldCharType="begin"/>
        </w:r>
        <w:r>
          <w:rPr>
            <w:noProof/>
            <w:webHidden/>
          </w:rPr>
          <w:instrText xml:space="preserve"> PAGEREF _Toc384108262 \h </w:instrText>
        </w:r>
        <w:r>
          <w:rPr>
            <w:noProof/>
            <w:webHidden/>
          </w:rPr>
        </w:r>
        <w:r>
          <w:rPr>
            <w:noProof/>
            <w:webHidden/>
          </w:rPr>
          <w:fldChar w:fldCharType="separate"/>
        </w:r>
        <w:r>
          <w:rPr>
            <w:noProof/>
            <w:webHidden/>
          </w:rPr>
          <w:t>10</w:t>
        </w:r>
        <w:r>
          <w:rPr>
            <w:noProof/>
            <w:webHidden/>
          </w:rPr>
          <w:fldChar w:fldCharType="end"/>
        </w:r>
      </w:hyperlink>
    </w:p>
    <w:p w:rsidR="00A00A8B" w:rsidRDefault="00A00A8B">
      <w:pPr>
        <w:pStyle w:val="TOC2"/>
        <w:tabs>
          <w:tab w:val="left" w:pos="1400"/>
          <w:tab w:val="right" w:leader="dot" w:pos="8630"/>
        </w:tabs>
        <w:rPr>
          <w:rFonts w:eastAsiaTheme="minorEastAsia" w:cstheme="minorBidi"/>
          <w:smallCaps w:val="0"/>
          <w:noProof/>
          <w:sz w:val="22"/>
          <w:szCs w:val="22"/>
        </w:rPr>
      </w:pPr>
      <w:hyperlink w:anchor="_Toc384108263" w:history="1">
        <w:r w:rsidRPr="0066216F">
          <w:rPr>
            <w:rStyle w:val="Hyperlink"/>
            <w:b/>
            <w:noProof/>
          </w:rPr>
          <w:t>CLAUSE 18.</w:t>
        </w:r>
        <w:r>
          <w:rPr>
            <w:rFonts w:eastAsiaTheme="minorEastAsia" w:cstheme="minorBidi"/>
            <w:smallCaps w:val="0"/>
            <w:noProof/>
            <w:sz w:val="22"/>
            <w:szCs w:val="22"/>
          </w:rPr>
          <w:tab/>
        </w:r>
        <w:r w:rsidRPr="0066216F">
          <w:rPr>
            <w:rStyle w:val="Hyperlink"/>
            <w:b/>
            <w:noProof/>
          </w:rPr>
          <w:t>MAXIMUM OBLIGATION</w:t>
        </w:r>
        <w:r>
          <w:rPr>
            <w:noProof/>
            <w:webHidden/>
          </w:rPr>
          <w:tab/>
        </w:r>
        <w:r>
          <w:rPr>
            <w:noProof/>
            <w:webHidden/>
          </w:rPr>
          <w:fldChar w:fldCharType="begin"/>
        </w:r>
        <w:r>
          <w:rPr>
            <w:noProof/>
            <w:webHidden/>
          </w:rPr>
          <w:instrText xml:space="preserve"> PAGEREF _Toc384108263 \h </w:instrText>
        </w:r>
        <w:r>
          <w:rPr>
            <w:noProof/>
            <w:webHidden/>
          </w:rPr>
        </w:r>
        <w:r>
          <w:rPr>
            <w:noProof/>
            <w:webHidden/>
          </w:rPr>
          <w:fldChar w:fldCharType="separate"/>
        </w:r>
        <w:r>
          <w:rPr>
            <w:noProof/>
            <w:webHidden/>
          </w:rPr>
          <w:t>10</w:t>
        </w:r>
        <w:r>
          <w:rPr>
            <w:noProof/>
            <w:webHidden/>
          </w:rPr>
          <w:fldChar w:fldCharType="end"/>
        </w:r>
      </w:hyperlink>
    </w:p>
    <w:p w:rsidR="00A00A8B" w:rsidRDefault="00A00A8B">
      <w:pPr>
        <w:pStyle w:val="TOC2"/>
        <w:tabs>
          <w:tab w:val="left" w:pos="1400"/>
          <w:tab w:val="right" w:leader="dot" w:pos="8630"/>
        </w:tabs>
        <w:rPr>
          <w:rFonts w:eastAsiaTheme="minorEastAsia" w:cstheme="minorBidi"/>
          <w:smallCaps w:val="0"/>
          <w:noProof/>
          <w:sz w:val="22"/>
          <w:szCs w:val="22"/>
        </w:rPr>
      </w:pPr>
      <w:hyperlink w:anchor="_Toc384108264" w:history="1">
        <w:r w:rsidRPr="0066216F">
          <w:rPr>
            <w:rStyle w:val="Hyperlink"/>
            <w:b/>
            <w:noProof/>
          </w:rPr>
          <w:t>CLAUSE 19.</w:t>
        </w:r>
        <w:r>
          <w:rPr>
            <w:rFonts w:eastAsiaTheme="minorEastAsia" w:cstheme="minorBidi"/>
            <w:smallCaps w:val="0"/>
            <w:noProof/>
            <w:sz w:val="22"/>
            <w:szCs w:val="22"/>
          </w:rPr>
          <w:tab/>
        </w:r>
        <w:r w:rsidRPr="0066216F">
          <w:rPr>
            <w:rStyle w:val="Hyperlink"/>
            <w:b/>
            <w:bCs/>
            <w:noProof/>
          </w:rPr>
          <w:t>REFUND OBLIGATION</w:t>
        </w:r>
        <w:r>
          <w:rPr>
            <w:noProof/>
            <w:webHidden/>
          </w:rPr>
          <w:tab/>
        </w:r>
        <w:r>
          <w:rPr>
            <w:noProof/>
            <w:webHidden/>
          </w:rPr>
          <w:fldChar w:fldCharType="begin"/>
        </w:r>
        <w:r>
          <w:rPr>
            <w:noProof/>
            <w:webHidden/>
          </w:rPr>
          <w:instrText xml:space="preserve"> PAGEREF _Toc384108264 \h </w:instrText>
        </w:r>
        <w:r>
          <w:rPr>
            <w:noProof/>
            <w:webHidden/>
          </w:rPr>
        </w:r>
        <w:r>
          <w:rPr>
            <w:noProof/>
            <w:webHidden/>
          </w:rPr>
          <w:fldChar w:fldCharType="separate"/>
        </w:r>
        <w:r>
          <w:rPr>
            <w:noProof/>
            <w:webHidden/>
          </w:rPr>
          <w:t>10</w:t>
        </w:r>
        <w:r>
          <w:rPr>
            <w:noProof/>
            <w:webHidden/>
          </w:rPr>
          <w:fldChar w:fldCharType="end"/>
        </w:r>
      </w:hyperlink>
    </w:p>
    <w:p w:rsidR="00A00A8B" w:rsidRDefault="00A00A8B">
      <w:pPr>
        <w:pStyle w:val="TOC2"/>
        <w:tabs>
          <w:tab w:val="left" w:pos="1400"/>
          <w:tab w:val="right" w:leader="dot" w:pos="8630"/>
        </w:tabs>
        <w:rPr>
          <w:rFonts w:eastAsiaTheme="minorEastAsia" w:cstheme="minorBidi"/>
          <w:smallCaps w:val="0"/>
          <w:noProof/>
          <w:sz w:val="22"/>
          <w:szCs w:val="22"/>
        </w:rPr>
      </w:pPr>
      <w:hyperlink w:anchor="_Toc384108265" w:history="1">
        <w:r w:rsidRPr="0066216F">
          <w:rPr>
            <w:rStyle w:val="Hyperlink"/>
            <w:b/>
            <w:noProof/>
          </w:rPr>
          <w:t>CLAUSE 20.</w:t>
        </w:r>
        <w:r>
          <w:rPr>
            <w:rFonts w:eastAsiaTheme="minorEastAsia" w:cstheme="minorBidi"/>
            <w:smallCaps w:val="0"/>
            <w:noProof/>
            <w:sz w:val="22"/>
            <w:szCs w:val="22"/>
          </w:rPr>
          <w:tab/>
        </w:r>
        <w:r w:rsidRPr="0066216F">
          <w:rPr>
            <w:rStyle w:val="Hyperlink"/>
            <w:b/>
            <w:noProof/>
          </w:rPr>
          <w:t>ALLOWABLE COSTS</w:t>
        </w:r>
        <w:r>
          <w:rPr>
            <w:noProof/>
            <w:webHidden/>
          </w:rPr>
          <w:tab/>
        </w:r>
        <w:r>
          <w:rPr>
            <w:noProof/>
            <w:webHidden/>
          </w:rPr>
          <w:fldChar w:fldCharType="begin"/>
        </w:r>
        <w:r>
          <w:rPr>
            <w:noProof/>
            <w:webHidden/>
          </w:rPr>
          <w:instrText xml:space="preserve"> PAGEREF _Toc384108265 \h </w:instrText>
        </w:r>
        <w:r>
          <w:rPr>
            <w:noProof/>
            <w:webHidden/>
          </w:rPr>
        </w:r>
        <w:r>
          <w:rPr>
            <w:noProof/>
            <w:webHidden/>
          </w:rPr>
          <w:fldChar w:fldCharType="separate"/>
        </w:r>
        <w:r>
          <w:rPr>
            <w:noProof/>
            <w:webHidden/>
          </w:rPr>
          <w:t>11</w:t>
        </w:r>
        <w:r>
          <w:rPr>
            <w:noProof/>
            <w:webHidden/>
          </w:rPr>
          <w:fldChar w:fldCharType="end"/>
        </w:r>
      </w:hyperlink>
    </w:p>
    <w:p w:rsidR="00A00A8B" w:rsidRDefault="00A00A8B">
      <w:pPr>
        <w:pStyle w:val="TOC2"/>
        <w:tabs>
          <w:tab w:val="left" w:pos="1400"/>
          <w:tab w:val="right" w:leader="dot" w:pos="8630"/>
        </w:tabs>
        <w:rPr>
          <w:rFonts w:eastAsiaTheme="minorEastAsia" w:cstheme="minorBidi"/>
          <w:smallCaps w:val="0"/>
          <w:noProof/>
          <w:sz w:val="22"/>
          <w:szCs w:val="22"/>
        </w:rPr>
      </w:pPr>
      <w:hyperlink w:anchor="_Toc384108266" w:history="1">
        <w:r w:rsidRPr="0066216F">
          <w:rPr>
            <w:rStyle w:val="Hyperlink"/>
            <w:b/>
            <w:noProof/>
          </w:rPr>
          <w:t>CLAUSE 21.</w:t>
        </w:r>
        <w:r>
          <w:rPr>
            <w:rFonts w:eastAsiaTheme="minorEastAsia" w:cstheme="minorBidi"/>
            <w:smallCaps w:val="0"/>
            <w:noProof/>
            <w:sz w:val="22"/>
            <w:szCs w:val="22"/>
          </w:rPr>
          <w:tab/>
        </w:r>
        <w:r w:rsidRPr="0066216F">
          <w:rPr>
            <w:rStyle w:val="Hyperlink"/>
            <w:b/>
            <w:noProof/>
          </w:rPr>
          <w:t>INDIRECT COSTS AND FRINGE BENEFITS</w:t>
        </w:r>
        <w:r>
          <w:rPr>
            <w:noProof/>
            <w:webHidden/>
          </w:rPr>
          <w:tab/>
        </w:r>
        <w:r>
          <w:rPr>
            <w:noProof/>
            <w:webHidden/>
          </w:rPr>
          <w:fldChar w:fldCharType="begin"/>
        </w:r>
        <w:r>
          <w:rPr>
            <w:noProof/>
            <w:webHidden/>
          </w:rPr>
          <w:instrText xml:space="preserve"> PAGEREF _Toc384108266 \h </w:instrText>
        </w:r>
        <w:r>
          <w:rPr>
            <w:noProof/>
            <w:webHidden/>
          </w:rPr>
        </w:r>
        <w:r>
          <w:rPr>
            <w:noProof/>
            <w:webHidden/>
          </w:rPr>
          <w:fldChar w:fldCharType="separate"/>
        </w:r>
        <w:r>
          <w:rPr>
            <w:noProof/>
            <w:webHidden/>
          </w:rPr>
          <w:t>11</w:t>
        </w:r>
        <w:r>
          <w:rPr>
            <w:noProof/>
            <w:webHidden/>
          </w:rPr>
          <w:fldChar w:fldCharType="end"/>
        </w:r>
      </w:hyperlink>
    </w:p>
    <w:p w:rsidR="00A00A8B" w:rsidRDefault="00A00A8B">
      <w:pPr>
        <w:pStyle w:val="TOC2"/>
        <w:tabs>
          <w:tab w:val="left" w:pos="1400"/>
          <w:tab w:val="right" w:leader="dot" w:pos="8630"/>
        </w:tabs>
        <w:rPr>
          <w:rFonts w:eastAsiaTheme="minorEastAsia" w:cstheme="minorBidi"/>
          <w:smallCaps w:val="0"/>
          <w:noProof/>
          <w:sz w:val="22"/>
          <w:szCs w:val="22"/>
        </w:rPr>
      </w:pPr>
      <w:hyperlink w:anchor="_Toc384108267" w:history="1">
        <w:r w:rsidRPr="0066216F">
          <w:rPr>
            <w:rStyle w:val="Hyperlink"/>
            <w:b/>
            <w:noProof/>
          </w:rPr>
          <w:t>CLAUSE 22.</w:t>
        </w:r>
        <w:r>
          <w:rPr>
            <w:rFonts w:eastAsiaTheme="minorEastAsia" w:cstheme="minorBidi"/>
            <w:smallCaps w:val="0"/>
            <w:noProof/>
            <w:sz w:val="22"/>
            <w:szCs w:val="22"/>
          </w:rPr>
          <w:tab/>
        </w:r>
        <w:r w:rsidRPr="0066216F">
          <w:rPr>
            <w:rStyle w:val="Hyperlink"/>
            <w:b/>
            <w:bCs/>
            <w:noProof/>
          </w:rPr>
          <w:t>PRE-AWARD COSTS</w:t>
        </w:r>
        <w:r>
          <w:rPr>
            <w:noProof/>
            <w:webHidden/>
          </w:rPr>
          <w:tab/>
        </w:r>
        <w:r>
          <w:rPr>
            <w:noProof/>
            <w:webHidden/>
          </w:rPr>
          <w:fldChar w:fldCharType="begin"/>
        </w:r>
        <w:r>
          <w:rPr>
            <w:noProof/>
            <w:webHidden/>
          </w:rPr>
          <w:instrText xml:space="preserve"> PAGEREF _Toc384108267 \h </w:instrText>
        </w:r>
        <w:r>
          <w:rPr>
            <w:noProof/>
            <w:webHidden/>
          </w:rPr>
        </w:r>
        <w:r>
          <w:rPr>
            <w:noProof/>
            <w:webHidden/>
          </w:rPr>
          <w:fldChar w:fldCharType="separate"/>
        </w:r>
        <w:r>
          <w:rPr>
            <w:noProof/>
            <w:webHidden/>
          </w:rPr>
          <w:t>12</w:t>
        </w:r>
        <w:r>
          <w:rPr>
            <w:noProof/>
            <w:webHidden/>
          </w:rPr>
          <w:fldChar w:fldCharType="end"/>
        </w:r>
      </w:hyperlink>
    </w:p>
    <w:p w:rsidR="00A00A8B" w:rsidRDefault="00A00A8B">
      <w:pPr>
        <w:pStyle w:val="TOC2"/>
        <w:tabs>
          <w:tab w:val="left" w:pos="1400"/>
          <w:tab w:val="right" w:leader="dot" w:pos="8630"/>
        </w:tabs>
        <w:rPr>
          <w:rFonts w:eastAsiaTheme="minorEastAsia" w:cstheme="minorBidi"/>
          <w:smallCaps w:val="0"/>
          <w:noProof/>
          <w:sz w:val="22"/>
          <w:szCs w:val="22"/>
        </w:rPr>
      </w:pPr>
      <w:hyperlink w:anchor="_Toc384108268" w:history="1">
        <w:r w:rsidRPr="0066216F">
          <w:rPr>
            <w:rStyle w:val="Hyperlink"/>
            <w:b/>
            <w:noProof/>
          </w:rPr>
          <w:t>CLAUSE 23.</w:t>
        </w:r>
        <w:r>
          <w:rPr>
            <w:rFonts w:eastAsiaTheme="minorEastAsia" w:cstheme="minorBidi"/>
            <w:smallCaps w:val="0"/>
            <w:noProof/>
            <w:sz w:val="22"/>
            <w:szCs w:val="22"/>
          </w:rPr>
          <w:tab/>
        </w:r>
        <w:r w:rsidRPr="0066216F">
          <w:rPr>
            <w:rStyle w:val="Hyperlink"/>
            <w:b/>
            <w:noProof/>
          </w:rPr>
          <w:t>PATENT COSTS</w:t>
        </w:r>
        <w:r>
          <w:rPr>
            <w:noProof/>
            <w:webHidden/>
          </w:rPr>
          <w:tab/>
        </w:r>
        <w:r>
          <w:rPr>
            <w:noProof/>
            <w:webHidden/>
          </w:rPr>
          <w:fldChar w:fldCharType="begin"/>
        </w:r>
        <w:r>
          <w:rPr>
            <w:noProof/>
            <w:webHidden/>
          </w:rPr>
          <w:instrText xml:space="preserve"> PAGEREF _Toc384108268 \h </w:instrText>
        </w:r>
        <w:r>
          <w:rPr>
            <w:noProof/>
            <w:webHidden/>
          </w:rPr>
        </w:r>
        <w:r>
          <w:rPr>
            <w:noProof/>
            <w:webHidden/>
          </w:rPr>
          <w:fldChar w:fldCharType="separate"/>
        </w:r>
        <w:r>
          <w:rPr>
            <w:noProof/>
            <w:webHidden/>
          </w:rPr>
          <w:t>12</w:t>
        </w:r>
        <w:r>
          <w:rPr>
            <w:noProof/>
            <w:webHidden/>
          </w:rPr>
          <w:fldChar w:fldCharType="end"/>
        </w:r>
      </w:hyperlink>
    </w:p>
    <w:p w:rsidR="00A00A8B" w:rsidRDefault="00A00A8B">
      <w:pPr>
        <w:pStyle w:val="TOC2"/>
        <w:tabs>
          <w:tab w:val="left" w:pos="1400"/>
          <w:tab w:val="right" w:leader="dot" w:pos="8630"/>
        </w:tabs>
        <w:rPr>
          <w:rFonts w:eastAsiaTheme="minorEastAsia" w:cstheme="minorBidi"/>
          <w:smallCaps w:val="0"/>
          <w:noProof/>
          <w:sz w:val="22"/>
          <w:szCs w:val="22"/>
        </w:rPr>
      </w:pPr>
      <w:hyperlink w:anchor="_Toc384108269" w:history="1">
        <w:r w:rsidRPr="0066216F">
          <w:rPr>
            <w:rStyle w:val="Hyperlink"/>
            <w:b/>
            <w:noProof/>
          </w:rPr>
          <w:t>CLAUSE 24.</w:t>
        </w:r>
        <w:r>
          <w:rPr>
            <w:rFonts w:eastAsiaTheme="minorEastAsia" w:cstheme="minorBidi"/>
            <w:smallCaps w:val="0"/>
            <w:noProof/>
            <w:sz w:val="22"/>
            <w:szCs w:val="22"/>
          </w:rPr>
          <w:tab/>
        </w:r>
        <w:r w:rsidRPr="0066216F">
          <w:rPr>
            <w:rStyle w:val="Hyperlink"/>
            <w:b/>
            <w:noProof/>
          </w:rPr>
          <w:t>PAYMENT PROCEDURES</w:t>
        </w:r>
        <w:r>
          <w:rPr>
            <w:noProof/>
            <w:webHidden/>
          </w:rPr>
          <w:tab/>
        </w:r>
        <w:r>
          <w:rPr>
            <w:noProof/>
            <w:webHidden/>
          </w:rPr>
          <w:fldChar w:fldCharType="begin"/>
        </w:r>
        <w:r>
          <w:rPr>
            <w:noProof/>
            <w:webHidden/>
          </w:rPr>
          <w:instrText xml:space="preserve"> PAGEREF _Toc384108269 \h </w:instrText>
        </w:r>
        <w:r>
          <w:rPr>
            <w:noProof/>
            <w:webHidden/>
          </w:rPr>
        </w:r>
        <w:r>
          <w:rPr>
            <w:noProof/>
            <w:webHidden/>
          </w:rPr>
          <w:fldChar w:fldCharType="separate"/>
        </w:r>
        <w:r>
          <w:rPr>
            <w:noProof/>
            <w:webHidden/>
          </w:rPr>
          <w:t>13</w:t>
        </w:r>
        <w:r>
          <w:rPr>
            <w:noProof/>
            <w:webHidden/>
          </w:rPr>
          <w:fldChar w:fldCharType="end"/>
        </w:r>
      </w:hyperlink>
    </w:p>
    <w:p w:rsidR="00A00A8B" w:rsidRDefault="00A00A8B">
      <w:pPr>
        <w:pStyle w:val="TOC2"/>
        <w:tabs>
          <w:tab w:val="left" w:pos="1400"/>
          <w:tab w:val="right" w:leader="dot" w:pos="8630"/>
        </w:tabs>
        <w:rPr>
          <w:rFonts w:eastAsiaTheme="minorEastAsia" w:cstheme="minorBidi"/>
          <w:smallCaps w:val="0"/>
          <w:noProof/>
          <w:sz w:val="22"/>
          <w:szCs w:val="22"/>
        </w:rPr>
      </w:pPr>
      <w:r w:rsidRPr="0066216F">
        <w:rPr>
          <w:rStyle w:val="Hyperlink"/>
          <w:noProof/>
        </w:rPr>
        <w:fldChar w:fldCharType="begin"/>
      </w:r>
      <w:r w:rsidRPr="0066216F">
        <w:rPr>
          <w:rStyle w:val="Hyperlink"/>
          <w:noProof/>
        </w:rPr>
        <w:instrText xml:space="preserve"> </w:instrText>
      </w:r>
      <w:r>
        <w:rPr>
          <w:noProof/>
        </w:rPr>
        <w:instrText>HYPERLINK \l "_Toc384108270"</w:instrText>
      </w:r>
      <w:r w:rsidRPr="0066216F">
        <w:rPr>
          <w:rStyle w:val="Hyperlink"/>
          <w:noProof/>
        </w:rPr>
        <w:instrText xml:space="preserve"> </w:instrText>
      </w:r>
      <w:r w:rsidRPr="0066216F">
        <w:rPr>
          <w:rStyle w:val="Hyperlink"/>
          <w:noProof/>
        </w:rPr>
      </w:r>
      <w:r w:rsidRPr="0066216F">
        <w:rPr>
          <w:rStyle w:val="Hyperlink"/>
          <w:noProof/>
        </w:rPr>
        <w:fldChar w:fldCharType="separate"/>
      </w:r>
      <w:r w:rsidRPr="0066216F">
        <w:rPr>
          <w:rStyle w:val="Hyperlink"/>
          <w:b/>
          <w:noProof/>
        </w:rPr>
        <w:t>CLAUSE 25.</w:t>
      </w:r>
      <w:r>
        <w:rPr>
          <w:rFonts w:eastAsiaTheme="minorEastAsia" w:cstheme="minorBidi"/>
          <w:smallCaps w:val="0"/>
          <w:noProof/>
          <w:sz w:val="22"/>
          <w:szCs w:val="22"/>
        </w:rPr>
        <w:tab/>
      </w:r>
      <w:r w:rsidRPr="0066216F">
        <w:rPr>
          <w:rStyle w:val="Hyperlink"/>
          <w:b/>
          <w:noProof/>
        </w:rPr>
        <w:t>BUDGET CHANGES</w:t>
      </w:r>
      <w:r>
        <w:rPr>
          <w:noProof/>
          <w:webHidden/>
        </w:rPr>
        <w:tab/>
      </w:r>
      <w:r>
        <w:rPr>
          <w:noProof/>
          <w:webHidden/>
        </w:rPr>
        <w:fldChar w:fldCharType="begin"/>
      </w:r>
      <w:r>
        <w:rPr>
          <w:noProof/>
          <w:webHidden/>
        </w:rPr>
        <w:instrText xml:space="preserve"> PAGEREF _Toc384108270 \h </w:instrText>
      </w:r>
      <w:r>
        <w:rPr>
          <w:noProof/>
          <w:webHidden/>
        </w:rPr>
      </w:r>
      <w:r>
        <w:rPr>
          <w:noProof/>
          <w:webHidden/>
        </w:rPr>
        <w:fldChar w:fldCharType="separate"/>
      </w:r>
      <w:r>
        <w:rPr>
          <w:noProof/>
          <w:webHidden/>
        </w:rPr>
        <w:t>16</w:t>
      </w:r>
      <w:r>
        <w:rPr>
          <w:noProof/>
          <w:webHidden/>
        </w:rPr>
        <w:fldChar w:fldCharType="end"/>
      </w:r>
      <w:r w:rsidRPr="0066216F">
        <w:rPr>
          <w:rStyle w:val="Hyperlink"/>
          <w:noProof/>
        </w:rPr>
        <w:fldChar w:fldCharType="end"/>
      </w:r>
    </w:p>
    <w:p w:rsidR="00A00A8B" w:rsidRDefault="00A00A8B">
      <w:pPr>
        <w:pStyle w:val="TOC1"/>
        <w:tabs>
          <w:tab w:val="left" w:pos="1400"/>
          <w:tab w:val="right" w:leader="dot" w:pos="8630"/>
        </w:tabs>
        <w:rPr>
          <w:rFonts w:eastAsiaTheme="minorEastAsia" w:cstheme="minorBidi"/>
          <w:b w:val="0"/>
          <w:bCs w:val="0"/>
          <w:caps w:val="0"/>
          <w:noProof/>
          <w:sz w:val="22"/>
          <w:szCs w:val="22"/>
        </w:rPr>
      </w:pPr>
      <w:r w:rsidRPr="0066216F">
        <w:rPr>
          <w:rStyle w:val="Hyperlink"/>
          <w:noProof/>
        </w:rPr>
        <w:fldChar w:fldCharType="begin"/>
      </w:r>
      <w:r w:rsidRPr="0066216F">
        <w:rPr>
          <w:rStyle w:val="Hyperlink"/>
          <w:noProof/>
        </w:rPr>
        <w:instrText xml:space="preserve"> </w:instrText>
      </w:r>
      <w:r>
        <w:rPr>
          <w:noProof/>
        </w:rPr>
        <w:instrText>HYPERLINK \l "_Toc384108271"</w:instrText>
      </w:r>
      <w:r w:rsidRPr="0066216F">
        <w:rPr>
          <w:rStyle w:val="Hyperlink"/>
          <w:noProof/>
        </w:rPr>
        <w:instrText xml:space="preserve"> </w:instrText>
      </w:r>
      <w:r w:rsidRPr="0066216F">
        <w:rPr>
          <w:rStyle w:val="Hyperlink"/>
          <w:noProof/>
        </w:rPr>
      </w:r>
      <w:r w:rsidRPr="0066216F">
        <w:rPr>
          <w:rStyle w:val="Hyperlink"/>
          <w:noProof/>
        </w:rPr>
        <w:fldChar w:fldCharType="separate"/>
      </w:r>
      <w:r w:rsidRPr="0066216F">
        <w:rPr>
          <w:rStyle w:val="Hyperlink"/>
          <w:smallCaps/>
          <w:noProof/>
        </w:rPr>
        <w:t>Subpart C.</w:t>
      </w:r>
      <w:r>
        <w:rPr>
          <w:rFonts w:eastAsiaTheme="minorEastAsia" w:cstheme="minorBidi"/>
          <w:b w:val="0"/>
          <w:bCs w:val="0"/>
          <w:caps w:val="0"/>
          <w:noProof/>
          <w:sz w:val="22"/>
          <w:szCs w:val="22"/>
        </w:rPr>
        <w:tab/>
      </w:r>
      <w:r w:rsidRPr="0066216F">
        <w:rPr>
          <w:rStyle w:val="Hyperlink"/>
          <w:smallCaps/>
          <w:noProof/>
        </w:rPr>
        <w:t>Miscellaneous Provisions</w:t>
      </w:r>
      <w:r>
        <w:rPr>
          <w:noProof/>
          <w:webHidden/>
        </w:rPr>
        <w:tab/>
      </w:r>
      <w:r>
        <w:rPr>
          <w:noProof/>
          <w:webHidden/>
        </w:rPr>
        <w:fldChar w:fldCharType="begin"/>
      </w:r>
      <w:r>
        <w:rPr>
          <w:noProof/>
          <w:webHidden/>
        </w:rPr>
        <w:instrText xml:space="preserve"> PAGEREF _Toc384108271 \h </w:instrText>
      </w:r>
      <w:r>
        <w:rPr>
          <w:noProof/>
          <w:webHidden/>
        </w:rPr>
      </w:r>
      <w:r>
        <w:rPr>
          <w:noProof/>
          <w:webHidden/>
        </w:rPr>
        <w:fldChar w:fldCharType="separate"/>
      </w:r>
      <w:r>
        <w:rPr>
          <w:noProof/>
          <w:webHidden/>
        </w:rPr>
        <w:t>16</w:t>
      </w:r>
      <w:r>
        <w:rPr>
          <w:noProof/>
          <w:webHidden/>
        </w:rPr>
        <w:fldChar w:fldCharType="end"/>
      </w:r>
      <w:r w:rsidRPr="0066216F">
        <w:rPr>
          <w:rStyle w:val="Hyperlink"/>
          <w:noProof/>
        </w:rPr>
        <w:fldChar w:fldCharType="end"/>
      </w:r>
    </w:p>
    <w:p w:rsidR="00A00A8B" w:rsidRDefault="00A00A8B">
      <w:pPr>
        <w:pStyle w:val="TOC2"/>
        <w:tabs>
          <w:tab w:val="left" w:pos="1400"/>
          <w:tab w:val="right" w:leader="dot" w:pos="8630"/>
        </w:tabs>
        <w:rPr>
          <w:rFonts w:eastAsiaTheme="minorEastAsia" w:cstheme="minorBidi"/>
          <w:smallCaps w:val="0"/>
          <w:noProof/>
          <w:sz w:val="22"/>
          <w:szCs w:val="22"/>
        </w:rPr>
      </w:pPr>
      <w:r w:rsidRPr="0066216F">
        <w:rPr>
          <w:rStyle w:val="Hyperlink"/>
          <w:noProof/>
        </w:rPr>
        <w:fldChar w:fldCharType="begin"/>
      </w:r>
      <w:r w:rsidRPr="0066216F">
        <w:rPr>
          <w:rStyle w:val="Hyperlink"/>
          <w:noProof/>
        </w:rPr>
        <w:instrText xml:space="preserve"> </w:instrText>
      </w:r>
      <w:r>
        <w:rPr>
          <w:noProof/>
        </w:rPr>
        <w:instrText>HYPERLINK \l "_Toc384108272"</w:instrText>
      </w:r>
      <w:r w:rsidRPr="0066216F">
        <w:rPr>
          <w:rStyle w:val="Hyperlink"/>
          <w:noProof/>
        </w:rPr>
        <w:instrText xml:space="preserve"> </w:instrText>
      </w:r>
      <w:r w:rsidRPr="0066216F">
        <w:rPr>
          <w:rStyle w:val="Hyperlink"/>
          <w:noProof/>
        </w:rPr>
      </w:r>
      <w:r w:rsidRPr="0066216F">
        <w:rPr>
          <w:rStyle w:val="Hyperlink"/>
          <w:noProof/>
        </w:rPr>
        <w:fldChar w:fldCharType="separate"/>
      </w:r>
      <w:r w:rsidRPr="0066216F">
        <w:rPr>
          <w:rStyle w:val="Hyperlink"/>
          <w:b/>
          <w:noProof/>
        </w:rPr>
        <w:t>CLAUSE 26.</w:t>
      </w:r>
      <w:r>
        <w:rPr>
          <w:rFonts w:eastAsiaTheme="minorEastAsia" w:cstheme="minorBidi"/>
          <w:smallCaps w:val="0"/>
          <w:noProof/>
          <w:sz w:val="22"/>
          <w:szCs w:val="22"/>
        </w:rPr>
        <w:tab/>
      </w:r>
      <w:r w:rsidRPr="0066216F">
        <w:rPr>
          <w:rStyle w:val="Hyperlink"/>
          <w:b/>
          <w:noProof/>
        </w:rPr>
        <w:t>CORPORATE FELONY CONVICTION AND FEDERAL TAX LIABILITY ASSURANCES</w:t>
      </w:r>
      <w:r>
        <w:rPr>
          <w:noProof/>
          <w:webHidden/>
        </w:rPr>
        <w:tab/>
      </w:r>
      <w:r>
        <w:rPr>
          <w:noProof/>
          <w:webHidden/>
        </w:rPr>
        <w:fldChar w:fldCharType="begin"/>
      </w:r>
      <w:r>
        <w:rPr>
          <w:noProof/>
          <w:webHidden/>
        </w:rPr>
        <w:instrText xml:space="preserve"> PAGEREF _Toc384108272 \h </w:instrText>
      </w:r>
      <w:r>
        <w:rPr>
          <w:noProof/>
          <w:webHidden/>
        </w:rPr>
      </w:r>
      <w:r>
        <w:rPr>
          <w:noProof/>
          <w:webHidden/>
        </w:rPr>
        <w:fldChar w:fldCharType="separate"/>
      </w:r>
      <w:r>
        <w:rPr>
          <w:noProof/>
          <w:webHidden/>
        </w:rPr>
        <w:t>16</w:t>
      </w:r>
      <w:r>
        <w:rPr>
          <w:noProof/>
          <w:webHidden/>
        </w:rPr>
        <w:fldChar w:fldCharType="end"/>
      </w:r>
      <w:r w:rsidRPr="0066216F">
        <w:rPr>
          <w:rStyle w:val="Hyperlink"/>
          <w:noProof/>
        </w:rPr>
        <w:fldChar w:fldCharType="end"/>
      </w:r>
    </w:p>
    <w:p w:rsidR="00A00A8B" w:rsidRDefault="00A00A8B">
      <w:pPr>
        <w:pStyle w:val="TOC2"/>
        <w:tabs>
          <w:tab w:val="left" w:pos="1400"/>
          <w:tab w:val="right" w:leader="dot" w:pos="8630"/>
        </w:tabs>
        <w:rPr>
          <w:rFonts w:eastAsiaTheme="minorEastAsia" w:cstheme="minorBidi"/>
          <w:smallCaps w:val="0"/>
          <w:noProof/>
          <w:sz w:val="22"/>
          <w:szCs w:val="22"/>
        </w:rPr>
      </w:pPr>
      <w:r w:rsidRPr="0066216F">
        <w:rPr>
          <w:rStyle w:val="Hyperlink"/>
          <w:noProof/>
        </w:rPr>
        <w:fldChar w:fldCharType="begin"/>
      </w:r>
      <w:r w:rsidRPr="0066216F">
        <w:rPr>
          <w:rStyle w:val="Hyperlink"/>
          <w:noProof/>
        </w:rPr>
        <w:instrText xml:space="preserve"> </w:instrText>
      </w:r>
      <w:r>
        <w:rPr>
          <w:noProof/>
        </w:rPr>
        <w:instrText>HYPERLINK \l "_Toc384108273"</w:instrText>
      </w:r>
      <w:r w:rsidRPr="0066216F">
        <w:rPr>
          <w:rStyle w:val="Hyperlink"/>
          <w:noProof/>
        </w:rPr>
        <w:instrText xml:space="preserve"> </w:instrText>
      </w:r>
      <w:r w:rsidRPr="0066216F">
        <w:rPr>
          <w:rStyle w:val="Hyperlink"/>
          <w:noProof/>
        </w:rPr>
      </w:r>
      <w:r w:rsidRPr="0066216F">
        <w:rPr>
          <w:rStyle w:val="Hyperlink"/>
          <w:noProof/>
        </w:rPr>
        <w:fldChar w:fldCharType="separate"/>
      </w:r>
      <w:r w:rsidRPr="0066216F">
        <w:rPr>
          <w:rStyle w:val="Hyperlink"/>
          <w:b/>
          <w:noProof/>
        </w:rPr>
        <w:t>CLAUSE 27.</w:t>
      </w:r>
      <w:r>
        <w:rPr>
          <w:rFonts w:eastAsiaTheme="minorEastAsia" w:cstheme="minorBidi"/>
          <w:smallCaps w:val="0"/>
          <w:noProof/>
          <w:sz w:val="22"/>
          <w:szCs w:val="22"/>
        </w:rPr>
        <w:tab/>
      </w:r>
      <w:r w:rsidRPr="0066216F">
        <w:rPr>
          <w:rStyle w:val="Hyperlink"/>
          <w:b/>
          <w:noProof/>
        </w:rPr>
        <w:t>NON-ASSIGNABILITY</w:t>
      </w:r>
      <w:r>
        <w:rPr>
          <w:noProof/>
          <w:webHidden/>
        </w:rPr>
        <w:tab/>
      </w:r>
      <w:r>
        <w:rPr>
          <w:noProof/>
          <w:webHidden/>
        </w:rPr>
        <w:fldChar w:fldCharType="begin"/>
      </w:r>
      <w:r>
        <w:rPr>
          <w:noProof/>
          <w:webHidden/>
        </w:rPr>
        <w:instrText xml:space="preserve"> PAGEREF _Toc384108273 \h </w:instrText>
      </w:r>
      <w:r>
        <w:rPr>
          <w:noProof/>
          <w:webHidden/>
        </w:rPr>
      </w:r>
      <w:r>
        <w:rPr>
          <w:noProof/>
          <w:webHidden/>
        </w:rPr>
        <w:fldChar w:fldCharType="separate"/>
      </w:r>
      <w:r>
        <w:rPr>
          <w:noProof/>
          <w:webHidden/>
        </w:rPr>
        <w:t>17</w:t>
      </w:r>
      <w:r>
        <w:rPr>
          <w:noProof/>
          <w:webHidden/>
        </w:rPr>
        <w:fldChar w:fldCharType="end"/>
      </w:r>
      <w:r w:rsidRPr="0066216F">
        <w:rPr>
          <w:rStyle w:val="Hyperlink"/>
          <w:noProof/>
        </w:rPr>
        <w:fldChar w:fldCharType="end"/>
      </w:r>
    </w:p>
    <w:p w:rsidR="00A00A8B" w:rsidRDefault="00A00A8B">
      <w:pPr>
        <w:pStyle w:val="TOC2"/>
        <w:tabs>
          <w:tab w:val="left" w:pos="1400"/>
          <w:tab w:val="right" w:leader="dot" w:pos="8630"/>
        </w:tabs>
        <w:rPr>
          <w:rFonts w:eastAsiaTheme="minorEastAsia" w:cstheme="minorBidi"/>
          <w:smallCaps w:val="0"/>
          <w:noProof/>
          <w:sz w:val="22"/>
          <w:szCs w:val="22"/>
        </w:rPr>
      </w:pPr>
      <w:r w:rsidRPr="0066216F">
        <w:rPr>
          <w:rStyle w:val="Hyperlink"/>
          <w:noProof/>
        </w:rPr>
        <w:fldChar w:fldCharType="begin"/>
      </w:r>
      <w:r w:rsidRPr="0066216F">
        <w:rPr>
          <w:rStyle w:val="Hyperlink"/>
          <w:noProof/>
        </w:rPr>
        <w:instrText xml:space="preserve"> </w:instrText>
      </w:r>
      <w:r>
        <w:rPr>
          <w:noProof/>
        </w:rPr>
        <w:instrText>HYPERLINK \l "_Toc384108274"</w:instrText>
      </w:r>
      <w:r w:rsidRPr="0066216F">
        <w:rPr>
          <w:rStyle w:val="Hyperlink"/>
          <w:noProof/>
        </w:rPr>
        <w:instrText xml:space="preserve"> </w:instrText>
      </w:r>
      <w:r w:rsidRPr="0066216F">
        <w:rPr>
          <w:rStyle w:val="Hyperlink"/>
          <w:noProof/>
        </w:rPr>
      </w:r>
      <w:r w:rsidRPr="0066216F">
        <w:rPr>
          <w:rStyle w:val="Hyperlink"/>
          <w:noProof/>
        </w:rPr>
        <w:fldChar w:fldCharType="separate"/>
      </w:r>
      <w:r w:rsidRPr="0066216F">
        <w:rPr>
          <w:rStyle w:val="Hyperlink"/>
          <w:b/>
          <w:noProof/>
        </w:rPr>
        <w:t>CLAUSE 28.</w:t>
      </w:r>
      <w:r>
        <w:rPr>
          <w:rFonts w:eastAsiaTheme="minorEastAsia" w:cstheme="minorBidi"/>
          <w:smallCaps w:val="0"/>
          <w:noProof/>
          <w:sz w:val="22"/>
          <w:szCs w:val="22"/>
        </w:rPr>
        <w:tab/>
      </w:r>
      <w:r w:rsidRPr="0066216F">
        <w:rPr>
          <w:rStyle w:val="Hyperlink"/>
          <w:b/>
          <w:noProof/>
        </w:rPr>
        <w:t>CONFERENCE SPENDING</w:t>
      </w:r>
      <w:r>
        <w:rPr>
          <w:noProof/>
          <w:webHidden/>
        </w:rPr>
        <w:tab/>
      </w:r>
      <w:r>
        <w:rPr>
          <w:noProof/>
          <w:webHidden/>
        </w:rPr>
        <w:fldChar w:fldCharType="begin"/>
      </w:r>
      <w:r>
        <w:rPr>
          <w:noProof/>
          <w:webHidden/>
        </w:rPr>
        <w:instrText xml:space="preserve"> PAGEREF _Toc384108274 \h </w:instrText>
      </w:r>
      <w:r>
        <w:rPr>
          <w:noProof/>
          <w:webHidden/>
        </w:rPr>
      </w:r>
      <w:r>
        <w:rPr>
          <w:noProof/>
          <w:webHidden/>
        </w:rPr>
        <w:fldChar w:fldCharType="separate"/>
      </w:r>
      <w:r>
        <w:rPr>
          <w:noProof/>
          <w:webHidden/>
        </w:rPr>
        <w:t>17</w:t>
      </w:r>
      <w:r>
        <w:rPr>
          <w:noProof/>
          <w:webHidden/>
        </w:rPr>
        <w:fldChar w:fldCharType="end"/>
      </w:r>
      <w:r w:rsidRPr="0066216F">
        <w:rPr>
          <w:rStyle w:val="Hyperlink"/>
          <w:noProof/>
        </w:rPr>
        <w:fldChar w:fldCharType="end"/>
      </w:r>
    </w:p>
    <w:p w:rsidR="00A00A8B" w:rsidRDefault="00A00A8B">
      <w:pPr>
        <w:pStyle w:val="TOC2"/>
        <w:tabs>
          <w:tab w:val="left" w:pos="1400"/>
          <w:tab w:val="right" w:leader="dot" w:pos="8630"/>
        </w:tabs>
        <w:rPr>
          <w:rFonts w:eastAsiaTheme="minorEastAsia" w:cstheme="minorBidi"/>
          <w:smallCaps w:val="0"/>
          <w:noProof/>
          <w:sz w:val="22"/>
          <w:szCs w:val="22"/>
        </w:rPr>
      </w:pPr>
      <w:r w:rsidRPr="0066216F">
        <w:rPr>
          <w:rStyle w:val="Hyperlink"/>
          <w:noProof/>
        </w:rPr>
        <w:fldChar w:fldCharType="begin"/>
      </w:r>
      <w:r w:rsidRPr="0066216F">
        <w:rPr>
          <w:rStyle w:val="Hyperlink"/>
          <w:noProof/>
        </w:rPr>
        <w:instrText xml:space="preserve"> </w:instrText>
      </w:r>
      <w:r>
        <w:rPr>
          <w:noProof/>
        </w:rPr>
        <w:instrText>HYPERLINK \l "_Toc384108275"</w:instrText>
      </w:r>
      <w:r w:rsidRPr="0066216F">
        <w:rPr>
          <w:rStyle w:val="Hyperlink"/>
          <w:noProof/>
        </w:rPr>
        <w:instrText xml:space="preserve"> </w:instrText>
      </w:r>
      <w:r w:rsidRPr="0066216F">
        <w:rPr>
          <w:rStyle w:val="Hyperlink"/>
          <w:noProof/>
        </w:rPr>
      </w:r>
      <w:r w:rsidRPr="0066216F">
        <w:rPr>
          <w:rStyle w:val="Hyperlink"/>
          <w:noProof/>
        </w:rPr>
        <w:fldChar w:fldCharType="separate"/>
      </w:r>
      <w:r w:rsidRPr="0066216F">
        <w:rPr>
          <w:rStyle w:val="Hyperlink"/>
          <w:b/>
          <w:noProof/>
        </w:rPr>
        <w:t>CLAUSE 29.</w:t>
      </w:r>
      <w:r>
        <w:rPr>
          <w:rFonts w:eastAsiaTheme="minorEastAsia" w:cstheme="minorBidi"/>
          <w:smallCaps w:val="0"/>
          <w:noProof/>
          <w:sz w:val="22"/>
          <w:szCs w:val="22"/>
        </w:rPr>
        <w:tab/>
      </w:r>
      <w:r w:rsidRPr="0066216F">
        <w:rPr>
          <w:rStyle w:val="Hyperlink"/>
          <w:b/>
          <w:noProof/>
        </w:rPr>
        <w:t>RESERVED</w:t>
      </w:r>
      <w:r>
        <w:rPr>
          <w:noProof/>
          <w:webHidden/>
        </w:rPr>
        <w:tab/>
      </w:r>
      <w:r>
        <w:rPr>
          <w:noProof/>
          <w:webHidden/>
        </w:rPr>
        <w:fldChar w:fldCharType="begin"/>
      </w:r>
      <w:r>
        <w:rPr>
          <w:noProof/>
          <w:webHidden/>
        </w:rPr>
        <w:instrText xml:space="preserve"> PAGEREF _Toc384108275 \h </w:instrText>
      </w:r>
      <w:r>
        <w:rPr>
          <w:noProof/>
          <w:webHidden/>
        </w:rPr>
      </w:r>
      <w:r>
        <w:rPr>
          <w:noProof/>
          <w:webHidden/>
        </w:rPr>
        <w:fldChar w:fldCharType="separate"/>
      </w:r>
      <w:r>
        <w:rPr>
          <w:noProof/>
          <w:webHidden/>
        </w:rPr>
        <w:t>17</w:t>
      </w:r>
      <w:r>
        <w:rPr>
          <w:noProof/>
          <w:webHidden/>
        </w:rPr>
        <w:fldChar w:fldCharType="end"/>
      </w:r>
      <w:r w:rsidRPr="0066216F">
        <w:rPr>
          <w:rStyle w:val="Hyperlink"/>
          <w:noProof/>
        </w:rPr>
        <w:fldChar w:fldCharType="end"/>
      </w:r>
    </w:p>
    <w:p w:rsidR="00A00A8B" w:rsidRDefault="00A00A8B">
      <w:pPr>
        <w:pStyle w:val="TOC2"/>
        <w:tabs>
          <w:tab w:val="left" w:pos="1400"/>
          <w:tab w:val="right" w:leader="dot" w:pos="8630"/>
        </w:tabs>
        <w:rPr>
          <w:rFonts w:eastAsiaTheme="minorEastAsia" w:cstheme="minorBidi"/>
          <w:smallCaps w:val="0"/>
          <w:noProof/>
          <w:sz w:val="22"/>
          <w:szCs w:val="22"/>
        </w:rPr>
      </w:pPr>
      <w:r w:rsidRPr="0066216F">
        <w:rPr>
          <w:rStyle w:val="Hyperlink"/>
          <w:noProof/>
        </w:rPr>
        <w:fldChar w:fldCharType="begin"/>
      </w:r>
      <w:r w:rsidRPr="0066216F">
        <w:rPr>
          <w:rStyle w:val="Hyperlink"/>
          <w:noProof/>
        </w:rPr>
        <w:instrText xml:space="preserve"> </w:instrText>
      </w:r>
      <w:r>
        <w:rPr>
          <w:noProof/>
        </w:rPr>
        <w:instrText>HYPERLINK \l "_Toc384108276"</w:instrText>
      </w:r>
      <w:r w:rsidRPr="0066216F">
        <w:rPr>
          <w:rStyle w:val="Hyperlink"/>
          <w:noProof/>
        </w:rPr>
        <w:instrText xml:space="preserve"> </w:instrText>
      </w:r>
      <w:r w:rsidRPr="0066216F">
        <w:rPr>
          <w:rStyle w:val="Hyperlink"/>
          <w:noProof/>
        </w:rPr>
      </w:r>
      <w:r w:rsidRPr="0066216F">
        <w:rPr>
          <w:rStyle w:val="Hyperlink"/>
          <w:noProof/>
        </w:rPr>
        <w:fldChar w:fldCharType="separate"/>
      </w:r>
      <w:r w:rsidRPr="0066216F">
        <w:rPr>
          <w:rStyle w:val="Hyperlink"/>
          <w:b/>
          <w:noProof/>
        </w:rPr>
        <w:t>CLAUSE 30.</w:t>
      </w:r>
      <w:r>
        <w:rPr>
          <w:rFonts w:eastAsiaTheme="minorEastAsia" w:cstheme="minorBidi"/>
          <w:smallCaps w:val="0"/>
          <w:noProof/>
          <w:sz w:val="22"/>
          <w:szCs w:val="22"/>
        </w:rPr>
        <w:tab/>
      </w:r>
      <w:r w:rsidRPr="0066216F">
        <w:rPr>
          <w:rStyle w:val="Hyperlink"/>
          <w:b/>
          <w:noProof/>
        </w:rPr>
        <w:t>RESERVED</w:t>
      </w:r>
      <w:r>
        <w:rPr>
          <w:noProof/>
          <w:webHidden/>
        </w:rPr>
        <w:tab/>
      </w:r>
      <w:r>
        <w:rPr>
          <w:noProof/>
          <w:webHidden/>
        </w:rPr>
        <w:fldChar w:fldCharType="begin"/>
      </w:r>
      <w:r>
        <w:rPr>
          <w:noProof/>
          <w:webHidden/>
        </w:rPr>
        <w:instrText xml:space="preserve"> PAGEREF _Toc384108276 \h </w:instrText>
      </w:r>
      <w:r>
        <w:rPr>
          <w:noProof/>
          <w:webHidden/>
        </w:rPr>
      </w:r>
      <w:r>
        <w:rPr>
          <w:noProof/>
          <w:webHidden/>
        </w:rPr>
        <w:fldChar w:fldCharType="separate"/>
      </w:r>
      <w:r>
        <w:rPr>
          <w:noProof/>
          <w:webHidden/>
        </w:rPr>
        <w:t>17</w:t>
      </w:r>
      <w:r>
        <w:rPr>
          <w:noProof/>
          <w:webHidden/>
        </w:rPr>
        <w:fldChar w:fldCharType="end"/>
      </w:r>
      <w:r w:rsidRPr="0066216F">
        <w:rPr>
          <w:rStyle w:val="Hyperlink"/>
          <w:noProof/>
        </w:rPr>
        <w:fldChar w:fldCharType="end"/>
      </w:r>
    </w:p>
    <w:p w:rsidR="00A00A8B" w:rsidRDefault="00A00A8B">
      <w:pPr>
        <w:pStyle w:val="TOC1"/>
        <w:tabs>
          <w:tab w:val="right" w:leader="dot" w:pos="8630"/>
        </w:tabs>
        <w:rPr>
          <w:rFonts w:eastAsiaTheme="minorEastAsia" w:cstheme="minorBidi"/>
          <w:b w:val="0"/>
          <w:bCs w:val="0"/>
          <w:caps w:val="0"/>
          <w:noProof/>
          <w:sz w:val="22"/>
          <w:szCs w:val="22"/>
        </w:rPr>
      </w:pPr>
      <w:r w:rsidRPr="0066216F">
        <w:rPr>
          <w:rStyle w:val="Hyperlink"/>
          <w:noProof/>
        </w:rPr>
        <w:fldChar w:fldCharType="begin"/>
      </w:r>
      <w:r w:rsidRPr="0066216F">
        <w:rPr>
          <w:rStyle w:val="Hyperlink"/>
          <w:noProof/>
        </w:rPr>
        <w:instrText xml:space="preserve"> </w:instrText>
      </w:r>
      <w:r>
        <w:rPr>
          <w:noProof/>
        </w:rPr>
        <w:instrText>HYPERLINK \l "_Toc384108277"</w:instrText>
      </w:r>
      <w:r w:rsidRPr="0066216F">
        <w:rPr>
          <w:rStyle w:val="Hyperlink"/>
          <w:noProof/>
        </w:rPr>
        <w:instrText xml:space="preserve"> </w:instrText>
      </w:r>
      <w:r w:rsidRPr="0066216F">
        <w:rPr>
          <w:rStyle w:val="Hyperlink"/>
          <w:noProof/>
        </w:rPr>
      </w:r>
      <w:r w:rsidRPr="0066216F">
        <w:rPr>
          <w:rStyle w:val="Hyperlink"/>
          <w:noProof/>
        </w:rPr>
        <w:fldChar w:fldCharType="separate"/>
      </w:r>
      <w:r w:rsidRPr="0066216F">
        <w:rPr>
          <w:rStyle w:val="Hyperlink"/>
          <w:noProof/>
        </w:rPr>
        <w:t>APPENDIX A:</w:t>
      </w:r>
      <w:r>
        <w:rPr>
          <w:noProof/>
          <w:webHidden/>
        </w:rPr>
        <w:tab/>
      </w:r>
      <w:r>
        <w:rPr>
          <w:noProof/>
          <w:webHidden/>
        </w:rPr>
        <w:fldChar w:fldCharType="begin"/>
      </w:r>
      <w:r>
        <w:rPr>
          <w:noProof/>
          <w:webHidden/>
        </w:rPr>
        <w:instrText xml:space="preserve"> PAGEREF _Toc384108277 \h </w:instrText>
      </w:r>
      <w:r>
        <w:rPr>
          <w:noProof/>
          <w:webHidden/>
        </w:rPr>
      </w:r>
      <w:r>
        <w:rPr>
          <w:noProof/>
          <w:webHidden/>
        </w:rPr>
        <w:fldChar w:fldCharType="separate"/>
      </w:r>
      <w:r>
        <w:rPr>
          <w:noProof/>
          <w:webHidden/>
        </w:rPr>
        <w:t>18</w:t>
      </w:r>
      <w:r>
        <w:rPr>
          <w:noProof/>
          <w:webHidden/>
        </w:rPr>
        <w:fldChar w:fldCharType="end"/>
      </w:r>
      <w:r w:rsidRPr="0066216F">
        <w:rPr>
          <w:rStyle w:val="Hyperlink"/>
          <w:noProof/>
        </w:rPr>
        <w:fldChar w:fldCharType="end"/>
      </w:r>
    </w:p>
    <w:p w:rsidR="00A00A8B" w:rsidRDefault="00A00A8B">
      <w:pPr>
        <w:pStyle w:val="TOC1"/>
        <w:tabs>
          <w:tab w:val="right" w:leader="dot" w:pos="8630"/>
        </w:tabs>
        <w:rPr>
          <w:rFonts w:eastAsiaTheme="minorEastAsia" w:cstheme="minorBidi"/>
          <w:b w:val="0"/>
          <w:bCs w:val="0"/>
          <w:caps w:val="0"/>
          <w:noProof/>
          <w:sz w:val="22"/>
          <w:szCs w:val="22"/>
        </w:rPr>
      </w:pPr>
      <w:r w:rsidRPr="0066216F">
        <w:rPr>
          <w:rStyle w:val="Hyperlink"/>
          <w:noProof/>
        </w:rPr>
        <w:fldChar w:fldCharType="begin"/>
      </w:r>
      <w:r w:rsidRPr="0066216F">
        <w:rPr>
          <w:rStyle w:val="Hyperlink"/>
          <w:noProof/>
        </w:rPr>
        <w:instrText xml:space="preserve"> </w:instrText>
      </w:r>
      <w:r>
        <w:rPr>
          <w:noProof/>
        </w:rPr>
        <w:instrText>HYPERLINK \l "_Toc384108278"</w:instrText>
      </w:r>
      <w:r w:rsidRPr="0066216F">
        <w:rPr>
          <w:rStyle w:val="Hyperlink"/>
          <w:noProof/>
        </w:rPr>
        <w:instrText xml:space="preserve"> </w:instrText>
      </w:r>
      <w:r w:rsidRPr="0066216F">
        <w:rPr>
          <w:rStyle w:val="Hyperlink"/>
          <w:noProof/>
        </w:rPr>
      </w:r>
      <w:r w:rsidRPr="0066216F">
        <w:rPr>
          <w:rStyle w:val="Hyperlink"/>
          <w:noProof/>
        </w:rPr>
        <w:fldChar w:fldCharType="separate"/>
      </w:r>
      <w:r w:rsidRPr="0066216F">
        <w:rPr>
          <w:rStyle w:val="Hyperlink"/>
          <w:noProof/>
        </w:rPr>
        <w:t>APPENDIX B:</w:t>
      </w:r>
      <w:r>
        <w:rPr>
          <w:noProof/>
          <w:webHidden/>
        </w:rPr>
        <w:tab/>
      </w:r>
      <w:r>
        <w:rPr>
          <w:noProof/>
          <w:webHidden/>
        </w:rPr>
        <w:fldChar w:fldCharType="begin"/>
      </w:r>
      <w:r>
        <w:rPr>
          <w:noProof/>
          <w:webHidden/>
        </w:rPr>
        <w:instrText xml:space="preserve"> PAGEREF _Toc384108278 \h </w:instrText>
      </w:r>
      <w:r>
        <w:rPr>
          <w:noProof/>
          <w:webHidden/>
        </w:rPr>
      </w:r>
      <w:r>
        <w:rPr>
          <w:noProof/>
          <w:webHidden/>
        </w:rPr>
        <w:fldChar w:fldCharType="separate"/>
      </w:r>
      <w:r>
        <w:rPr>
          <w:noProof/>
          <w:webHidden/>
        </w:rPr>
        <w:t>22</w:t>
      </w:r>
      <w:r>
        <w:rPr>
          <w:noProof/>
          <w:webHidden/>
        </w:rPr>
        <w:fldChar w:fldCharType="end"/>
      </w:r>
      <w:r w:rsidRPr="0066216F">
        <w:rPr>
          <w:rStyle w:val="Hyperlink"/>
          <w:noProof/>
        </w:rPr>
        <w:fldChar w:fldCharType="end"/>
      </w:r>
    </w:p>
    <w:p w:rsidR="0032519A" w:rsidRPr="0032519A" w:rsidRDefault="003755F5" w:rsidP="0032519A">
      <w:pPr>
        <w:outlineLvl w:val="1"/>
        <w:rPr>
          <w:rFonts w:asciiTheme="minorHAnsi" w:hAnsiTheme="minorHAnsi"/>
          <w:b/>
          <w:sz w:val="24"/>
          <w:szCs w:val="24"/>
        </w:rPr>
      </w:pPr>
      <w:r>
        <w:rPr>
          <w:rFonts w:asciiTheme="minorHAnsi" w:hAnsiTheme="minorHAnsi"/>
          <w:b/>
          <w:sz w:val="24"/>
          <w:szCs w:val="24"/>
        </w:rPr>
        <w:fldChar w:fldCharType="end"/>
      </w:r>
    </w:p>
    <w:p w:rsidR="008F4FBD" w:rsidRPr="00A5239B" w:rsidRDefault="00F028B6">
      <w:pPr>
        <w:widowControl/>
        <w:autoSpaceDE/>
        <w:autoSpaceDN/>
        <w:adjustRightInd/>
        <w:rPr>
          <w:rFonts w:asciiTheme="minorHAnsi" w:hAnsiTheme="minorHAnsi"/>
          <w:b/>
          <w:sz w:val="24"/>
          <w:szCs w:val="24"/>
        </w:rPr>
      </w:pPr>
      <w:r w:rsidRPr="00F028B6">
        <w:rPr>
          <w:rFonts w:asciiTheme="minorHAnsi" w:hAnsiTheme="minorHAnsi"/>
          <w:b/>
          <w:sz w:val="24"/>
          <w:szCs w:val="24"/>
        </w:rPr>
        <w:br w:type="page"/>
      </w:r>
    </w:p>
    <w:p w:rsidR="00D85630" w:rsidRPr="00A5239B" w:rsidRDefault="0029576A" w:rsidP="00D85630">
      <w:pPr>
        <w:pStyle w:val="Heading1"/>
        <w:spacing w:before="0"/>
        <w:rPr>
          <w:rFonts w:asciiTheme="minorHAnsi" w:hAnsiTheme="minorHAnsi"/>
          <w:smallCaps/>
          <w:color w:val="auto"/>
          <w:u w:val="single"/>
        </w:rPr>
      </w:pPr>
      <w:bookmarkStart w:id="1" w:name="_Toc306348054"/>
      <w:bookmarkStart w:id="2" w:name="_Toc306348326"/>
      <w:bookmarkStart w:id="3" w:name="_Toc306348939"/>
      <w:bookmarkStart w:id="4" w:name="_Toc306352853"/>
      <w:bookmarkStart w:id="5" w:name="_Toc306352987"/>
      <w:bookmarkStart w:id="6" w:name="_Toc306576390"/>
      <w:bookmarkStart w:id="7" w:name="_Toc306576520"/>
      <w:bookmarkStart w:id="8" w:name="_Toc306576649"/>
      <w:bookmarkStart w:id="9" w:name="_Toc306576779"/>
      <w:bookmarkStart w:id="10" w:name="_Toc306576915"/>
      <w:bookmarkStart w:id="11" w:name="_Toc306699335"/>
      <w:bookmarkStart w:id="12" w:name="_Toc306714726"/>
      <w:bookmarkStart w:id="13" w:name="_Toc306733908"/>
      <w:bookmarkStart w:id="14" w:name="_Toc306737522"/>
      <w:bookmarkStart w:id="15" w:name="_Toc384108244"/>
      <w:r>
        <w:rPr>
          <w:rFonts w:asciiTheme="minorHAnsi" w:hAnsiTheme="minorHAnsi"/>
          <w:smallCaps/>
          <w:color w:val="auto"/>
          <w:u w:val="single"/>
        </w:rPr>
        <w:lastRenderedPageBreak/>
        <w:t>Subpart A.</w:t>
      </w:r>
      <w:r>
        <w:rPr>
          <w:rFonts w:asciiTheme="minorHAnsi" w:hAnsiTheme="minorHAnsi"/>
          <w:smallCaps/>
          <w:color w:val="auto"/>
          <w:u w:val="single"/>
        </w:rPr>
        <w:tab/>
        <w:t>General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AB34EA" w:rsidRDefault="00AB34EA">
      <w:pPr>
        <w:outlineLvl w:val="1"/>
        <w:rPr>
          <w:rFonts w:asciiTheme="minorHAnsi" w:hAnsiTheme="minorHAnsi"/>
          <w:b/>
          <w:sz w:val="24"/>
          <w:szCs w:val="24"/>
        </w:rPr>
      </w:pPr>
    </w:p>
    <w:p w:rsidR="00F2621C" w:rsidRDefault="00F028B6">
      <w:pPr>
        <w:pStyle w:val="ListParagraph"/>
        <w:numPr>
          <w:ilvl w:val="0"/>
          <w:numId w:val="2"/>
        </w:numPr>
        <w:ind w:left="1440" w:hanging="1440"/>
        <w:outlineLvl w:val="1"/>
        <w:rPr>
          <w:rFonts w:asciiTheme="minorHAnsi" w:hAnsiTheme="minorHAnsi"/>
          <w:b/>
          <w:sz w:val="24"/>
          <w:szCs w:val="24"/>
        </w:rPr>
      </w:pPr>
      <w:bookmarkStart w:id="16" w:name="_Toc306348055"/>
      <w:bookmarkStart w:id="17" w:name="_Toc306348327"/>
      <w:bookmarkStart w:id="18" w:name="_Toc306348940"/>
      <w:bookmarkStart w:id="19" w:name="_Toc306352854"/>
      <w:bookmarkStart w:id="20" w:name="_Toc306352988"/>
      <w:bookmarkStart w:id="21" w:name="_Toc306576391"/>
      <w:bookmarkStart w:id="22" w:name="_Toc306576521"/>
      <w:bookmarkStart w:id="23" w:name="_Toc306576650"/>
      <w:bookmarkStart w:id="24" w:name="_Toc306576780"/>
      <w:bookmarkStart w:id="25" w:name="_Toc306576916"/>
      <w:bookmarkStart w:id="26" w:name="_Toc306699336"/>
      <w:bookmarkStart w:id="27" w:name="_Toc306714727"/>
      <w:bookmarkStart w:id="28" w:name="_Toc306733909"/>
      <w:bookmarkStart w:id="29" w:name="_Toc306737523"/>
      <w:bookmarkStart w:id="30" w:name="_Toc384108245"/>
      <w:r w:rsidRPr="00F028B6">
        <w:rPr>
          <w:rFonts w:asciiTheme="minorHAnsi" w:hAnsiTheme="minorHAnsi"/>
          <w:b/>
          <w:sz w:val="24"/>
          <w:szCs w:val="24"/>
        </w:rPr>
        <w:t>EFFECTIVE DATE</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F028B6">
        <w:rPr>
          <w:rFonts w:asciiTheme="minorHAnsi" w:hAnsiTheme="minorHAnsi"/>
          <w:b/>
          <w:sz w:val="24"/>
          <w:szCs w:val="24"/>
        </w:rPr>
        <w:t xml:space="preserve"> </w:t>
      </w:r>
    </w:p>
    <w:p w:rsidR="00AB34EA" w:rsidRDefault="00AB34EA">
      <w:pPr>
        <w:pStyle w:val="ListParagraph"/>
        <w:ind w:left="1440"/>
        <w:outlineLvl w:val="1"/>
        <w:rPr>
          <w:rFonts w:asciiTheme="minorHAnsi" w:hAnsiTheme="minorHAnsi"/>
          <w:b/>
          <w:sz w:val="24"/>
          <w:szCs w:val="24"/>
        </w:rPr>
      </w:pPr>
    </w:p>
    <w:p w:rsidR="00AB34EA" w:rsidRDefault="00F028B6">
      <w:pPr>
        <w:pStyle w:val="ListParagraph"/>
        <w:ind w:left="0"/>
        <w:rPr>
          <w:rFonts w:asciiTheme="minorHAnsi" w:hAnsiTheme="minorHAnsi"/>
          <w:b/>
          <w:sz w:val="24"/>
          <w:szCs w:val="24"/>
        </w:rPr>
      </w:pPr>
      <w:bookmarkStart w:id="31" w:name="_Toc306348056"/>
      <w:r w:rsidRPr="00F028B6">
        <w:rPr>
          <w:rFonts w:asciiTheme="minorHAnsi" w:hAnsiTheme="minorHAnsi"/>
          <w:sz w:val="24"/>
          <w:szCs w:val="24"/>
        </w:rPr>
        <w:t>The effective date of this Award is stated in Block 27 of the Cover Page (Assistance Agreement Form).</w:t>
      </w:r>
      <w:bookmarkEnd w:id="31"/>
    </w:p>
    <w:p w:rsidR="001271E7" w:rsidRPr="00A5239B" w:rsidRDefault="001271E7" w:rsidP="00060459">
      <w:pPr>
        <w:rPr>
          <w:rFonts w:asciiTheme="minorHAnsi" w:hAnsiTheme="minorHAnsi"/>
          <w:b/>
          <w:sz w:val="24"/>
          <w:szCs w:val="24"/>
        </w:rPr>
      </w:pPr>
    </w:p>
    <w:p w:rsidR="00AB34EA" w:rsidRDefault="00382C1B">
      <w:pPr>
        <w:pStyle w:val="ListParagraph"/>
        <w:numPr>
          <w:ilvl w:val="0"/>
          <w:numId w:val="2"/>
        </w:numPr>
        <w:ind w:left="1440" w:hanging="1440"/>
        <w:outlineLvl w:val="1"/>
        <w:rPr>
          <w:rFonts w:asciiTheme="minorHAnsi" w:hAnsiTheme="minorHAnsi"/>
          <w:b/>
          <w:sz w:val="24"/>
          <w:szCs w:val="24"/>
        </w:rPr>
      </w:pPr>
      <w:bookmarkStart w:id="32" w:name="_Toc306348057"/>
      <w:bookmarkStart w:id="33" w:name="_Toc306348328"/>
      <w:bookmarkStart w:id="34" w:name="_Toc306348941"/>
      <w:bookmarkStart w:id="35" w:name="_Toc306352855"/>
      <w:bookmarkStart w:id="36" w:name="_Toc306352989"/>
      <w:bookmarkStart w:id="37" w:name="_Toc306576392"/>
      <w:bookmarkStart w:id="38" w:name="_Toc306576522"/>
      <w:bookmarkStart w:id="39" w:name="_Toc306576651"/>
      <w:bookmarkStart w:id="40" w:name="_Toc306576781"/>
      <w:bookmarkStart w:id="41" w:name="_Toc306576917"/>
      <w:bookmarkStart w:id="42" w:name="_Toc306348058"/>
      <w:bookmarkStart w:id="43" w:name="_Toc306348329"/>
      <w:bookmarkStart w:id="44" w:name="_Toc306348942"/>
      <w:bookmarkStart w:id="45" w:name="_Toc306352856"/>
      <w:bookmarkStart w:id="46" w:name="_Toc306352990"/>
      <w:bookmarkStart w:id="47" w:name="_Toc306576393"/>
      <w:bookmarkStart w:id="48" w:name="_Toc306576523"/>
      <w:bookmarkStart w:id="49" w:name="_Toc306576652"/>
      <w:bookmarkStart w:id="50" w:name="_Toc306576782"/>
      <w:bookmarkStart w:id="51" w:name="_Toc306576918"/>
      <w:bookmarkStart w:id="52" w:name="_Toc306348059"/>
      <w:bookmarkStart w:id="53" w:name="_Toc306348330"/>
      <w:bookmarkStart w:id="54" w:name="_Toc306348943"/>
      <w:bookmarkStart w:id="55" w:name="_Toc306352857"/>
      <w:bookmarkStart w:id="56" w:name="_Toc306352991"/>
      <w:bookmarkStart w:id="57" w:name="_Toc306576394"/>
      <w:bookmarkStart w:id="58" w:name="_Toc306576524"/>
      <w:bookmarkStart w:id="59" w:name="_Toc306576653"/>
      <w:bookmarkStart w:id="60" w:name="_Toc306576783"/>
      <w:bookmarkStart w:id="61" w:name="_Toc306576919"/>
      <w:bookmarkStart w:id="62" w:name="_Toc306348060"/>
      <w:bookmarkStart w:id="63" w:name="_Toc306348331"/>
      <w:bookmarkStart w:id="64" w:name="_Toc306348944"/>
      <w:bookmarkStart w:id="65" w:name="_Toc306352858"/>
      <w:bookmarkStart w:id="66" w:name="_Toc306352992"/>
      <w:bookmarkStart w:id="67" w:name="_Toc306576395"/>
      <w:bookmarkStart w:id="68" w:name="_Toc306576525"/>
      <w:bookmarkStart w:id="69" w:name="_Toc306576654"/>
      <w:bookmarkStart w:id="70" w:name="_Toc306576784"/>
      <w:bookmarkStart w:id="71" w:name="_Toc306576920"/>
      <w:bookmarkStart w:id="72" w:name="_Toc306348061"/>
      <w:bookmarkStart w:id="73" w:name="_Toc306348332"/>
      <w:bookmarkStart w:id="74" w:name="_Toc306348945"/>
      <w:bookmarkStart w:id="75" w:name="_Toc306352859"/>
      <w:bookmarkStart w:id="76" w:name="_Toc306352993"/>
      <w:bookmarkStart w:id="77" w:name="_Toc306576396"/>
      <w:bookmarkStart w:id="78" w:name="_Toc306576526"/>
      <w:bookmarkStart w:id="79" w:name="_Toc306576655"/>
      <w:bookmarkStart w:id="80" w:name="_Toc306576785"/>
      <w:bookmarkStart w:id="81" w:name="_Toc306576921"/>
      <w:bookmarkStart w:id="82" w:name="_Toc306348062"/>
      <w:bookmarkStart w:id="83" w:name="_Toc306348333"/>
      <w:bookmarkStart w:id="84" w:name="_Toc306348946"/>
      <w:bookmarkStart w:id="85" w:name="_Toc306352860"/>
      <w:bookmarkStart w:id="86" w:name="_Toc306352994"/>
      <w:bookmarkStart w:id="87" w:name="_Toc306576397"/>
      <w:bookmarkStart w:id="88" w:name="_Toc306576527"/>
      <w:bookmarkStart w:id="89" w:name="_Toc306576656"/>
      <w:bookmarkStart w:id="90" w:name="_Toc306576786"/>
      <w:bookmarkStart w:id="91" w:name="_Toc306576922"/>
      <w:bookmarkStart w:id="92" w:name="_Toc306348063"/>
      <w:bookmarkStart w:id="93" w:name="_Toc306348334"/>
      <w:bookmarkStart w:id="94" w:name="_Toc306348947"/>
      <w:bookmarkStart w:id="95" w:name="_Toc306352861"/>
      <w:bookmarkStart w:id="96" w:name="_Toc306352995"/>
      <w:bookmarkStart w:id="97" w:name="_Toc306576398"/>
      <w:bookmarkStart w:id="98" w:name="_Toc306576528"/>
      <w:bookmarkStart w:id="99" w:name="_Toc306576657"/>
      <w:bookmarkStart w:id="100" w:name="_Toc306576787"/>
      <w:bookmarkStart w:id="101" w:name="_Toc306576923"/>
      <w:bookmarkStart w:id="102" w:name="_Toc306348064"/>
      <w:bookmarkStart w:id="103" w:name="_Toc306348335"/>
      <w:bookmarkStart w:id="104" w:name="_Toc306348948"/>
      <w:bookmarkStart w:id="105" w:name="_Toc306352862"/>
      <w:bookmarkStart w:id="106" w:name="_Toc306352996"/>
      <w:bookmarkStart w:id="107" w:name="_Toc306576399"/>
      <w:bookmarkStart w:id="108" w:name="_Toc306576529"/>
      <w:bookmarkStart w:id="109" w:name="_Toc306576658"/>
      <w:bookmarkStart w:id="110" w:name="_Toc306576788"/>
      <w:bookmarkStart w:id="111" w:name="_Toc306576924"/>
      <w:bookmarkStart w:id="112" w:name="_Toc306348065"/>
      <w:bookmarkStart w:id="113" w:name="_Toc306348336"/>
      <w:bookmarkStart w:id="114" w:name="_Toc306348949"/>
      <w:bookmarkStart w:id="115" w:name="_Toc306352863"/>
      <w:bookmarkStart w:id="116" w:name="_Toc306352997"/>
      <w:bookmarkStart w:id="117" w:name="_Toc306576400"/>
      <w:bookmarkStart w:id="118" w:name="_Toc306576530"/>
      <w:bookmarkStart w:id="119" w:name="_Toc306576659"/>
      <w:bookmarkStart w:id="120" w:name="_Toc306576789"/>
      <w:bookmarkStart w:id="121" w:name="_Toc306576925"/>
      <w:bookmarkStart w:id="122" w:name="_Toc306348066"/>
      <w:bookmarkStart w:id="123" w:name="_Toc306348337"/>
      <w:bookmarkStart w:id="124" w:name="_Toc306348950"/>
      <w:bookmarkStart w:id="125" w:name="_Toc306352864"/>
      <w:bookmarkStart w:id="126" w:name="_Toc306352998"/>
      <w:bookmarkStart w:id="127" w:name="_Toc306576401"/>
      <w:bookmarkStart w:id="128" w:name="_Toc306576531"/>
      <w:bookmarkStart w:id="129" w:name="_Toc306576660"/>
      <w:bookmarkStart w:id="130" w:name="_Toc306576790"/>
      <w:bookmarkStart w:id="131" w:name="_Toc306576926"/>
      <w:bookmarkStart w:id="132" w:name="_Toc306348067"/>
      <w:bookmarkStart w:id="133" w:name="_Toc306348338"/>
      <w:bookmarkStart w:id="134" w:name="_Toc306348951"/>
      <w:bookmarkStart w:id="135" w:name="_Toc306352865"/>
      <w:bookmarkStart w:id="136" w:name="_Toc306352999"/>
      <w:bookmarkStart w:id="137" w:name="_Toc306576402"/>
      <w:bookmarkStart w:id="138" w:name="_Toc306576532"/>
      <w:bookmarkStart w:id="139" w:name="_Toc306576661"/>
      <w:bookmarkStart w:id="140" w:name="_Toc306576791"/>
      <w:bookmarkStart w:id="141" w:name="_Toc306576927"/>
      <w:bookmarkStart w:id="142" w:name="_Toc306348068"/>
      <w:bookmarkStart w:id="143" w:name="_Toc306348339"/>
      <w:bookmarkStart w:id="144" w:name="_Toc306348952"/>
      <w:bookmarkStart w:id="145" w:name="_Toc306352866"/>
      <w:bookmarkStart w:id="146" w:name="_Toc306353000"/>
      <w:bookmarkStart w:id="147" w:name="_Toc306576403"/>
      <w:bookmarkStart w:id="148" w:name="_Toc306576533"/>
      <w:bookmarkStart w:id="149" w:name="_Toc306576662"/>
      <w:bookmarkStart w:id="150" w:name="_Toc306576792"/>
      <w:bookmarkStart w:id="151" w:name="_Toc306576928"/>
      <w:bookmarkStart w:id="152" w:name="_Toc306348069"/>
      <w:bookmarkStart w:id="153" w:name="_Toc306348340"/>
      <w:bookmarkStart w:id="154" w:name="_Toc306348953"/>
      <w:bookmarkStart w:id="155" w:name="_Toc306352867"/>
      <w:bookmarkStart w:id="156" w:name="_Toc306353001"/>
      <w:bookmarkStart w:id="157" w:name="_Toc306576404"/>
      <w:bookmarkStart w:id="158" w:name="_Toc306576534"/>
      <w:bookmarkStart w:id="159" w:name="_Toc306576663"/>
      <w:bookmarkStart w:id="160" w:name="_Toc306576793"/>
      <w:bookmarkStart w:id="161" w:name="_Toc306576929"/>
      <w:bookmarkStart w:id="162" w:name="_Toc306348070"/>
      <w:bookmarkStart w:id="163" w:name="_Toc306348341"/>
      <w:bookmarkStart w:id="164" w:name="_Toc306348954"/>
      <w:bookmarkStart w:id="165" w:name="_Toc306352868"/>
      <w:bookmarkStart w:id="166" w:name="_Toc306353002"/>
      <w:bookmarkStart w:id="167" w:name="_Toc306576405"/>
      <w:bookmarkStart w:id="168" w:name="_Toc306576535"/>
      <w:bookmarkStart w:id="169" w:name="_Toc306576664"/>
      <w:bookmarkStart w:id="170" w:name="_Toc306576794"/>
      <w:bookmarkStart w:id="171" w:name="_Toc306576930"/>
      <w:bookmarkStart w:id="172" w:name="_Toc306348071"/>
      <w:bookmarkStart w:id="173" w:name="_Toc306348342"/>
      <w:bookmarkStart w:id="174" w:name="_Toc306348955"/>
      <w:bookmarkStart w:id="175" w:name="_Toc306352869"/>
      <w:bookmarkStart w:id="176" w:name="_Toc306353003"/>
      <w:bookmarkStart w:id="177" w:name="_Toc306576406"/>
      <w:bookmarkStart w:id="178" w:name="_Toc306576536"/>
      <w:bookmarkStart w:id="179" w:name="_Toc306576665"/>
      <w:bookmarkStart w:id="180" w:name="_Toc306576795"/>
      <w:bookmarkStart w:id="181" w:name="_Toc306576931"/>
      <w:bookmarkStart w:id="182" w:name="_Toc306348072"/>
      <w:bookmarkStart w:id="183" w:name="_Toc306348343"/>
      <w:bookmarkStart w:id="184" w:name="_Toc306348956"/>
      <w:bookmarkStart w:id="185" w:name="_Toc306352870"/>
      <w:bookmarkStart w:id="186" w:name="_Toc306353004"/>
      <w:bookmarkStart w:id="187" w:name="_Toc306576407"/>
      <w:bookmarkStart w:id="188" w:name="_Toc306576537"/>
      <w:bookmarkStart w:id="189" w:name="_Toc306576666"/>
      <w:bookmarkStart w:id="190" w:name="_Toc306576796"/>
      <w:bookmarkStart w:id="191" w:name="_Toc306576932"/>
      <w:bookmarkStart w:id="192" w:name="_Toc306348073"/>
      <w:bookmarkStart w:id="193" w:name="_Toc306348344"/>
      <w:bookmarkStart w:id="194" w:name="_Toc306348957"/>
      <w:bookmarkStart w:id="195" w:name="_Toc306352871"/>
      <w:bookmarkStart w:id="196" w:name="_Toc306353005"/>
      <w:bookmarkStart w:id="197" w:name="_Toc306576408"/>
      <w:bookmarkStart w:id="198" w:name="_Toc306576538"/>
      <w:bookmarkStart w:id="199" w:name="_Toc306576667"/>
      <w:bookmarkStart w:id="200" w:name="_Toc306576797"/>
      <w:bookmarkStart w:id="201" w:name="_Toc306576933"/>
      <w:bookmarkStart w:id="202" w:name="_Toc306348074"/>
      <w:bookmarkStart w:id="203" w:name="_Toc306348345"/>
      <w:bookmarkStart w:id="204" w:name="_Toc306348958"/>
      <w:bookmarkStart w:id="205" w:name="_Toc306352872"/>
      <w:bookmarkStart w:id="206" w:name="_Toc306353006"/>
      <w:bookmarkStart w:id="207" w:name="_Toc306576409"/>
      <w:bookmarkStart w:id="208" w:name="_Toc306576539"/>
      <w:bookmarkStart w:id="209" w:name="_Toc306576668"/>
      <w:bookmarkStart w:id="210" w:name="_Toc306576798"/>
      <w:bookmarkStart w:id="211" w:name="_Toc306576934"/>
      <w:bookmarkStart w:id="212" w:name="_Toc306348075"/>
      <w:bookmarkStart w:id="213" w:name="_Toc306348346"/>
      <w:bookmarkStart w:id="214" w:name="_Toc306348959"/>
      <w:bookmarkStart w:id="215" w:name="_Toc306352873"/>
      <w:bookmarkStart w:id="216" w:name="_Toc306353007"/>
      <w:bookmarkStart w:id="217" w:name="_Toc306576410"/>
      <w:bookmarkStart w:id="218" w:name="_Toc306576540"/>
      <w:bookmarkStart w:id="219" w:name="_Toc306576669"/>
      <w:bookmarkStart w:id="220" w:name="_Toc306576799"/>
      <w:bookmarkStart w:id="221" w:name="_Toc306576935"/>
      <w:bookmarkStart w:id="222" w:name="_Toc306348076"/>
      <w:bookmarkStart w:id="223" w:name="_Toc306348347"/>
      <w:bookmarkStart w:id="224" w:name="_Toc306348960"/>
      <w:bookmarkStart w:id="225" w:name="_Toc306352874"/>
      <w:bookmarkStart w:id="226" w:name="_Toc306353008"/>
      <w:bookmarkStart w:id="227" w:name="_Toc306576411"/>
      <w:bookmarkStart w:id="228" w:name="_Toc306576541"/>
      <w:bookmarkStart w:id="229" w:name="_Toc306576670"/>
      <w:bookmarkStart w:id="230" w:name="_Toc306576800"/>
      <w:bookmarkStart w:id="231" w:name="_Toc306576936"/>
      <w:bookmarkStart w:id="232" w:name="_Toc306348077"/>
      <w:bookmarkStart w:id="233" w:name="_Toc306348348"/>
      <w:bookmarkStart w:id="234" w:name="_Toc306348961"/>
      <w:bookmarkStart w:id="235" w:name="_Toc306352875"/>
      <w:bookmarkStart w:id="236" w:name="_Toc306353009"/>
      <w:bookmarkStart w:id="237" w:name="_Toc306576412"/>
      <w:bookmarkStart w:id="238" w:name="_Toc306576542"/>
      <w:bookmarkStart w:id="239" w:name="_Toc306576671"/>
      <w:bookmarkStart w:id="240" w:name="_Toc306576801"/>
      <w:bookmarkStart w:id="241" w:name="_Toc306576937"/>
      <w:bookmarkStart w:id="242" w:name="_Toc306348078"/>
      <w:bookmarkStart w:id="243" w:name="_Toc306348349"/>
      <w:bookmarkStart w:id="244" w:name="_Toc306348962"/>
      <w:bookmarkStart w:id="245" w:name="_Toc306352876"/>
      <w:bookmarkStart w:id="246" w:name="_Toc306353010"/>
      <w:bookmarkStart w:id="247" w:name="_Toc306576413"/>
      <w:bookmarkStart w:id="248" w:name="_Toc306576543"/>
      <w:bookmarkStart w:id="249" w:name="_Toc306576672"/>
      <w:bookmarkStart w:id="250" w:name="_Toc306576802"/>
      <w:bookmarkStart w:id="251" w:name="_Toc306576938"/>
      <w:bookmarkStart w:id="252" w:name="_Toc306348079"/>
      <w:bookmarkStart w:id="253" w:name="_Toc306348350"/>
      <w:bookmarkStart w:id="254" w:name="_Toc306348963"/>
      <w:bookmarkStart w:id="255" w:name="_Toc306352877"/>
      <w:bookmarkStart w:id="256" w:name="_Toc306353011"/>
      <w:bookmarkStart w:id="257" w:name="_Toc306576414"/>
      <w:bookmarkStart w:id="258" w:name="_Toc306576544"/>
      <w:bookmarkStart w:id="259" w:name="_Toc306576673"/>
      <w:bookmarkStart w:id="260" w:name="_Toc306576803"/>
      <w:bookmarkStart w:id="261" w:name="_Toc306576939"/>
      <w:bookmarkStart w:id="262" w:name="_Toc306348080"/>
      <w:bookmarkStart w:id="263" w:name="_Toc306348351"/>
      <w:bookmarkStart w:id="264" w:name="_Toc306348964"/>
      <w:bookmarkStart w:id="265" w:name="_Toc306352878"/>
      <w:bookmarkStart w:id="266" w:name="_Toc306353012"/>
      <w:bookmarkStart w:id="267" w:name="_Toc306576415"/>
      <w:bookmarkStart w:id="268" w:name="_Toc306576545"/>
      <w:bookmarkStart w:id="269" w:name="_Toc306576674"/>
      <w:bookmarkStart w:id="270" w:name="_Toc306576804"/>
      <w:bookmarkStart w:id="271" w:name="_Toc306576940"/>
      <w:bookmarkStart w:id="272" w:name="_Toc306348081"/>
      <w:bookmarkStart w:id="273" w:name="_Toc306348352"/>
      <w:bookmarkStart w:id="274" w:name="_Toc306348965"/>
      <w:bookmarkStart w:id="275" w:name="_Toc306352879"/>
      <w:bookmarkStart w:id="276" w:name="_Toc306353013"/>
      <w:bookmarkStart w:id="277" w:name="_Toc306576416"/>
      <w:bookmarkStart w:id="278" w:name="_Toc306576546"/>
      <w:bookmarkStart w:id="279" w:name="_Toc306576675"/>
      <w:bookmarkStart w:id="280" w:name="_Toc306576805"/>
      <w:bookmarkStart w:id="281" w:name="_Toc306576941"/>
      <w:bookmarkStart w:id="282" w:name="_Toc306348082"/>
      <w:bookmarkStart w:id="283" w:name="_Toc306348353"/>
      <w:bookmarkStart w:id="284" w:name="_Toc306348966"/>
      <w:bookmarkStart w:id="285" w:name="_Toc306352880"/>
      <w:bookmarkStart w:id="286" w:name="_Toc306353014"/>
      <w:bookmarkStart w:id="287" w:name="_Toc306576417"/>
      <w:bookmarkStart w:id="288" w:name="_Toc306576547"/>
      <w:bookmarkStart w:id="289" w:name="_Toc306576676"/>
      <w:bookmarkStart w:id="290" w:name="_Toc306576806"/>
      <w:bookmarkStart w:id="291" w:name="_Toc306576942"/>
      <w:bookmarkStart w:id="292" w:name="_Toc306348083"/>
      <w:bookmarkStart w:id="293" w:name="_Toc306348354"/>
      <w:bookmarkStart w:id="294" w:name="_Toc306348967"/>
      <w:bookmarkStart w:id="295" w:name="_Toc306352881"/>
      <w:bookmarkStart w:id="296" w:name="_Toc306353015"/>
      <w:bookmarkStart w:id="297" w:name="_Toc306576418"/>
      <w:bookmarkStart w:id="298" w:name="_Toc306576548"/>
      <w:bookmarkStart w:id="299" w:name="_Toc306576677"/>
      <w:bookmarkStart w:id="300" w:name="_Toc306576807"/>
      <w:bookmarkStart w:id="301" w:name="_Toc306576943"/>
      <w:bookmarkStart w:id="302" w:name="_Toc306348084"/>
      <w:bookmarkStart w:id="303" w:name="_Toc306348355"/>
      <w:bookmarkStart w:id="304" w:name="_Toc306348968"/>
      <w:bookmarkStart w:id="305" w:name="_Toc306352882"/>
      <w:bookmarkStart w:id="306" w:name="_Toc306353016"/>
      <w:bookmarkStart w:id="307" w:name="_Toc306576419"/>
      <w:bookmarkStart w:id="308" w:name="_Toc306576549"/>
      <w:bookmarkStart w:id="309" w:name="_Toc306576678"/>
      <w:bookmarkStart w:id="310" w:name="_Toc306576808"/>
      <w:bookmarkStart w:id="311" w:name="_Toc306576944"/>
      <w:bookmarkStart w:id="312" w:name="_Toc306348085"/>
      <w:bookmarkStart w:id="313" w:name="_Toc306348356"/>
      <w:bookmarkStart w:id="314" w:name="_Toc306348969"/>
      <w:bookmarkStart w:id="315" w:name="_Toc306352883"/>
      <w:bookmarkStart w:id="316" w:name="_Toc306353017"/>
      <w:bookmarkStart w:id="317" w:name="_Toc306576420"/>
      <w:bookmarkStart w:id="318" w:name="_Toc306576550"/>
      <w:bookmarkStart w:id="319" w:name="_Toc306576679"/>
      <w:bookmarkStart w:id="320" w:name="_Toc306576809"/>
      <w:bookmarkStart w:id="321" w:name="_Toc306576945"/>
      <w:bookmarkStart w:id="322" w:name="_Toc306348086"/>
      <w:bookmarkStart w:id="323" w:name="_Toc306348357"/>
      <w:bookmarkStart w:id="324" w:name="_Toc306348970"/>
      <w:bookmarkStart w:id="325" w:name="_Toc306352884"/>
      <w:bookmarkStart w:id="326" w:name="_Toc306353018"/>
      <w:bookmarkStart w:id="327" w:name="_Toc306576421"/>
      <w:bookmarkStart w:id="328" w:name="_Toc306576551"/>
      <w:bookmarkStart w:id="329" w:name="_Toc306576680"/>
      <w:bookmarkStart w:id="330" w:name="_Toc306576810"/>
      <w:bookmarkStart w:id="331" w:name="_Toc306576946"/>
      <w:bookmarkStart w:id="332" w:name="_Toc306348087"/>
      <w:bookmarkStart w:id="333" w:name="_Toc306348358"/>
      <w:bookmarkStart w:id="334" w:name="_Toc306348971"/>
      <w:bookmarkStart w:id="335" w:name="_Toc306352885"/>
      <w:bookmarkStart w:id="336" w:name="_Toc306353019"/>
      <w:bookmarkStart w:id="337" w:name="_Toc306576422"/>
      <w:bookmarkStart w:id="338" w:name="_Toc306576552"/>
      <w:bookmarkStart w:id="339" w:name="_Toc306576681"/>
      <w:bookmarkStart w:id="340" w:name="_Toc306576811"/>
      <w:bookmarkStart w:id="341" w:name="_Toc306576947"/>
      <w:bookmarkStart w:id="342" w:name="_Toc306348088"/>
      <w:bookmarkStart w:id="343" w:name="_Toc306348359"/>
      <w:bookmarkStart w:id="344" w:name="_Toc306348972"/>
      <w:bookmarkStart w:id="345" w:name="_Toc306352886"/>
      <w:bookmarkStart w:id="346" w:name="_Toc306353020"/>
      <w:bookmarkStart w:id="347" w:name="_Toc306576423"/>
      <w:bookmarkStart w:id="348" w:name="_Toc306576553"/>
      <w:bookmarkStart w:id="349" w:name="_Toc306576682"/>
      <w:bookmarkStart w:id="350" w:name="_Toc306576812"/>
      <w:bookmarkStart w:id="351" w:name="_Toc306576948"/>
      <w:bookmarkStart w:id="352" w:name="_Toc306348089"/>
      <w:bookmarkStart w:id="353" w:name="_Toc306348360"/>
      <w:bookmarkStart w:id="354" w:name="_Toc306348973"/>
      <w:bookmarkStart w:id="355" w:name="_Toc306352887"/>
      <w:bookmarkStart w:id="356" w:name="_Toc306353021"/>
      <w:bookmarkStart w:id="357" w:name="_Toc306576424"/>
      <w:bookmarkStart w:id="358" w:name="_Toc306576554"/>
      <w:bookmarkStart w:id="359" w:name="_Toc306576683"/>
      <w:bookmarkStart w:id="360" w:name="_Toc306576813"/>
      <w:bookmarkStart w:id="361" w:name="_Toc306576949"/>
      <w:bookmarkStart w:id="362" w:name="_Toc306348090"/>
      <w:bookmarkStart w:id="363" w:name="_Toc306348361"/>
      <w:bookmarkStart w:id="364" w:name="_Toc306348974"/>
      <w:bookmarkStart w:id="365" w:name="_Toc306352888"/>
      <w:bookmarkStart w:id="366" w:name="_Toc306353022"/>
      <w:bookmarkStart w:id="367" w:name="_Toc306576425"/>
      <w:bookmarkStart w:id="368" w:name="_Toc306576555"/>
      <w:bookmarkStart w:id="369" w:name="_Toc306576684"/>
      <w:bookmarkStart w:id="370" w:name="_Toc306576814"/>
      <w:bookmarkStart w:id="371" w:name="_Toc306576950"/>
      <w:bookmarkStart w:id="372" w:name="_Toc306348091"/>
      <w:bookmarkStart w:id="373" w:name="_Toc306348362"/>
      <w:bookmarkStart w:id="374" w:name="_Toc306348975"/>
      <w:bookmarkStart w:id="375" w:name="_Toc306352889"/>
      <w:bookmarkStart w:id="376" w:name="_Toc306353023"/>
      <w:bookmarkStart w:id="377" w:name="_Toc306576426"/>
      <w:bookmarkStart w:id="378" w:name="_Toc306576556"/>
      <w:bookmarkStart w:id="379" w:name="_Toc306576685"/>
      <w:bookmarkStart w:id="380" w:name="_Toc306576815"/>
      <w:bookmarkStart w:id="381" w:name="_Toc306576951"/>
      <w:bookmarkStart w:id="382" w:name="_Toc306348092"/>
      <w:bookmarkStart w:id="383" w:name="_Toc306348363"/>
      <w:bookmarkStart w:id="384" w:name="_Toc306348976"/>
      <w:bookmarkStart w:id="385" w:name="_Toc306352890"/>
      <w:bookmarkStart w:id="386" w:name="_Toc306353024"/>
      <w:bookmarkStart w:id="387" w:name="_Toc306576427"/>
      <w:bookmarkStart w:id="388" w:name="_Toc306576557"/>
      <w:bookmarkStart w:id="389" w:name="_Toc306576686"/>
      <w:bookmarkStart w:id="390" w:name="_Toc306576816"/>
      <w:bookmarkStart w:id="391" w:name="_Toc306576952"/>
      <w:bookmarkStart w:id="392" w:name="_Toc306348093"/>
      <w:bookmarkStart w:id="393" w:name="_Toc306348364"/>
      <w:bookmarkStart w:id="394" w:name="_Toc306348977"/>
      <w:bookmarkStart w:id="395" w:name="_Toc306352891"/>
      <w:bookmarkStart w:id="396" w:name="_Toc306353025"/>
      <w:bookmarkStart w:id="397" w:name="_Toc306576428"/>
      <w:bookmarkStart w:id="398" w:name="_Toc306576558"/>
      <w:bookmarkStart w:id="399" w:name="_Toc306576687"/>
      <w:bookmarkStart w:id="400" w:name="_Toc306576817"/>
      <w:bookmarkStart w:id="401" w:name="_Toc306576953"/>
      <w:bookmarkStart w:id="402" w:name="_Toc306348094"/>
      <w:bookmarkStart w:id="403" w:name="_Toc306348365"/>
      <w:bookmarkStart w:id="404" w:name="_Toc306348978"/>
      <w:bookmarkStart w:id="405" w:name="_Toc306352892"/>
      <w:bookmarkStart w:id="406" w:name="_Toc306353026"/>
      <w:bookmarkStart w:id="407" w:name="_Toc306576429"/>
      <w:bookmarkStart w:id="408" w:name="_Toc306576559"/>
      <w:bookmarkStart w:id="409" w:name="_Toc306576688"/>
      <w:bookmarkStart w:id="410" w:name="_Toc306576818"/>
      <w:bookmarkStart w:id="411" w:name="_Toc306576954"/>
      <w:bookmarkStart w:id="412" w:name="_Toc306348095"/>
      <w:bookmarkStart w:id="413" w:name="_Toc306348366"/>
      <w:bookmarkStart w:id="414" w:name="_Toc306348979"/>
      <w:bookmarkStart w:id="415" w:name="_Toc306352893"/>
      <w:bookmarkStart w:id="416" w:name="_Toc306353027"/>
      <w:bookmarkStart w:id="417" w:name="_Toc306576430"/>
      <w:bookmarkStart w:id="418" w:name="_Toc306576560"/>
      <w:bookmarkStart w:id="419" w:name="_Toc306576689"/>
      <w:bookmarkStart w:id="420" w:name="_Toc306576819"/>
      <w:bookmarkStart w:id="421" w:name="_Toc306576955"/>
      <w:bookmarkStart w:id="422" w:name="_Toc306348096"/>
      <w:bookmarkStart w:id="423" w:name="_Toc306348367"/>
      <w:bookmarkStart w:id="424" w:name="_Toc306348980"/>
      <w:bookmarkStart w:id="425" w:name="_Toc306352894"/>
      <w:bookmarkStart w:id="426" w:name="_Toc306353028"/>
      <w:bookmarkStart w:id="427" w:name="_Toc306576431"/>
      <w:bookmarkStart w:id="428" w:name="_Toc306576561"/>
      <w:bookmarkStart w:id="429" w:name="_Toc306576690"/>
      <w:bookmarkStart w:id="430" w:name="_Toc306576820"/>
      <w:bookmarkStart w:id="431" w:name="_Toc306576956"/>
      <w:bookmarkStart w:id="432" w:name="_Toc306348097"/>
      <w:bookmarkStart w:id="433" w:name="_Toc306348368"/>
      <w:bookmarkStart w:id="434" w:name="_Toc306348981"/>
      <w:bookmarkStart w:id="435" w:name="_Toc306352895"/>
      <w:bookmarkStart w:id="436" w:name="_Toc306353029"/>
      <w:bookmarkStart w:id="437" w:name="_Toc306576432"/>
      <w:bookmarkStart w:id="438" w:name="_Toc306576562"/>
      <w:bookmarkStart w:id="439" w:name="_Toc306576691"/>
      <w:bookmarkStart w:id="440" w:name="_Toc306576821"/>
      <w:bookmarkStart w:id="441" w:name="_Toc306576957"/>
      <w:bookmarkStart w:id="442" w:name="_Toc306348098"/>
      <w:bookmarkStart w:id="443" w:name="_Toc306348369"/>
      <w:bookmarkStart w:id="444" w:name="_Toc306348982"/>
      <w:bookmarkStart w:id="445" w:name="_Toc306352896"/>
      <w:bookmarkStart w:id="446" w:name="_Toc306353030"/>
      <w:bookmarkStart w:id="447" w:name="_Toc306576433"/>
      <w:bookmarkStart w:id="448" w:name="_Toc306576563"/>
      <w:bookmarkStart w:id="449" w:name="_Toc306576692"/>
      <w:bookmarkStart w:id="450" w:name="_Toc306576822"/>
      <w:bookmarkStart w:id="451" w:name="_Toc306576958"/>
      <w:bookmarkStart w:id="452" w:name="_Toc306348099"/>
      <w:bookmarkStart w:id="453" w:name="_Toc306348370"/>
      <w:bookmarkStart w:id="454" w:name="_Toc306348983"/>
      <w:bookmarkStart w:id="455" w:name="_Toc306352897"/>
      <w:bookmarkStart w:id="456" w:name="_Toc306353031"/>
      <w:bookmarkStart w:id="457" w:name="_Toc306576434"/>
      <w:bookmarkStart w:id="458" w:name="_Toc306576564"/>
      <w:bookmarkStart w:id="459" w:name="_Toc306576693"/>
      <w:bookmarkStart w:id="460" w:name="_Toc306576823"/>
      <w:bookmarkStart w:id="461" w:name="_Toc306576959"/>
      <w:bookmarkStart w:id="462" w:name="_Toc306348100"/>
      <w:bookmarkStart w:id="463" w:name="_Toc306348371"/>
      <w:bookmarkStart w:id="464" w:name="_Toc306348984"/>
      <w:bookmarkStart w:id="465" w:name="_Toc306352898"/>
      <w:bookmarkStart w:id="466" w:name="_Toc306353032"/>
      <w:bookmarkStart w:id="467" w:name="_Toc306576435"/>
      <w:bookmarkStart w:id="468" w:name="_Toc306576565"/>
      <w:bookmarkStart w:id="469" w:name="_Toc306576694"/>
      <w:bookmarkStart w:id="470" w:name="_Toc306576824"/>
      <w:bookmarkStart w:id="471" w:name="_Toc306576960"/>
      <w:bookmarkStart w:id="472" w:name="_Toc306348101"/>
      <w:bookmarkStart w:id="473" w:name="_Toc306348372"/>
      <w:bookmarkStart w:id="474" w:name="_Toc306348985"/>
      <w:bookmarkStart w:id="475" w:name="_Toc306352899"/>
      <w:bookmarkStart w:id="476" w:name="_Toc306353033"/>
      <w:bookmarkStart w:id="477" w:name="_Toc306576436"/>
      <w:bookmarkStart w:id="478" w:name="_Toc306576566"/>
      <w:bookmarkStart w:id="479" w:name="_Toc306576695"/>
      <w:bookmarkStart w:id="480" w:name="_Toc306576825"/>
      <w:bookmarkStart w:id="481" w:name="_Toc306576961"/>
      <w:bookmarkStart w:id="482" w:name="_Toc306348102"/>
      <w:bookmarkStart w:id="483" w:name="_Toc306348373"/>
      <w:bookmarkStart w:id="484" w:name="_Toc306348986"/>
      <w:bookmarkStart w:id="485" w:name="_Toc306352900"/>
      <w:bookmarkStart w:id="486" w:name="_Toc306353034"/>
      <w:bookmarkStart w:id="487" w:name="_Toc306576437"/>
      <w:bookmarkStart w:id="488" w:name="_Toc306576567"/>
      <w:bookmarkStart w:id="489" w:name="_Toc306576696"/>
      <w:bookmarkStart w:id="490" w:name="_Toc306576826"/>
      <w:bookmarkStart w:id="491" w:name="_Toc306576962"/>
      <w:bookmarkStart w:id="492" w:name="_Toc306348103"/>
      <w:bookmarkStart w:id="493" w:name="_Toc306348374"/>
      <w:bookmarkStart w:id="494" w:name="_Toc306348987"/>
      <w:bookmarkStart w:id="495" w:name="_Toc306352901"/>
      <w:bookmarkStart w:id="496" w:name="_Toc306353035"/>
      <w:bookmarkStart w:id="497" w:name="_Toc306576438"/>
      <w:bookmarkStart w:id="498" w:name="_Toc306576568"/>
      <w:bookmarkStart w:id="499" w:name="_Toc306576697"/>
      <w:bookmarkStart w:id="500" w:name="_Toc306576827"/>
      <w:bookmarkStart w:id="501" w:name="_Toc306576963"/>
      <w:bookmarkStart w:id="502" w:name="_Toc306348104"/>
      <w:bookmarkStart w:id="503" w:name="_Toc306348375"/>
      <w:bookmarkStart w:id="504" w:name="_Toc306348988"/>
      <w:bookmarkStart w:id="505" w:name="_Toc306352902"/>
      <w:bookmarkStart w:id="506" w:name="_Toc306353036"/>
      <w:bookmarkStart w:id="507" w:name="_Toc306576439"/>
      <w:bookmarkStart w:id="508" w:name="_Toc306576569"/>
      <w:bookmarkStart w:id="509" w:name="_Toc306576698"/>
      <w:bookmarkStart w:id="510" w:name="_Toc306576828"/>
      <w:bookmarkStart w:id="511" w:name="_Toc306576964"/>
      <w:bookmarkStart w:id="512" w:name="_Toc306348105"/>
      <w:bookmarkStart w:id="513" w:name="_Toc306348376"/>
      <w:bookmarkStart w:id="514" w:name="_Toc306348989"/>
      <w:bookmarkStart w:id="515" w:name="_Toc306352903"/>
      <w:bookmarkStart w:id="516" w:name="_Toc306353037"/>
      <w:bookmarkStart w:id="517" w:name="_Toc306576440"/>
      <w:bookmarkStart w:id="518" w:name="_Toc306576570"/>
      <w:bookmarkStart w:id="519" w:name="_Toc306576699"/>
      <w:bookmarkStart w:id="520" w:name="_Toc306576829"/>
      <w:bookmarkStart w:id="521" w:name="_Toc306576965"/>
      <w:bookmarkStart w:id="522" w:name="_Toc306348106"/>
      <w:bookmarkStart w:id="523" w:name="_Toc306348377"/>
      <w:bookmarkStart w:id="524" w:name="_Toc306348990"/>
      <w:bookmarkStart w:id="525" w:name="_Toc306352904"/>
      <w:bookmarkStart w:id="526" w:name="_Toc306353038"/>
      <w:bookmarkStart w:id="527" w:name="_Toc306576441"/>
      <w:bookmarkStart w:id="528" w:name="_Toc306576571"/>
      <w:bookmarkStart w:id="529" w:name="_Toc306576700"/>
      <w:bookmarkStart w:id="530" w:name="_Toc306576830"/>
      <w:bookmarkStart w:id="531" w:name="_Toc306576966"/>
      <w:bookmarkStart w:id="532" w:name="_Toc306348107"/>
      <w:bookmarkStart w:id="533" w:name="_Toc306348378"/>
      <w:bookmarkStart w:id="534" w:name="_Toc306348991"/>
      <w:bookmarkStart w:id="535" w:name="_Toc306352905"/>
      <w:bookmarkStart w:id="536" w:name="_Toc306353039"/>
      <w:bookmarkStart w:id="537" w:name="_Toc306576442"/>
      <w:bookmarkStart w:id="538" w:name="_Toc306576572"/>
      <w:bookmarkStart w:id="539" w:name="_Toc306576701"/>
      <w:bookmarkStart w:id="540" w:name="_Toc306576831"/>
      <w:bookmarkStart w:id="541" w:name="_Toc306576967"/>
      <w:bookmarkStart w:id="542" w:name="_Toc306348108"/>
      <w:bookmarkStart w:id="543" w:name="_Toc306348379"/>
      <w:bookmarkStart w:id="544" w:name="_Toc306348992"/>
      <w:bookmarkStart w:id="545" w:name="_Toc306352906"/>
      <w:bookmarkStart w:id="546" w:name="_Toc306353040"/>
      <w:bookmarkStart w:id="547" w:name="_Toc306576443"/>
      <w:bookmarkStart w:id="548" w:name="_Toc306576573"/>
      <w:bookmarkStart w:id="549" w:name="_Toc306576702"/>
      <w:bookmarkStart w:id="550" w:name="_Toc306576832"/>
      <w:bookmarkStart w:id="551" w:name="_Toc306576968"/>
      <w:bookmarkStart w:id="552" w:name="_Toc306348109"/>
      <w:bookmarkStart w:id="553" w:name="_Toc306348380"/>
      <w:bookmarkStart w:id="554" w:name="_Toc306348993"/>
      <w:bookmarkStart w:id="555" w:name="_Toc306352907"/>
      <w:bookmarkStart w:id="556" w:name="_Toc306353041"/>
      <w:bookmarkStart w:id="557" w:name="_Toc306576444"/>
      <w:bookmarkStart w:id="558" w:name="_Toc306576574"/>
      <w:bookmarkStart w:id="559" w:name="_Toc306576703"/>
      <w:bookmarkStart w:id="560" w:name="_Toc306576833"/>
      <w:bookmarkStart w:id="561" w:name="_Toc306576969"/>
      <w:bookmarkStart w:id="562" w:name="_Toc306348110"/>
      <w:bookmarkStart w:id="563" w:name="_Toc306348381"/>
      <w:bookmarkStart w:id="564" w:name="_Toc306348994"/>
      <w:bookmarkStart w:id="565" w:name="_Toc306352908"/>
      <w:bookmarkStart w:id="566" w:name="_Toc306353042"/>
      <w:bookmarkStart w:id="567" w:name="_Toc306576445"/>
      <w:bookmarkStart w:id="568" w:name="_Toc306576575"/>
      <w:bookmarkStart w:id="569" w:name="_Toc306576704"/>
      <w:bookmarkStart w:id="570" w:name="_Toc306576834"/>
      <w:bookmarkStart w:id="571" w:name="_Toc306576970"/>
      <w:bookmarkStart w:id="572" w:name="_Toc306348111"/>
      <w:bookmarkStart w:id="573" w:name="_Toc306348382"/>
      <w:bookmarkStart w:id="574" w:name="_Toc306348995"/>
      <w:bookmarkStart w:id="575" w:name="_Toc306352909"/>
      <w:bookmarkStart w:id="576" w:name="_Toc306353043"/>
      <w:bookmarkStart w:id="577" w:name="_Toc306576446"/>
      <w:bookmarkStart w:id="578" w:name="_Toc306576576"/>
      <w:bookmarkStart w:id="579" w:name="_Toc306576705"/>
      <w:bookmarkStart w:id="580" w:name="_Toc306576835"/>
      <w:bookmarkStart w:id="581" w:name="_Toc306576971"/>
      <w:bookmarkStart w:id="582" w:name="_Toc306348112"/>
      <w:bookmarkStart w:id="583" w:name="_Toc306348383"/>
      <w:bookmarkStart w:id="584" w:name="_Toc306348996"/>
      <w:bookmarkStart w:id="585" w:name="_Toc306352910"/>
      <w:bookmarkStart w:id="586" w:name="_Toc306353044"/>
      <w:bookmarkStart w:id="587" w:name="_Toc306576447"/>
      <w:bookmarkStart w:id="588" w:name="_Toc306576577"/>
      <w:bookmarkStart w:id="589" w:name="_Toc306576706"/>
      <w:bookmarkStart w:id="590" w:name="_Toc306576836"/>
      <w:bookmarkStart w:id="591" w:name="_Toc306576972"/>
      <w:bookmarkStart w:id="592" w:name="_Toc306348113"/>
      <w:bookmarkStart w:id="593" w:name="_Toc306348384"/>
      <w:bookmarkStart w:id="594" w:name="_Toc306348997"/>
      <w:bookmarkStart w:id="595" w:name="_Toc306352911"/>
      <w:bookmarkStart w:id="596" w:name="_Toc306353045"/>
      <w:bookmarkStart w:id="597" w:name="_Toc306576448"/>
      <w:bookmarkStart w:id="598" w:name="_Toc306576578"/>
      <w:bookmarkStart w:id="599" w:name="_Toc306576707"/>
      <w:bookmarkStart w:id="600" w:name="_Toc306576837"/>
      <w:bookmarkStart w:id="601" w:name="_Toc306576973"/>
      <w:bookmarkStart w:id="602" w:name="_Toc306348114"/>
      <w:bookmarkStart w:id="603" w:name="_Toc306348385"/>
      <w:bookmarkStart w:id="604" w:name="_Toc306348998"/>
      <w:bookmarkStart w:id="605" w:name="_Toc306352912"/>
      <w:bookmarkStart w:id="606" w:name="_Toc306353046"/>
      <w:bookmarkStart w:id="607" w:name="_Toc306576449"/>
      <w:bookmarkStart w:id="608" w:name="_Toc306576579"/>
      <w:bookmarkStart w:id="609" w:name="_Toc306576708"/>
      <w:bookmarkStart w:id="610" w:name="_Toc306576838"/>
      <w:bookmarkStart w:id="611" w:name="_Toc306576974"/>
      <w:bookmarkStart w:id="612" w:name="_Toc306348115"/>
      <w:bookmarkStart w:id="613" w:name="_Toc306348386"/>
      <w:bookmarkStart w:id="614" w:name="_Toc306348999"/>
      <w:bookmarkStart w:id="615" w:name="_Toc306352913"/>
      <w:bookmarkStart w:id="616" w:name="_Toc306353047"/>
      <w:bookmarkStart w:id="617" w:name="_Toc306576450"/>
      <w:bookmarkStart w:id="618" w:name="_Toc306576580"/>
      <w:bookmarkStart w:id="619" w:name="_Toc306576709"/>
      <w:bookmarkStart w:id="620" w:name="_Toc306576839"/>
      <w:bookmarkStart w:id="621" w:name="_Toc306576975"/>
      <w:bookmarkStart w:id="622" w:name="_Toc306348116"/>
      <w:bookmarkStart w:id="623" w:name="_Toc306348387"/>
      <w:bookmarkStart w:id="624" w:name="_Toc306349000"/>
      <w:bookmarkStart w:id="625" w:name="_Toc306352914"/>
      <w:bookmarkStart w:id="626" w:name="_Toc306353048"/>
      <w:bookmarkStart w:id="627" w:name="_Toc306576451"/>
      <w:bookmarkStart w:id="628" w:name="_Toc306576581"/>
      <w:bookmarkStart w:id="629" w:name="_Toc306576710"/>
      <w:bookmarkStart w:id="630" w:name="_Toc306576840"/>
      <w:bookmarkStart w:id="631" w:name="_Toc306576976"/>
      <w:bookmarkStart w:id="632" w:name="_Toc306348117"/>
      <w:bookmarkStart w:id="633" w:name="_Toc306348388"/>
      <w:bookmarkStart w:id="634" w:name="_Toc306349001"/>
      <w:bookmarkStart w:id="635" w:name="_Toc306352915"/>
      <w:bookmarkStart w:id="636" w:name="_Toc306353049"/>
      <w:bookmarkStart w:id="637" w:name="_Toc306576452"/>
      <w:bookmarkStart w:id="638" w:name="_Toc306576582"/>
      <w:bookmarkStart w:id="639" w:name="_Toc306576711"/>
      <w:bookmarkStart w:id="640" w:name="_Toc306576841"/>
      <w:bookmarkStart w:id="641" w:name="_Toc306576977"/>
      <w:bookmarkStart w:id="642" w:name="_Toc306348118"/>
      <w:bookmarkStart w:id="643" w:name="_Toc306348389"/>
      <w:bookmarkStart w:id="644" w:name="_Toc306349002"/>
      <w:bookmarkStart w:id="645" w:name="_Toc306352916"/>
      <w:bookmarkStart w:id="646" w:name="_Toc306353050"/>
      <w:bookmarkStart w:id="647" w:name="_Toc306576453"/>
      <w:bookmarkStart w:id="648" w:name="_Toc306576583"/>
      <w:bookmarkStart w:id="649" w:name="_Toc306576712"/>
      <w:bookmarkStart w:id="650" w:name="_Toc306576842"/>
      <w:bookmarkStart w:id="651" w:name="_Toc306576978"/>
      <w:bookmarkStart w:id="652" w:name="_Toc306348119"/>
      <w:bookmarkStart w:id="653" w:name="_Toc306348390"/>
      <w:bookmarkStart w:id="654" w:name="_Toc306349003"/>
      <w:bookmarkStart w:id="655" w:name="_Toc306352917"/>
      <w:bookmarkStart w:id="656" w:name="_Toc306353051"/>
      <w:bookmarkStart w:id="657" w:name="_Toc306576454"/>
      <w:bookmarkStart w:id="658" w:name="_Toc306576584"/>
      <w:bookmarkStart w:id="659" w:name="_Toc306576713"/>
      <w:bookmarkStart w:id="660" w:name="_Toc306576843"/>
      <w:bookmarkStart w:id="661" w:name="_Toc306576979"/>
      <w:bookmarkStart w:id="662" w:name="_Toc306348120"/>
      <w:bookmarkStart w:id="663" w:name="_Toc306348391"/>
      <w:bookmarkStart w:id="664" w:name="_Toc306349004"/>
      <w:bookmarkStart w:id="665" w:name="_Toc306352918"/>
      <w:bookmarkStart w:id="666" w:name="_Toc306353052"/>
      <w:bookmarkStart w:id="667" w:name="_Toc306576455"/>
      <w:bookmarkStart w:id="668" w:name="_Toc306576585"/>
      <w:bookmarkStart w:id="669" w:name="_Toc306576714"/>
      <w:bookmarkStart w:id="670" w:name="_Toc306576844"/>
      <w:bookmarkStart w:id="671" w:name="_Toc306576980"/>
      <w:bookmarkStart w:id="672" w:name="_Toc306348121"/>
      <w:bookmarkStart w:id="673" w:name="_Toc306348392"/>
      <w:bookmarkStart w:id="674" w:name="_Toc306349005"/>
      <w:bookmarkStart w:id="675" w:name="_Toc306352919"/>
      <w:bookmarkStart w:id="676" w:name="_Toc306353053"/>
      <w:bookmarkStart w:id="677" w:name="_Toc306576456"/>
      <w:bookmarkStart w:id="678" w:name="_Toc306576586"/>
      <w:bookmarkStart w:id="679" w:name="_Toc306576715"/>
      <w:bookmarkStart w:id="680" w:name="_Toc306576845"/>
      <w:bookmarkStart w:id="681" w:name="_Toc306576981"/>
      <w:bookmarkStart w:id="682" w:name="_Toc306348122"/>
      <w:bookmarkStart w:id="683" w:name="_Toc306348393"/>
      <w:bookmarkStart w:id="684" w:name="_Toc306349006"/>
      <w:bookmarkStart w:id="685" w:name="_Toc306352920"/>
      <w:bookmarkStart w:id="686" w:name="_Toc306353054"/>
      <w:bookmarkStart w:id="687" w:name="_Toc306576457"/>
      <w:bookmarkStart w:id="688" w:name="_Toc306576587"/>
      <w:bookmarkStart w:id="689" w:name="_Toc306576716"/>
      <w:bookmarkStart w:id="690" w:name="_Toc306576846"/>
      <w:bookmarkStart w:id="691" w:name="_Toc306576982"/>
      <w:bookmarkStart w:id="692" w:name="_Toc306348123"/>
      <w:bookmarkStart w:id="693" w:name="_Toc306348394"/>
      <w:bookmarkStart w:id="694" w:name="_Toc306349007"/>
      <w:bookmarkStart w:id="695" w:name="_Toc306352921"/>
      <w:bookmarkStart w:id="696" w:name="_Toc306353055"/>
      <w:bookmarkStart w:id="697" w:name="_Toc306576458"/>
      <w:bookmarkStart w:id="698" w:name="_Toc306576588"/>
      <w:bookmarkStart w:id="699" w:name="_Toc306576717"/>
      <w:bookmarkStart w:id="700" w:name="_Toc306576847"/>
      <w:bookmarkStart w:id="701" w:name="_Toc306576983"/>
      <w:bookmarkStart w:id="702" w:name="_Toc306348124"/>
      <w:bookmarkStart w:id="703" w:name="_Toc306348395"/>
      <w:bookmarkStart w:id="704" w:name="_Toc306349008"/>
      <w:bookmarkStart w:id="705" w:name="_Toc306352922"/>
      <w:bookmarkStart w:id="706" w:name="_Toc306353056"/>
      <w:bookmarkStart w:id="707" w:name="_Toc306576459"/>
      <w:bookmarkStart w:id="708" w:name="_Toc306576589"/>
      <w:bookmarkStart w:id="709" w:name="_Toc306576718"/>
      <w:bookmarkStart w:id="710" w:name="_Toc306576848"/>
      <w:bookmarkStart w:id="711" w:name="_Toc306576984"/>
      <w:bookmarkStart w:id="712" w:name="_Toc306348125"/>
      <w:bookmarkStart w:id="713" w:name="_Toc306348396"/>
      <w:bookmarkStart w:id="714" w:name="_Toc306349009"/>
      <w:bookmarkStart w:id="715" w:name="_Toc306352923"/>
      <w:bookmarkStart w:id="716" w:name="_Toc306353057"/>
      <w:bookmarkStart w:id="717" w:name="_Toc306576460"/>
      <w:bookmarkStart w:id="718" w:name="_Toc306576590"/>
      <w:bookmarkStart w:id="719" w:name="_Toc306576719"/>
      <w:bookmarkStart w:id="720" w:name="_Toc306576849"/>
      <w:bookmarkStart w:id="721" w:name="_Toc306576985"/>
      <w:bookmarkStart w:id="722" w:name="_Toc306348126"/>
      <w:bookmarkStart w:id="723" w:name="_Toc306348397"/>
      <w:bookmarkStart w:id="724" w:name="_Toc306349010"/>
      <w:bookmarkStart w:id="725" w:name="_Toc306352924"/>
      <w:bookmarkStart w:id="726" w:name="_Toc306353058"/>
      <w:bookmarkStart w:id="727" w:name="_Toc306576461"/>
      <w:bookmarkStart w:id="728" w:name="_Toc306576591"/>
      <w:bookmarkStart w:id="729" w:name="_Toc306576720"/>
      <w:bookmarkStart w:id="730" w:name="_Toc306576850"/>
      <w:bookmarkStart w:id="731" w:name="_Toc306576986"/>
      <w:bookmarkStart w:id="732" w:name="_Toc306348127"/>
      <w:bookmarkStart w:id="733" w:name="_Toc306348398"/>
      <w:bookmarkStart w:id="734" w:name="_Toc306349011"/>
      <w:bookmarkStart w:id="735" w:name="_Toc306352925"/>
      <w:bookmarkStart w:id="736" w:name="_Toc306353059"/>
      <w:bookmarkStart w:id="737" w:name="_Toc306576462"/>
      <w:bookmarkStart w:id="738" w:name="_Toc306576592"/>
      <w:bookmarkStart w:id="739" w:name="_Toc306576721"/>
      <w:bookmarkStart w:id="740" w:name="_Toc306576851"/>
      <w:bookmarkStart w:id="741" w:name="_Toc306576987"/>
      <w:bookmarkStart w:id="742" w:name="_Toc306348128"/>
      <w:bookmarkStart w:id="743" w:name="_Toc306348399"/>
      <w:bookmarkStart w:id="744" w:name="_Toc306349012"/>
      <w:bookmarkStart w:id="745" w:name="_Toc306352926"/>
      <w:bookmarkStart w:id="746" w:name="_Toc306353060"/>
      <w:bookmarkStart w:id="747" w:name="_Toc306576463"/>
      <w:bookmarkStart w:id="748" w:name="_Toc306576593"/>
      <w:bookmarkStart w:id="749" w:name="_Toc306576722"/>
      <w:bookmarkStart w:id="750" w:name="_Toc306576852"/>
      <w:bookmarkStart w:id="751" w:name="_Toc306576988"/>
      <w:bookmarkStart w:id="752" w:name="_Toc306348129"/>
      <w:bookmarkStart w:id="753" w:name="_Toc306348400"/>
      <w:bookmarkStart w:id="754" w:name="_Toc306349013"/>
      <w:bookmarkStart w:id="755" w:name="_Toc306352927"/>
      <w:bookmarkStart w:id="756" w:name="_Toc306353061"/>
      <w:bookmarkStart w:id="757" w:name="_Toc306576464"/>
      <w:bookmarkStart w:id="758" w:name="_Toc306576594"/>
      <w:bookmarkStart w:id="759" w:name="_Toc306576723"/>
      <w:bookmarkStart w:id="760" w:name="_Toc306576853"/>
      <w:bookmarkStart w:id="761" w:name="_Toc306576989"/>
      <w:bookmarkStart w:id="762" w:name="_Toc306348130"/>
      <w:bookmarkStart w:id="763" w:name="_Toc306348401"/>
      <w:bookmarkStart w:id="764" w:name="_Toc306349014"/>
      <w:bookmarkStart w:id="765" w:name="_Toc306352928"/>
      <w:bookmarkStart w:id="766" w:name="_Toc306353062"/>
      <w:bookmarkStart w:id="767" w:name="_Toc306576465"/>
      <w:bookmarkStart w:id="768" w:name="_Toc306576595"/>
      <w:bookmarkStart w:id="769" w:name="_Toc306576724"/>
      <w:bookmarkStart w:id="770" w:name="_Toc306576854"/>
      <w:bookmarkStart w:id="771" w:name="_Toc306576990"/>
      <w:bookmarkStart w:id="772" w:name="_Toc306348131"/>
      <w:bookmarkStart w:id="773" w:name="_Toc306348402"/>
      <w:bookmarkStart w:id="774" w:name="_Toc306349015"/>
      <w:bookmarkStart w:id="775" w:name="_Toc306352929"/>
      <w:bookmarkStart w:id="776" w:name="_Toc306353063"/>
      <w:bookmarkStart w:id="777" w:name="_Toc306576466"/>
      <w:bookmarkStart w:id="778" w:name="_Toc306576596"/>
      <w:bookmarkStart w:id="779" w:name="_Toc306576725"/>
      <w:bookmarkStart w:id="780" w:name="_Toc306576855"/>
      <w:bookmarkStart w:id="781" w:name="_Toc306576991"/>
      <w:bookmarkStart w:id="782" w:name="_Toc306348132"/>
      <w:bookmarkStart w:id="783" w:name="_Toc306348403"/>
      <w:bookmarkStart w:id="784" w:name="_Toc306349016"/>
      <w:bookmarkStart w:id="785" w:name="_Toc306352930"/>
      <w:bookmarkStart w:id="786" w:name="_Toc306353064"/>
      <w:bookmarkStart w:id="787" w:name="_Toc306576467"/>
      <w:bookmarkStart w:id="788" w:name="_Toc306576597"/>
      <w:bookmarkStart w:id="789" w:name="_Toc306576726"/>
      <w:bookmarkStart w:id="790" w:name="_Toc306576856"/>
      <w:bookmarkStart w:id="791" w:name="_Toc306576992"/>
      <w:bookmarkStart w:id="792" w:name="_Toc306348133"/>
      <w:bookmarkStart w:id="793" w:name="_Toc306348404"/>
      <w:bookmarkStart w:id="794" w:name="_Toc306349017"/>
      <w:bookmarkStart w:id="795" w:name="_Toc306352931"/>
      <w:bookmarkStart w:id="796" w:name="_Toc306353065"/>
      <w:bookmarkStart w:id="797" w:name="_Toc306576468"/>
      <w:bookmarkStart w:id="798" w:name="_Toc306576598"/>
      <w:bookmarkStart w:id="799" w:name="_Toc306576727"/>
      <w:bookmarkStart w:id="800" w:name="_Toc306576857"/>
      <w:bookmarkStart w:id="801" w:name="_Toc306576993"/>
      <w:bookmarkStart w:id="802" w:name="_Toc306348134"/>
      <w:bookmarkStart w:id="803" w:name="_Toc306348405"/>
      <w:bookmarkStart w:id="804" w:name="_Toc306349018"/>
      <w:bookmarkStart w:id="805" w:name="_Toc306352932"/>
      <w:bookmarkStart w:id="806" w:name="_Toc306353066"/>
      <w:bookmarkStart w:id="807" w:name="_Toc306576469"/>
      <w:bookmarkStart w:id="808" w:name="_Toc306576599"/>
      <w:bookmarkStart w:id="809" w:name="_Toc306576728"/>
      <w:bookmarkStart w:id="810" w:name="_Toc306576858"/>
      <w:bookmarkStart w:id="811" w:name="_Toc306576994"/>
      <w:bookmarkStart w:id="812" w:name="_Toc306348135"/>
      <w:bookmarkStart w:id="813" w:name="_Toc306348406"/>
      <w:bookmarkStart w:id="814" w:name="_Toc306349019"/>
      <w:bookmarkStart w:id="815" w:name="_Toc306352933"/>
      <w:bookmarkStart w:id="816" w:name="_Toc306353067"/>
      <w:bookmarkStart w:id="817" w:name="_Toc306576470"/>
      <w:bookmarkStart w:id="818" w:name="_Toc306576600"/>
      <w:bookmarkStart w:id="819" w:name="_Toc306576729"/>
      <w:bookmarkStart w:id="820" w:name="_Toc306576859"/>
      <w:bookmarkStart w:id="821" w:name="_Toc306576995"/>
      <w:bookmarkStart w:id="822" w:name="_Toc306348136"/>
      <w:bookmarkStart w:id="823" w:name="_Toc306348407"/>
      <w:bookmarkStart w:id="824" w:name="_Toc306349020"/>
      <w:bookmarkStart w:id="825" w:name="_Toc306352934"/>
      <w:bookmarkStart w:id="826" w:name="_Toc306353068"/>
      <w:bookmarkStart w:id="827" w:name="_Toc306576471"/>
      <w:bookmarkStart w:id="828" w:name="_Toc306576601"/>
      <w:bookmarkStart w:id="829" w:name="_Toc306576730"/>
      <w:bookmarkStart w:id="830" w:name="_Toc306576860"/>
      <w:bookmarkStart w:id="831" w:name="_Toc306576996"/>
      <w:bookmarkStart w:id="832" w:name="_Toc306348137"/>
      <w:bookmarkStart w:id="833" w:name="_Toc306348408"/>
      <w:bookmarkStart w:id="834" w:name="_Toc306349021"/>
      <w:bookmarkStart w:id="835" w:name="_Toc306352935"/>
      <w:bookmarkStart w:id="836" w:name="_Toc306353069"/>
      <w:bookmarkStart w:id="837" w:name="_Toc306576472"/>
      <w:bookmarkStart w:id="838" w:name="_Toc306576602"/>
      <w:bookmarkStart w:id="839" w:name="_Toc306576731"/>
      <w:bookmarkStart w:id="840" w:name="_Toc306576861"/>
      <w:bookmarkStart w:id="841" w:name="_Toc306576997"/>
      <w:bookmarkStart w:id="842" w:name="_Toc306348138"/>
      <w:bookmarkStart w:id="843" w:name="_Toc306348409"/>
      <w:bookmarkStart w:id="844" w:name="_Toc306349022"/>
      <w:bookmarkStart w:id="845" w:name="_Toc306352936"/>
      <w:bookmarkStart w:id="846" w:name="_Toc306353070"/>
      <w:bookmarkStart w:id="847" w:name="_Toc306576473"/>
      <w:bookmarkStart w:id="848" w:name="_Toc306576603"/>
      <w:bookmarkStart w:id="849" w:name="_Toc306576732"/>
      <w:bookmarkStart w:id="850" w:name="_Toc306576862"/>
      <w:bookmarkStart w:id="851" w:name="_Toc306576998"/>
      <w:bookmarkStart w:id="852" w:name="_Toc306348139"/>
      <w:bookmarkStart w:id="853" w:name="_Toc306348410"/>
      <w:bookmarkStart w:id="854" w:name="_Toc306349023"/>
      <w:bookmarkStart w:id="855" w:name="_Toc306352937"/>
      <w:bookmarkStart w:id="856" w:name="_Toc306353071"/>
      <w:bookmarkStart w:id="857" w:name="_Toc306576474"/>
      <w:bookmarkStart w:id="858" w:name="_Toc306576604"/>
      <w:bookmarkStart w:id="859" w:name="_Toc306576733"/>
      <w:bookmarkStart w:id="860" w:name="_Toc306576863"/>
      <w:bookmarkStart w:id="861" w:name="_Toc306576999"/>
      <w:bookmarkStart w:id="862" w:name="_Toc306348140"/>
      <w:bookmarkStart w:id="863" w:name="_Toc306348411"/>
      <w:bookmarkStart w:id="864" w:name="_Toc306349024"/>
      <w:bookmarkStart w:id="865" w:name="_Toc306352938"/>
      <w:bookmarkStart w:id="866" w:name="_Toc306353072"/>
      <w:bookmarkStart w:id="867" w:name="_Toc306576475"/>
      <w:bookmarkStart w:id="868" w:name="_Toc306576605"/>
      <w:bookmarkStart w:id="869" w:name="_Toc306576734"/>
      <w:bookmarkStart w:id="870" w:name="_Toc306576864"/>
      <w:bookmarkStart w:id="871" w:name="_Toc306577000"/>
      <w:bookmarkStart w:id="872" w:name="_Toc306699337"/>
      <w:bookmarkStart w:id="873" w:name="_Toc306714728"/>
      <w:bookmarkStart w:id="874" w:name="_Toc306733910"/>
      <w:bookmarkStart w:id="875" w:name="_Toc306737524"/>
      <w:bookmarkStart w:id="876" w:name="_Toc244402095"/>
      <w:bookmarkStart w:id="877" w:name="_Toc244402081"/>
      <w:bookmarkStart w:id="878" w:name="_Toc38410824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Pr>
          <w:rFonts w:asciiTheme="minorHAnsi" w:hAnsiTheme="minorHAnsi"/>
          <w:b/>
          <w:sz w:val="24"/>
          <w:szCs w:val="24"/>
        </w:rPr>
        <w:t>BUDGET PERIOD</w:t>
      </w:r>
      <w:bookmarkEnd w:id="872"/>
      <w:bookmarkEnd w:id="873"/>
      <w:bookmarkEnd w:id="874"/>
      <w:bookmarkEnd w:id="875"/>
      <w:r w:rsidR="009E517A">
        <w:rPr>
          <w:rFonts w:asciiTheme="minorHAnsi" w:hAnsiTheme="minorHAnsi"/>
          <w:b/>
          <w:sz w:val="24"/>
          <w:szCs w:val="24"/>
        </w:rPr>
        <w:t>/PERIOD OF PERFORMANCE</w:t>
      </w:r>
      <w:bookmarkEnd w:id="878"/>
      <w:r w:rsidR="00F028B6" w:rsidRPr="00F028B6">
        <w:rPr>
          <w:rFonts w:asciiTheme="minorHAnsi" w:hAnsiTheme="minorHAnsi"/>
          <w:b/>
          <w:sz w:val="24"/>
          <w:szCs w:val="24"/>
        </w:rPr>
        <w:t xml:space="preserve"> </w:t>
      </w:r>
    </w:p>
    <w:p w:rsidR="003852B7" w:rsidRPr="00A5239B" w:rsidRDefault="003852B7" w:rsidP="0055473D">
      <w:pPr>
        <w:outlineLvl w:val="0"/>
        <w:rPr>
          <w:rFonts w:asciiTheme="minorHAnsi" w:hAnsiTheme="minorHAnsi"/>
          <w:sz w:val="24"/>
          <w:szCs w:val="24"/>
        </w:rPr>
      </w:pPr>
    </w:p>
    <w:p w:rsidR="00382C1B" w:rsidRPr="00A5239B" w:rsidRDefault="00F028B6" w:rsidP="0055473D">
      <w:pPr>
        <w:rPr>
          <w:rFonts w:asciiTheme="minorHAnsi" w:hAnsiTheme="minorHAnsi"/>
          <w:sz w:val="24"/>
          <w:szCs w:val="24"/>
        </w:rPr>
      </w:pPr>
      <w:r w:rsidRPr="00F028B6">
        <w:rPr>
          <w:rFonts w:asciiTheme="minorHAnsi" w:hAnsiTheme="minorHAnsi"/>
          <w:sz w:val="24"/>
          <w:szCs w:val="24"/>
        </w:rPr>
        <w:t xml:space="preserve">The </w:t>
      </w:r>
      <w:r w:rsidR="00382C1B">
        <w:rPr>
          <w:rFonts w:asciiTheme="minorHAnsi" w:hAnsiTheme="minorHAnsi"/>
          <w:sz w:val="24"/>
          <w:szCs w:val="24"/>
        </w:rPr>
        <w:t>budget period</w:t>
      </w:r>
      <w:r w:rsidR="009E517A">
        <w:rPr>
          <w:rFonts w:asciiTheme="minorHAnsi" w:hAnsiTheme="minorHAnsi"/>
          <w:sz w:val="24"/>
          <w:szCs w:val="24"/>
        </w:rPr>
        <w:t xml:space="preserve"> and period of performance</w:t>
      </w:r>
      <w:r w:rsidR="00382C1B">
        <w:rPr>
          <w:rFonts w:asciiTheme="minorHAnsi" w:hAnsiTheme="minorHAnsi"/>
          <w:sz w:val="24"/>
          <w:szCs w:val="24"/>
        </w:rPr>
        <w:t xml:space="preserve"> are</w:t>
      </w:r>
      <w:r w:rsidRPr="00F028B6">
        <w:rPr>
          <w:rFonts w:asciiTheme="minorHAnsi" w:hAnsiTheme="minorHAnsi"/>
          <w:sz w:val="24"/>
          <w:szCs w:val="24"/>
        </w:rPr>
        <w:t xml:space="preserve"> stated in Block 7 of the Cover Page (Assistance Agreement Form) to this Award.  </w:t>
      </w:r>
    </w:p>
    <w:p w:rsidR="000D1470" w:rsidRPr="00A5239B" w:rsidRDefault="000D1470" w:rsidP="0055473D">
      <w:pPr>
        <w:rPr>
          <w:rFonts w:asciiTheme="minorHAnsi" w:hAnsiTheme="minorHAnsi"/>
          <w:sz w:val="24"/>
          <w:szCs w:val="24"/>
        </w:rPr>
      </w:pPr>
    </w:p>
    <w:p w:rsidR="00F2621C" w:rsidRPr="00F2621C" w:rsidRDefault="00F028B6">
      <w:pPr>
        <w:pStyle w:val="ListParagraph"/>
        <w:numPr>
          <w:ilvl w:val="0"/>
          <w:numId w:val="2"/>
        </w:numPr>
        <w:ind w:hanging="720"/>
        <w:outlineLvl w:val="1"/>
        <w:rPr>
          <w:rFonts w:asciiTheme="minorHAnsi" w:hAnsiTheme="minorHAnsi"/>
          <w:b/>
          <w:sz w:val="24"/>
          <w:szCs w:val="24"/>
        </w:rPr>
      </w:pPr>
      <w:bookmarkStart w:id="879" w:name="_Toc306348142"/>
      <w:bookmarkStart w:id="880" w:name="_Toc306348413"/>
      <w:bookmarkStart w:id="881" w:name="_Toc306349026"/>
      <w:bookmarkStart w:id="882" w:name="_Toc306352940"/>
      <w:bookmarkStart w:id="883" w:name="_Toc306353074"/>
      <w:bookmarkStart w:id="884" w:name="_Toc306576477"/>
      <w:bookmarkStart w:id="885" w:name="_Toc306576607"/>
      <w:bookmarkStart w:id="886" w:name="_Toc306576736"/>
      <w:bookmarkStart w:id="887" w:name="_Toc306576866"/>
      <w:bookmarkStart w:id="888" w:name="_Toc306577002"/>
      <w:bookmarkStart w:id="889" w:name="_Toc306348143"/>
      <w:bookmarkStart w:id="890" w:name="_Toc306348414"/>
      <w:bookmarkStart w:id="891" w:name="_Toc306349027"/>
      <w:bookmarkStart w:id="892" w:name="_Toc306352941"/>
      <w:bookmarkStart w:id="893" w:name="_Toc306353075"/>
      <w:bookmarkStart w:id="894" w:name="_Toc306576478"/>
      <w:bookmarkStart w:id="895" w:name="_Toc306576608"/>
      <w:bookmarkStart w:id="896" w:name="_Toc306576737"/>
      <w:bookmarkStart w:id="897" w:name="_Toc306576867"/>
      <w:bookmarkStart w:id="898" w:name="_Toc306577003"/>
      <w:bookmarkStart w:id="899" w:name="_Toc306348144"/>
      <w:bookmarkStart w:id="900" w:name="_Toc306348415"/>
      <w:bookmarkStart w:id="901" w:name="_Toc306349028"/>
      <w:bookmarkStart w:id="902" w:name="_Toc306352942"/>
      <w:bookmarkStart w:id="903" w:name="_Toc306353076"/>
      <w:bookmarkStart w:id="904" w:name="_Toc306576479"/>
      <w:bookmarkStart w:id="905" w:name="_Toc306576609"/>
      <w:bookmarkStart w:id="906" w:name="_Toc306576738"/>
      <w:bookmarkStart w:id="907" w:name="_Toc306576868"/>
      <w:bookmarkStart w:id="908" w:name="_Toc306577004"/>
      <w:bookmarkStart w:id="909" w:name="_Toc306348145"/>
      <w:bookmarkStart w:id="910" w:name="_Toc306348416"/>
      <w:bookmarkStart w:id="911" w:name="_Toc306349029"/>
      <w:bookmarkStart w:id="912" w:name="_Toc306352943"/>
      <w:bookmarkStart w:id="913" w:name="_Toc306353077"/>
      <w:bookmarkStart w:id="914" w:name="_Toc306576480"/>
      <w:bookmarkStart w:id="915" w:name="_Toc306576610"/>
      <w:bookmarkStart w:id="916" w:name="_Toc306576739"/>
      <w:bookmarkStart w:id="917" w:name="_Toc306576869"/>
      <w:bookmarkStart w:id="918" w:name="_Toc306577005"/>
      <w:bookmarkStart w:id="919" w:name="_Toc306348146"/>
      <w:bookmarkStart w:id="920" w:name="_Toc306348417"/>
      <w:bookmarkStart w:id="921" w:name="_Toc306349030"/>
      <w:bookmarkStart w:id="922" w:name="_Toc306352944"/>
      <w:bookmarkStart w:id="923" w:name="_Toc306353078"/>
      <w:bookmarkStart w:id="924" w:name="_Toc306576481"/>
      <w:bookmarkStart w:id="925" w:name="_Toc306576611"/>
      <w:bookmarkStart w:id="926" w:name="_Toc306576740"/>
      <w:bookmarkStart w:id="927" w:name="_Toc306576870"/>
      <w:bookmarkStart w:id="928" w:name="_Toc306577006"/>
      <w:bookmarkStart w:id="929" w:name="_Toc306348147"/>
      <w:bookmarkStart w:id="930" w:name="_Toc306348418"/>
      <w:bookmarkStart w:id="931" w:name="_Toc306349031"/>
      <w:bookmarkStart w:id="932" w:name="_Toc306352945"/>
      <w:bookmarkStart w:id="933" w:name="_Toc306353079"/>
      <w:bookmarkStart w:id="934" w:name="_Toc306576482"/>
      <w:bookmarkStart w:id="935" w:name="_Toc306576612"/>
      <w:bookmarkStart w:id="936" w:name="_Toc306576741"/>
      <w:bookmarkStart w:id="937" w:name="_Toc306576871"/>
      <w:bookmarkStart w:id="938" w:name="_Toc306577007"/>
      <w:bookmarkStart w:id="939" w:name="_Toc306699338"/>
      <w:bookmarkStart w:id="940" w:name="_Toc306714729"/>
      <w:bookmarkStart w:id="941" w:name="_Toc306733911"/>
      <w:bookmarkStart w:id="942" w:name="_Toc306737525"/>
      <w:bookmarkStart w:id="943" w:name="_Toc384108247"/>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rsidRPr="00F028B6">
        <w:rPr>
          <w:rFonts w:asciiTheme="minorHAnsi" w:hAnsiTheme="minorHAnsi"/>
          <w:b/>
          <w:sz w:val="24"/>
          <w:szCs w:val="24"/>
        </w:rPr>
        <w:t xml:space="preserve">COMPLIANCE WITH FEDERAL, STATE, AND MUNICIPAL </w:t>
      </w:r>
      <w:bookmarkEnd w:id="876"/>
      <w:r w:rsidRPr="00F028B6">
        <w:rPr>
          <w:rFonts w:asciiTheme="minorHAnsi" w:hAnsiTheme="minorHAnsi"/>
          <w:b/>
          <w:sz w:val="24"/>
          <w:szCs w:val="24"/>
        </w:rPr>
        <w:t>LAW</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rsidR="003852B7" w:rsidRPr="00A5239B" w:rsidRDefault="003852B7" w:rsidP="0055473D">
      <w:pPr>
        <w:rPr>
          <w:rFonts w:asciiTheme="minorHAnsi" w:hAnsiTheme="minorHAnsi"/>
          <w:sz w:val="24"/>
          <w:szCs w:val="24"/>
        </w:rPr>
      </w:pPr>
    </w:p>
    <w:p w:rsidR="003852B7" w:rsidRPr="00A5239B" w:rsidRDefault="00F028B6" w:rsidP="0055473D">
      <w:pPr>
        <w:rPr>
          <w:rFonts w:asciiTheme="minorHAnsi" w:hAnsiTheme="minorHAnsi"/>
          <w:sz w:val="24"/>
          <w:szCs w:val="24"/>
        </w:rPr>
      </w:pPr>
      <w:r w:rsidRPr="00F028B6">
        <w:rPr>
          <w:rFonts w:asciiTheme="minorHAnsi" w:hAnsiTheme="minorHAnsi"/>
          <w:sz w:val="24"/>
          <w:szCs w:val="24"/>
        </w:rPr>
        <w:t>The Prime Recipient is required to comply with applicable Federal, state, and local laws and regulations for all work performed under this Award.  The Prime Recipient is</w:t>
      </w:r>
      <w:r w:rsidR="00966BD1">
        <w:rPr>
          <w:rFonts w:asciiTheme="minorHAnsi" w:hAnsiTheme="minorHAnsi"/>
          <w:sz w:val="24"/>
          <w:szCs w:val="24"/>
        </w:rPr>
        <w:t xml:space="preserve"> </w:t>
      </w:r>
      <w:r w:rsidRPr="00F028B6">
        <w:rPr>
          <w:rFonts w:asciiTheme="minorHAnsi" w:hAnsiTheme="minorHAnsi"/>
          <w:sz w:val="24"/>
          <w:szCs w:val="24"/>
        </w:rPr>
        <w:t xml:space="preserve">required to obtain all necessary Federal, state, and local permits, authorizations, and approvals for all work performed under this Award. </w:t>
      </w:r>
    </w:p>
    <w:p w:rsidR="00D20708" w:rsidRPr="00A5239B" w:rsidRDefault="00D20708" w:rsidP="004A67B6">
      <w:pPr>
        <w:outlineLvl w:val="1"/>
        <w:rPr>
          <w:rFonts w:asciiTheme="minorHAnsi" w:hAnsiTheme="minorHAnsi"/>
          <w:b/>
          <w:sz w:val="24"/>
          <w:szCs w:val="24"/>
        </w:rPr>
      </w:pPr>
    </w:p>
    <w:p w:rsidR="00F2621C" w:rsidRPr="00F2621C" w:rsidRDefault="00F028B6">
      <w:pPr>
        <w:pStyle w:val="ListParagraph"/>
        <w:numPr>
          <w:ilvl w:val="0"/>
          <w:numId w:val="2"/>
        </w:numPr>
        <w:ind w:hanging="720"/>
        <w:outlineLvl w:val="1"/>
        <w:rPr>
          <w:rFonts w:asciiTheme="minorHAnsi" w:hAnsiTheme="minorHAnsi"/>
          <w:b/>
          <w:sz w:val="24"/>
          <w:szCs w:val="24"/>
        </w:rPr>
      </w:pPr>
      <w:bookmarkStart w:id="944" w:name="_Toc306348148"/>
      <w:bookmarkStart w:id="945" w:name="_Toc306348419"/>
      <w:bookmarkStart w:id="946" w:name="_Toc306349032"/>
      <w:bookmarkStart w:id="947" w:name="_Toc306352946"/>
      <w:bookmarkStart w:id="948" w:name="_Toc306353080"/>
      <w:bookmarkStart w:id="949" w:name="_Toc306576483"/>
      <w:bookmarkStart w:id="950" w:name="_Toc306576613"/>
      <w:bookmarkStart w:id="951" w:name="_Toc306576742"/>
      <w:bookmarkStart w:id="952" w:name="_Toc306576872"/>
      <w:bookmarkStart w:id="953" w:name="_Toc306577008"/>
      <w:bookmarkStart w:id="954" w:name="_Toc306699339"/>
      <w:bookmarkStart w:id="955" w:name="_Toc306714730"/>
      <w:bookmarkStart w:id="956" w:name="_Toc306733912"/>
      <w:bookmarkStart w:id="957" w:name="_Toc306737526"/>
      <w:bookmarkStart w:id="958" w:name="_Toc384108248"/>
      <w:r w:rsidRPr="00F028B6">
        <w:rPr>
          <w:rFonts w:asciiTheme="minorHAnsi" w:hAnsiTheme="minorHAnsi"/>
          <w:b/>
          <w:sz w:val="24"/>
          <w:szCs w:val="24"/>
        </w:rPr>
        <w:t>INCONSISTENCY WITH FEDERAL LAW</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rsidRPr="00F028B6">
        <w:rPr>
          <w:rFonts w:asciiTheme="minorHAnsi" w:hAnsiTheme="minorHAnsi"/>
          <w:b/>
          <w:sz w:val="24"/>
          <w:szCs w:val="24"/>
        </w:rPr>
        <w:t xml:space="preserve"> </w:t>
      </w:r>
    </w:p>
    <w:p w:rsidR="003852B7" w:rsidRPr="00A5239B" w:rsidRDefault="003852B7" w:rsidP="00594D91">
      <w:pPr>
        <w:rPr>
          <w:rFonts w:asciiTheme="minorHAnsi" w:hAnsiTheme="minorHAnsi"/>
          <w:sz w:val="24"/>
          <w:szCs w:val="24"/>
        </w:rPr>
      </w:pPr>
    </w:p>
    <w:p w:rsidR="003852B7" w:rsidRPr="00A5239B" w:rsidRDefault="00F028B6" w:rsidP="00594D91">
      <w:pPr>
        <w:rPr>
          <w:rFonts w:asciiTheme="minorHAnsi" w:hAnsiTheme="minorHAnsi"/>
          <w:sz w:val="24"/>
          <w:szCs w:val="24"/>
        </w:rPr>
      </w:pPr>
      <w:r w:rsidRPr="00F028B6">
        <w:rPr>
          <w:rFonts w:asciiTheme="minorHAnsi" w:hAnsiTheme="minorHAnsi"/>
          <w:sz w:val="24"/>
          <w:szCs w:val="24"/>
        </w:rPr>
        <w:t xml:space="preserve">If the Prime Recipient believes </w:t>
      </w:r>
      <w:r w:rsidR="001C725C">
        <w:rPr>
          <w:rFonts w:asciiTheme="minorHAnsi" w:hAnsiTheme="minorHAnsi"/>
          <w:sz w:val="24"/>
          <w:szCs w:val="24"/>
        </w:rPr>
        <w:t>that any term</w:t>
      </w:r>
      <w:r w:rsidRPr="00F028B6">
        <w:rPr>
          <w:rFonts w:asciiTheme="minorHAnsi" w:hAnsiTheme="minorHAnsi"/>
          <w:sz w:val="24"/>
          <w:szCs w:val="24"/>
        </w:rPr>
        <w:t xml:space="preserve"> </w:t>
      </w:r>
      <w:r w:rsidR="001C725C">
        <w:rPr>
          <w:rFonts w:asciiTheme="minorHAnsi" w:hAnsiTheme="minorHAnsi"/>
          <w:sz w:val="24"/>
          <w:szCs w:val="24"/>
        </w:rPr>
        <w:t>or</w:t>
      </w:r>
      <w:r w:rsidRPr="00F028B6">
        <w:rPr>
          <w:rFonts w:asciiTheme="minorHAnsi" w:hAnsiTheme="minorHAnsi"/>
          <w:sz w:val="24"/>
          <w:szCs w:val="24"/>
        </w:rPr>
        <w:t xml:space="preserve"> condition</w:t>
      </w:r>
      <w:r w:rsidR="001C725C">
        <w:rPr>
          <w:rFonts w:asciiTheme="minorHAnsi" w:hAnsiTheme="minorHAnsi"/>
          <w:sz w:val="24"/>
          <w:szCs w:val="24"/>
        </w:rPr>
        <w:t xml:space="preserve"> of</w:t>
      </w:r>
      <w:r w:rsidRPr="00F028B6">
        <w:rPr>
          <w:rFonts w:asciiTheme="minorHAnsi" w:hAnsiTheme="minorHAnsi"/>
          <w:sz w:val="24"/>
          <w:szCs w:val="24"/>
        </w:rPr>
        <w:t xml:space="preserve"> this Award </w:t>
      </w:r>
      <w:r w:rsidR="001C725C">
        <w:rPr>
          <w:rFonts w:asciiTheme="minorHAnsi" w:hAnsiTheme="minorHAnsi"/>
          <w:sz w:val="24"/>
          <w:szCs w:val="24"/>
        </w:rPr>
        <w:t>is</w:t>
      </w:r>
      <w:r w:rsidRPr="00F028B6">
        <w:rPr>
          <w:rFonts w:asciiTheme="minorHAnsi" w:hAnsiTheme="minorHAnsi"/>
          <w:sz w:val="24"/>
          <w:szCs w:val="24"/>
        </w:rPr>
        <w:t xml:space="preserve"> inconsistent with Federal law(s) or regulation(s), the Prime Recipient is required to send an immediate written notification to the </w:t>
      </w:r>
      <w:r w:rsidR="00514BFB">
        <w:rPr>
          <w:rFonts w:asciiTheme="minorHAnsi" w:hAnsiTheme="minorHAnsi"/>
          <w:sz w:val="24"/>
          <w:szCs w:val="24"/>
        </w:rPr>
        <w:t>DOE Contracting Officer</w:t>
      </w:r>
      <w:r w:rsidRPr="00F028B6">
        <w:rPr>
          <w:rFonts w:asciiTheme="minorHAnsi" w:hAnsiTheme="minorHAnsi"/>
          <w:sz w:val="24"/>
          <w:szCs w:val="24"/>
        </w:rPr>
        <w:t xml:space="preserve"> with the following information: (</w:t>
      </w:r>
      <w:proofErr w:type="spellStart"/>
      <w:r w:rsidRPr="00F028B6">
        <w:rPr>
          <w:rFonts w:asciiTheme="minorHAnsi" w:hAnsiTheme="minorHAnsi"/>
          <w:sz w:val="24"/>
          <w:szCs w:val="24"/>
        </w:rPr>
        <w:t>i</w:t>
      </w:r>
      <w:proofErr w:type="spellEnd"/>
      <w:r w:rsidRPr="00F028B6">
        <w:rPr>
          <w:rFonts w:asciiTheme="minorHAnsi" w:hAnsiTheme="minorHAnsi"/>
          <w:sz w:val="24"/>
          <w:szCs w:val="24"/>
        </w:rPr>
        <w:t>) the Prime Recipient’s award number; (ii) the name and contact information (</w:t>
      </w:r>
      <w:r w:rsidR="001C725C">
        <w:rPr>
          <w:rFonts w:asciiTheme="minorHAnsi" w:hAnsiTheme="minorHAnsi"/>
          <w:sz w:val="24"/>
          <w:szCs w:val="24"/>
        </w:rPr>
        <w:t xml:space="preserve">postal address, </w:t>
      </w:r>
      <w:r w:rsidRPr="00F028B6">
        <w:rPr>
          <w:rFonts w:asciiTheme="minorHAnsi" w:hAnsiTheme="minorHAnsi"/>
          <w:sz w:val="24"/>
          <w:szCs w:val="24"/>
        </w:rPr>
        <w:t>telephone number</w:t>
      </w:r>
      <w:r w:rsidR="001C725C">
        <w:rPr>
          <w:rFonts w:asciiTheme="minorHAnsi" w:hAnsiTheme="minorHAnsi"/>
          <w:sz w:val="24"/>
          <w:szCs w:val="24"/>
        </w:rPr>
        <w:t>,</w:t>
      </w:r>
      <w:r w:rsidRPr="00F028B6">
        <w:rPr>
          <w:rFonts w:asciiTheme="minorHAnsi" w:hAnsiTheme="minorHAnsi"/>
          <w:sz w:val="24"/>
          <w:szCs w:val="24"/>
        </w:rPr>
        <w:t xml:space="preserve"> and email address) for the individual(s) to whom the </w:t>
      </w:r>
      <w:r w:rsidR="00514BFB">
        <w:rPr>
          <w:rFonts w:asciiTheme="minorHAnsi" w:hAnsiTheme="minorHAnsi"/>
          <w:sz w:val="24"/>
          <w:szCs w:val="24"/>
        </w:rPr>
        <w:t>DOE Contracting Officer</w:t>
      </w:r>
      <w:r w:rsidRPr="00F028B6">
        <w:rPr>
          <w:rFonts w:asciiTheme="minorHAnsi" w:hAnsiTheme="minorHAnsi"/>
          <w:sz w:val="24"/>
          <w:szCs w:val="24"/>
        </w:rPr>
        <w:t xml:space="preserve"> should direct any inquiries regarding this matter; and (iii) a detailed description of the </w:t>
      </w:r>
      <w:r w:rsidR="001A2348">
        <w:rPr>
          <w:rFonts w:asciiTheme="minorHAnsi" w:hAnsiTheme="minorHAnsi"/>
          <w:sz w:val="24"/>
          <w:szCs w:val="24"/>
        </w:rPr>
        <w:t>apparent inconsistency.</w:t>
      </w:r>
    </w:p>
    <w:p w:rsidR="00AC55AD" w:rsidRPr="00A5239B" w:rsidRDefault="00AC55AD" w:rsidP="00594D91">
      <w:pPr>
        <w:rPr>
          <w:rFonts w:asciiTheme="minorHAnsi" w:hAnsiTheme="minorHAnsi"/>
          <w:sz w:val="24"/>
          <w:szCs w:val="24"/>
        </w:rPr>
      </w:pPr>
    </w:p>
    <w:p w:rsidR="00F2621C" w:rsidRDefault="00F028B6">
      <w:pPr>
        <w:pStyle w:val="ListParagraph"/>
        <w:numPr>
          <w:ilvl w:val="0"/>
          <w:numId w:val="2"/>
        </w:numPr>
        <w:ind w:hanging="720"/>
        <w:outlineLvl w:val="1"/>
        <w:rPr>
          <w:rFonts w:asciiTheme="minorHAnsi" w:hAnsiTheme="minorHAnsi"/>
          <w:b/>
          <w:sz w:val="24"/>
          <w:szCs w:val="24"/>
        </w:rPr>
      </w:pPr>
      <w:bookmarkStart w:id="959" w:name="_Toc306348149"/>
      <w:bookmarkStart w:id="960" w:name="_Toc306348420"/>
      <w:bookmarkStart w:id="961" w:name="_Toc306349033"/>
      <w:bookmarkStart w:id="962" w:name="_Toc306352947"/>
      <w:bookmarkStart w:id="963" w:name="_Toc306353081"/>
      <w:bookmarkStart w:id="964" w:name="_Toc306576484"/>
      <w:bookmarkStart w:id="965" w:name="_Toc306576614"/>
      <w:bookmarkStart w:id="966" w:name="_Toc306576743"/>
      <w:bookmarkStart w:id="967" w:name="_Toc306576873"/>
      <w:bookmarkStart w:id="968" w:name="_Toc306577009"/>
      <w:bookmarkStart w:id="969" w:name="_Toc306699340"/>
      <w:bookmarkStart w:id="970" w:name="_Toc306714731"/>
      <w:bookmarkStart w:id="971" w:name="_Toc306733913"/>
      <w:bookmarkStart w:id="972" w:name="_Toc306737527"/>
      <w:bookmarkStart w:id="973" w:name="_Toc384108249"/>
      <w:r w:rsidRPr="00F028B6">
        <w:rPr>
          <w:rFonts w:asciiTheme="minorHAnsi" w:hAnsiTheme="minorHAnsi"/>
          <w:b/>
          <w:sz w:val="24"/>
          <w:szCs w:val="24"/>
        </w:rPr>
        <w:t xml:space="preserve">ORDER OF </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sidR="00DE2F25" w:rsidRPr="00F028B6">
        <w:rPr>
          <w:rFonts w:asciiTheme="minorHAnsi" w:hAnsiTheme="minorHAnsi"/>
          <w:b/>
          <w:sz w:val="24"/>
          <w:szCs w:val="24"/>
        </w:rPr>
        <w:t>PRE</w:t>
      </w:r>
      <w:r w:rsidR="00DE2F25">
        <w:rPr>
          <w:rFonts w:asciiTheme="minorHAnsi" w:hAnsiTheme="minorHAnsi"/>
          <w:b/>
          <w:sz w:val="24"/>
          <w:szCs w:val="24"/>
        </w:rPr>
        <w:t>CEDENCE</w:t>
      </w:r>
      <w:bookmarkEnd w:id="973"/>
    </w:p>
    <w:p w:rsidR="00AC55AD" w:rsidRPr="00A5239B" w:rsidRDefault="00AC55AD" w:rsidP="00594D91">
      <w:pPr>
        <w:rPr>
          <w:rFonts w:asciiTheme="minorHAnsi" w:hAnsiTheme="minorHAnsi"/>
          <w:sz w:val="24"/>
          <w:szCs w:val="24"/>
        </w:rPr>
      </w:pPr>
    </w:p>
    <w:p w:rsidR="00AB34EA" w:rsidRDefault="00F028B6">
      <w:pPr>
        <w:rPr>
          <w:rFonts w:asciiTheme="minorHAnsi" w:hAnsiTheme="minorHAnsi"/>
          <w:sz w:val="24"/>
          <w:szCs w:val="24"/>
        </w:rPr>
      </w:pPr>
      <w:bookmarkStart w:id="974" w:name="_Toc306348150"/>
      <w:r w:rsidRPr="00F028B6">
        <w:rPr>
          <w:rFonts w:asciiTheme="minorHAnsi" w:hAnsiTheme="minorHAnsi"/>
          <w:sz w:val="24"/>
          <w:szCs w:val="24"/>
        </w:rPr>
        <w:t>Any inconsistency in the terms and conditions of this Award shall be resolved by giving precedence to, in the following order,</w:t>
      </w:r>
      <w:bookmarkEnd w:id="974"/>
    </w:p>
    <w:p w:rsidR="00AB34EA" w:rsidRDefault="00AB34EA">
      <w:pPr>
        <w:rPr>
          <w:rFonts w:asciiTheme="minorHAnsi" w:hAnsiTheme="minorHAnsi"/>
          <w:sz w:val="24"/>
          <w:szCs w:val="24"/>
        </w:rPr>
      </w:pPr>
    </w:p>
    <w:p w:rsidR="00AB34EA" w:rsidRDefault="00F028B6">
      <w:pPr>
        <w:pStyle w:val="ListParagraph"/>
        <w:numPr>
          <w:ilvl w:val="0"/>
          <w:numId w:val="36"/>
        </w:numPr>
        <w:ind w:left="1080"/>
        <w:rPr>
          <w:rFonts w:asciiTheme="minorHAnsi" w:hAnsiTheme="minorHAnsi"/>
          <w:sz w:val="24"/>
          <w:szCs w:val="24"/>
        </w:rPr>
      </w:pPr>
      <w:bookmarkStart w:id="975" w:name="_Toc306348151"/>
      <w:r w:rsidRPr="00F028B6">
        <w:rPr>
          <w:rFonts w:asciiTheme="minorHAnsi" w:hAnsiTheme="minorHAnsi"/>
          <w:sz w:val="24"/>
          <w:szCs w:val="24"/>
        </w:rPr>
        <w:t>Attachment 6 (National Policy Assurances) to this Award;</w:t>
      </w:r>
      <w:bookmarkEnd w:id="975"/>
    </w:p>
    <w:p w:rsidR="00AB34EA" w:rsidRDefault="00AB34EA">
      <w:pPr>
        <w:ind w:left="360"/>
        <w:rPr>
          <w:rFonts w:asciiTheme="minorHAnsi" w:hAnsiTheme="minorHAnsi"/>
          <w:sz w:val="24"/>
          <w:szCs w:val="24"/>
        </w:rPr>
      </w:pPr>
    </w:p>
    <w:p w:rsidR="00AB34EA" w:rsidRDefault="00F028B6">
      <w:pPr>
        <w:pStyle w:val="ListParagraph"/>
        <w:numPr>
          <w:ilvl w:val="0"/>
          <w:numId w:val="36"/>
        </w:numPr>
        <w:ind w:left="1080"/>
        <w:rPr>
          <w:rFonts w:asciiTheme="minorHAnsi" w:hAnsiTheme="minorHAnsi"/>
          <w:sz w:val="24"/>
          <w:szCs w:val="24"/>
        </w:rPr>
      </w:pPr>
      <w:bookmarkStart w:id="976" w:name="_Toc306348152"/>
      <w:r w:rsidRPr="00F028B6">
        <w:rPr>
          <w:rFonts w:asciiTheme="minorHAnsi" w:hAnsiTheme="minorHAnsi"/>
          <w:sz w:val="24"/>
          <w:szCs w:val="24"/>
        </w:rPr>
        <w:t>Attachment 2 (Intellectual Property Provisions) to this Award;</w:t>
      </w:r>
      <w:bookmarkEnd w:id="976"/>
    </w:p>
    <w:p w:rsidR="00AB34EA" w:rsidRDefault="00AB34EA">
      <w:pPr>
        <w:ind w:left="360"/>
        <w:rPr>
          <w:rFonts w:asciiTheme="minorHAnsi" w:hAnsiTheme="minorHAnsi"/>
          <w:sz w:val="24"/>
          <w:szCs w:val="24"/>
        </w:rPr>
      </w:pPr>
    </w:p>
    <w:p w:rsidR="00AB34EA" w:rsidRDefault="00F028B6">
      <w:pPr>
        <w:pStyle w:val="ListParagraph"/>
        <w:numPr>
          <w:ilvl w:val="0"/>
          <w:numId w:val="36"/>
        </w:numPr>
        <w:ind w:left="1080"/>
        <w:rPr>
          <w:rFonts w:asciiTheme="minorHAnsi" w:hAnsiTheme="minorHAnsi"/>
          <w:sz w:val="24"/>
          <w:szCs w:val="24"/>
        </w:rPr>
      </w:pPr>
      <w:bookmarkStart w:id="977" w:name="_Toc306348153"/>
      <w:r w:rsidRPr="00F028B6">
        <w:rPr>
          <w:rFonts w:asciiTheme="minorHAnsi" w:hAnsiTheme="minorHAnsi"/>
          <w:sz w:val="24"/>
          <w:szCs w:val="24"/>
        </w:rPr>
        <w:t>DOE Financial Assistance Regulations, 10 C.F.R. Part 600, as amended;</w:t>
      </w:r>
      <w:bookmarkEnd w:id="977"/>
    </w:p>
    <w:p w:rsidR="00AB34EA" w:rsidRDefault="00AB34EA">
      <w:pPr>
        <w:ind w:left="360"/>
        <w:rPr>
          <w:rFonts w:asciiTheme="minorHAnsi" w:hAnsiTheme="minorHAnsi"/>
          <w:sz w:val="24"/>
          <w:szCs w:val="24"/>
        </w:rPr>
      </w:pPr>
    </w:p>
    <w:p w:rsidR="00AB34EA" w:rsidRDefault="00F028B6">
      <w:pPr>
        <w:pStyle w:val="ListParagraph"/>
        <w:numPr>
          <w:ilvl w:val="0"/>
          <w:numId w:val="36"/>
        </w:numPr>
        <w:ind w:left="1080"/>
        <w:rPr>
          <w:rFonts w:asciiTheme="minorHAnsi" w:hAnsiTheme="minorHAnsi"/>
          <w:sz w:val="24"/>
          <w:szCs w:val="24"/>
        </w:rPr>
      </w:pPr>
      <w:bookmarkStart w:id="978" w:name="_Toc306348154"/>
      <w:r w:rsidRPr="00F028B6">
        <w:rPr>
          <w:rFonts w:asciiTheme="minorHAnsi" w:hAnsiTheme="minorHAnsi"/>
          <w:sz w:val="24"/>
          <w:szCs w:val="24"/>
        </w:rPr>
        <w:t>Attachment 1 (Special Terms and Conditions) to this Award; and</w:t>
      </w:r>
      <w:bookmarkEnd w:id="978"/>
    </w:p>
    <w:p w:rsidR="00AB34EA" w:rsidRDefault="00AB34EA">
      <w:pPr>
        <w:ind w:left="360"/>
        <w:rPr>
          <w:rFonts w:asciiTheme="minorHAnsi" w:hAnsiTheme="minorHAnsi"/>
          <w:sz w:val="24"/>
          <w:szCs w:val="24"/>
        </w:rPr>
      </w:pPr>
    </w:p>
    <w:p w:rsidR="00AB34EA" w:rsidRDefault="00F028B6">
      <w:pPr>
        <w:pStyle w:val="ListParagraph"/>
        <w:numPr>
          <w:ilvl w:val="0"/>
          <w:numId w:val="36"/>
        </w:numPr>
        <w:ind w:left="1080"/>
        <w:rPr>
          <w:rFonts w:asciiTheme="minorHAnsi" w:hAnsiTheme="minorHAnsi"/>
          <w:sz w:val="24"/>
          <w:szCs w:val="24"/>
        </w:rPr>
      </w:pPr>
      <w:bookmarkStart w:id="979" w:name="_Toc306348155"/>
      <w:r w:rsidRPr="00F028B6">
        <w:rPr>
          <w:rFonts w:asciiTheme="minorHAnsi" w:hAnsiTheme="minorHAnsi"/>
          <w:sz w:val="24"/>
          <w:szCs w:val="24"/>
        </w:rPr>
        <w:t xml:space="preserve">If </w:t>
      </w:r>
      <w:r w:rsidR="009E2404">
        <w:rPr>
          <w:rFonts w:asciiTheme="minorHAnsi" w:hAnsiTheme="minorHAnsi"/>
          <w:sz w:val="24"/>
          <w:szCs w:val="24"/>
        </w:rPr>
        <w:t>applicable</w:t>
      </w:r>
      <w:r w:rsidRPr="00F028B6">
        <w:rPr>
          <w:rFonts w:asciiTheme="minorHAnsi" w:hAnsiTheme="minorHAnsi"/>
          <w:sz w:val="24"/>
          <w:szCs w:val="24"/>
        </w:rPr>
        <w:t>, the Funding Opportunity Announcement</w:t>
      </w:r>
      <w:r w:rsidR="00C87DD0">
        <w:rPr>
          <w:rFonts w:asciiTheme="minorHAnsi" w:hAnsiTheme="minorHAnsi"/>
          <w:sz w:val="24"/>
          <w:szCs w:val="24"/>
        </w:rPr>
        <w:t>,</w:t>
      </w:r>
      <w:r w:rsidRPr="00F028B6">
        <w:rPr>
          <w:rFonts w:asciiTheme="minorHAnsi" w:hAnsiTheme="minorHAnsi"/>
          <w:sz w:val="24"/>
          <w:szCs w:val="24"/>
        </w:rPr>
        <w:t xml:space="preserve"> as amended.</w:t>
      </w:r>
      <w:bookmarkEnd w:id="979"/>
    </w:p>
    <w:p w:rsidR="00306FE7" w:rsidRPr="00A56A7E" w:rsidRDefault="0073448B" w:rsidP="00306FE7">
      <w:pPr>
        <w:pStyle w:val="ListParagraph"/>
        <w:numPr>
          <w:ilvl w:val="0"/>
          <w:numId w:val="2"/>
        </w:numPr>
        <w:ind w:hanging="720"/>
        <w:outlineLvl w:val="1"/>
        <w:rPr>
          <w:rFonts w:asciiTheme="minorHAnsi" w:hAnsiTheme="minorHAnsi"/>
          <w:b/>
          <w:sz w:val="24"/>
          <w:szCs w:val="24"/>
        </w:rPr>
      </w:pPr>
      <w:bookmarkStart w:id="980" w:name="_Toc306576485"/>
      <w:bookmarkStart w:id="981" w:name="_Toc306576615"/>
      <w:bookmarkStart w:id="982" w:name="_Toc306576744"/>
      <w:bookmarkStart w:id="983" w:name="_Toc306576874"/>
      <w:bookmarkStart w:id="984" w:name="_Toc306577010"/>
      <w:bookmarkStart w:id="985" w:name="_Toc306699341"/>
      <w:bookmarkStart w:id="986" w:name="_Toc306714732"/>
      <w:bookmarkStart w:id="987" w:name="_Toc306733914"/>
      <w:bookmarkStart w:id="988" w:name="_Toc306737528"/>
      <w:bookmarkStart w:id="989" w:name="_Toc306348172"/>
      <w:bookmarkStart w:id="990" w:name="_Toc306348433"/>
      <w:bookmarkStart w:id="991" w:name="_Toc306349040"/>
      <w:bookmarkStart w:id="992" w:name="_Toc306352948"/>
      <w:bookmarkStart w:id="993" w:name="_Toc306353082"/>
      <w:bookmarkStart w:id="994" w:name="_Toc384108250"/>
      <w:r>
        <w:rPr>
          <w:rFonts w:asciiTheme="minorHAnsi" w:hAnsiTheme="minorHAnsi"/>
          <w:b/>
          <w:bCs/>
          <w:sz w:val="24"/>
          <w:szCs w:val="24"/>
        </w:rPr>
        <w:t>FEDERAL STEWARDSHIP</w:t>
      </w:r>
      <w:bookmarkEnd w:id="994"/>
      <w:r>
        <w:rPr>
          <w:rFonts w:asciiTheme="minorHAnsi" w:hAnsiTheme="minorHAnsi"/>
          <w:b/>
          <w:bCs/>
          <w:sz w:val="24"/>
          <w:szCs w:val="24"/>
        </w:rPr>
        <w:t xml:space="preserve"> </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rsidR="00306FE7" w:rsidRDefault="00306FE7" w:rsidP="00306FE7">
      <w:pPr>
        <w:rPr>
          <w:rFonts w:asciiTheme="minorHAnsi" w:hAnsiTheme="minorHAnsi"/>
          <w:bCs/>
          <w:sz w:val="24"/>
          <w:szCs w:val="24"/>
        </w:rPr>
      </w:pPr>
    </w:p>
    <w:p w:rsidR="00E33FDE" w:rsidRPr="00E33FDE" w:rsidRDefault="0073448B" w:rsidP="00E33FDE">
      <w:pPr>
        <w:rPr>
          <w:rFonts w:asciiTheme="minorHAnsi" w:hAnsiTheme="minorHAnsi"/>
          <w:bCs/>
          <w:sz w:val="24"/>
          <w:szCs w:val="24"/>
        </w:rPr>
      </w:pPr>
      <w:r w:rsidRPr="00E33FDE">
        <w:rPr>
          <w:rFonts w:asciiTheme="minorHAnsi" w:hAnsiTheme="minorHAnsi"/>
          <w:bCs/>
          <w:sz w:val="24"/>
          <w:szCs w:val="24"/>
        </w:rPr>
        <w:t>a.</w:t>
      </w:r>
      <w:r w:rsidRPr="00E33FDE">
        <w:rPr>
          <w:rFonts w:asciiTheme="minorHAnsi" w:hAnsiTheme="minorHAnsi"/>
          <w:bCs/>
          <w:sz w:val="24"/>
          <w:szCs w:val="24"/>
        </w:rPr>
        <w:tab/>
      </w:r>
      <w:r w:rsidR="00E33FDE" w:rsidRPr="00E33FDE">
        <w:rPr>
          <w:rFonts w:asciiTheme="minorHAnsi" w:hAnsiTheme="minorHAnsi"/>
          <w:bCs/>
          <w:sz w:val="24"/>
          <w:szCs w:val="24"/>
        </w:rPr>
        <w:t>Federal Stewardship Generally</w:t>
      </w:r>
    </w:p>
    <w:p w:rsidR="00E33FDE" w:rsidRPr="00E33FDE" w:rsidRDefault="00E33FDE" w:rsidP="00E33FDE">
      <w:pPr>
        <w:rPr>
          <w:rFonts w:asciiTheme="minorHAnsi" w:hAnsiTheme="minorHAnsi"/>
          <w:bCs/>
          <w:sz w:val="24"/>
          <w:szCs w:val="24"/>
        </w:rPr>
      </w:pPr>
    </w:p>
    <w:p w:rsidR="00E33FDE" w:rsidRPr="00E33FDE" w:rsidRDefault="00E33FDE" w:rsidP="00E33FDE">
      <w:pPr>
        <w:pStyle w:val="ClauseText9"/>
        <w:rPr>
          <w:rFonts w:asciiTheme="minorHAnsi" w:hAnsiTheme="minorHAnsi"/>
          <w:sz w:val="24"/>
          <w:szCs w:val="24"/>
        </w:rPr>
      </w:pPr>
      <w:r w:rsidRPr="00E33FDE">
        <w:rPr>
          <w:rFonts w:asciiTheme="minorHAnsi" w:hAnsiTheme="minorHAnsi"/>
          <w:sz w:val="24"/>
          <w:szCs w:val="24"/>
        </w:rPr>
        <w:t xml:space="preserve">ARPA-E will exercise normal Federal stewardship in overseeing the project activities performed under this award.  Stewardship activities </w:t>
      </w:r>
      <w:r w:rsidR="00BD03B9">
        <w:rPr>
          <w:rFonts w:asciiTheme="minorHAnsi" w:hAnsiTheme="minorHAnsi"/>
          <w:sz w:val="24"/>
          <w:szCs w:val="24"/>
        </w:rPr>
        <w:t xml:space="preserve">may </w:t>
      </w:r>
      <w:r w:rsidRPr="00E33FDE">
        <w:rPr>
          <w:rFonts w:asciiTheme="minorHAnsi" w:hAnsiTheme="minorHAnsi"/>
          <w:sz w:val="24"/>
          <w:szCs w:val="24"/>
        </w:rPr>
        <w:t>include, but are not limited to, conducting site visits; reviewing performance and financial reports; assuring compliance with terms and conditions; and reviewing technical performance after project completion to ensure that the award objectives have been accomplished.</w:t>
      </w:r>
    </w:p>
    <w:p w:rsidR="00E33FDE" w:rsidRPr="00E33FDE" w:rsidRDefault="00E33FDE" w:rsidP="00E33FDE">
      <w:pPr>
        <w:pStyle w:val="ClauseText9"/>
        <w:rPr>
          <w:rFonts w:asciiTheme="minorHAnsi" w:hAnsiTheme="minorHAnsi"/>
          <w:sz w:val="24"/>
          <w:szCs w:val="24"/>
        </w:rPr>
      </w:pPr>
    </w:p>
    <w:p w:rsidR="00E33FDE" w:rsidRPr="00E33FDE" w:rsidRDefault="00E33FDE" w:rsidP="00E33FDE">
      <w:pPr>
        <w:pStyle w:val="ClauseText9"/>
        <w:rPr>
          <w:rFonts w:asciiTheme="minorHAnsi" w:hAnsiTheme="minorHAnsi"/>
          <w:sz w:val="24"/>
          <w:szCs w:val="24"/>
        </w:rPr>
      </w:pPr>
      <w:r w:rsidRPr="00E33FDE">
        <w:rPr>
          <w:rFonts w:asciiTheme="minorHAnsi" w:hAnsiTheme="minorHAnsi"/>
          <w:sz w:val="24"/>
          <w:szCs w:val="24"/>
        </w:rPr>
        <w:t>b.</w:t>
      </w:r>
      <w:r w:rsidRPr="00E33FDE">
        <w:rPr>
          <w:rFonts w:asciiTheme="minorHAnsi" w:hAnsiTheme="minorHAnsi"/>
          <w:sz w:val="24"/>
          <w:szCs w:val="24"/>
        </w:rPr>
        <w:tab/>
      </w:r>
      <w:r>
        <w:rPr>
          <w:rFonts w:asciiTheme="minorHAnsi" w:hAnsiTheme="minorHAnsi"/>
          <w:bCs/>
          <w:sz w:val="24"/>
          <w:szCs w:val="24"/>
        </w:rPr>
        <w:t>Site Visits</w:t>
      </w:r>
      <w:r w:rsidR="00CF1A8D">
        <w:rPr>
          <w:rFonts w:asciiTheme="minorHAnsi" w:hAnsiTheme="minorHAnsi"/>
          <w:bCs/>
          <w:sz w:val="24"/>
          <w:szCs w:val="24"/>
        </w:rPr>
        <w:t>, Information Access &amp; Review Meetings</w:t>
      </w:r>
      <w:r w:rsidRPr="00E33FDE">
        <w:rPr>
          <w:rFonts w:asciiTheme="minorHAnsi" w:hAnsiTheme="minorHAnsi"/>
          <w:sz w:val="24"/>
          <w:szCs w:val="24"/>
        </w:rPr>
        <w:t xml:space="preserve"> </w:t>
      </w:r>
    </w:p>
    <w:p w:rsidR="00E33FDE" w:rsidRPr="00E33FDE" w:rsidRDefault="00E33FDE" w:rsidP="00E33FDE">
      <w:pPr>
        <w:pStyle w:val="ClauseText9"/>
        <w:rPr>
          <w:rFonts w:asciiTheme="minorHAnsi" w:hAnsiTheme="minorHAnsi"/>
          <w:b/>
          <w:bCs/>
          <w:color w:val="365F91"/>
          <w:sz w:val="24"/>
          <w:szCs w:val="24"/>
        </w:rPr>
      </w:pPr>
    </w:p>
    <w:p w:rsidR="00CF1A8D" w:rsidRPr="00CF1A8D" w:rsidRDefault="006C2125" w:rsidP="00CF1A8D">
      <w:pPr>
        <w:rPr>
          <w:rFonts w:asciiTheme="minorHAnsi" w:hAnsiTheme="minorHAnsi"/>
          <w:sz w:val="24"/>
          <w:szCs w:val="24"/>
        </w:rPr>
      </w:pPr>
      <w:r w:rsidRPr="006C2125">
        <w:rPr>
          <w:rFonts w:asciiTheme="minorHAnsi" w:hAnsiTheme="minorHAnsi"/>
          <w:bCs/>
          <w:color w:val="000000" w:themeColor="text1"/>
          <w:sz w:val="24"/>
          <w:szCs w:val="24"/>
        </w:rPr>
        <w:t>ARPA-E’s</w:t>
      </w:r>
      <w:r w:rsidRPr="006C2125">
        <w:rPr>
          <w:rFonts w:asciiTheme="minorHAnsi" w:hAnsiTheme="minorHAnsi"/>
          <w:b/>
          <w:bCs/>
          <w:color w:val="000000" w:themeColor="text1"/>
          <w:sz w:val="24"/>
          <w:szCs w:val="24"/>
        </w:rPr>
        <w:t xml:space="preserve"> </w:t>
      </w:r>
      <w:r w:rsidRPr="006C2125">
        <w:rPr>
          <w:rFonts w:asciiTheme="minorHAnsi" w:hAnsiTheme="minorHAnsi"/>
          <w:color w:val="000000" w:themeColor="text1"/>
          <w:sz w:val="24"/>
          <w:szCs w:val="24"/>
        </w:rPr>
        <w:t>authorized</w:t>
      </w:r>
      <w:r w:rsidR="00E33FDE" w:rsidRPr="00E33FDE">
        <w:rPr>
          <w:rFonts w:asciiTheme="minorHAnsi" w:hAnsiTheme="minorHAnsi"/>
          <w:sz w:val="24"/>
          <w:szCs w:val="24"/>
        </w:rPr>
        <w:t xml:space="preserve"> representatives </w:t>
      </w:r>
      <w:r w:rsidR="007E450D">
        <w:rPr>
          <w:rFonts w:asciiTheme="minorHAnsi" w:hAnsiTheme="minorHAnsi"/>
          <w:sz w:val="24"/>
          <w:szCs w:val="24"/>
        </w:rPr>
        <w:t xml:space="preserve">will </w:t>
      </w:r>
      <w:r w:rsidR="00E33FDE" w:rsidRPr="00E33FDE">
        <w:rPr>
          <w:rFonts w:asciiTheme="minorHAnsi" w:hAnsiTheme="minorHAnsi"/>
          <w:sz w:val="24"/>
          <w:szCs w:val="24"/>
        </w:rPr>
        <w:t>make site visits at reasonable times to review project accomplishments and management control systems and to provide technical assistance</w:t>
      </w:r>
      <w:r w:rsidR="007E450D">
        <w:rPr>
          <w:rFonts w:asciiTheme="minorHAnsi" w:hAnsiTheme="minorHAnsi"/>
          <w:sz w:val="24"/>
          <w:szCs w:val="24"/>
        </w:rPr>
        <w:t xml:space="preserve"> at the discretion of ARPA-E</w:t>
      </w:r>
      <w:r w:rsidR="00E33FDE" w:rsidRPr="00E33FDE">
        <w:rPr>
          <w:rFonts w:asciiTheme="minorHAnsi" w:hAnsiTheme="minorHAnsi"/>
          <w:sz w:val="24"/>
          <w:szCs w:val="24"/>
        </w:rPr>
        <w:t xml:space="preserve">.  You must provide, and must require your </w:t>
      </w:r>
      <w:proofErr w:type="spellStart"/>
      <w:r w:rsidR="00E33FDE" w:rsidRPr="00E33FDE">
        <w:rPr>
          <w:rFonts w:asciiTheme="minorHAnsi" w:hAnsiTheme="minorHAnsi"/>
          <w:sz w:val="24"/>
          <w:szCs w:val="24"/>
        </w:rPr>
        <w:t>subrecipients</w:t>
      </w:r>
      <w:proofErr w:type="spellEnd"/>
      <w:r w:rsidR="00E33FDE" w:rsidRPr="00E33FDE">
        <w:rPr>
          <w:rFonts w:asciiTheme="minorHAnsi" w:hAnsiTheme="minorHAnsi"/>
          <w:sz w:val="24"/>
          <w:szCs w:val="24"/>
        </w:rPr>
        <w:t xml:space="preserve"> to provide, reasonable access to facilities, office space, resources, and assistance for the safety and convenience of the government representatives in the performance of their duties.  </w:t>
      </w:r>
      <w:r w:rsidR="00CF1A8D">
        <w:rPr>
          <w:rFonts w:asciiTheme="minorHAnsi" w:hAnsiTheme="minorHAnsi"/>
          <w:sz w:val="24"/>
          <w:szCs w:val="24"/>
        </w:rPr>
        <w:t xml:space="preserve">You are </w:t>
      </w:r>
      <w:r w:rsidR="00CF1A8D" w:rsidRPr="00DF227A">
        <w:rPr>
          <w:rFonts w:asciiTheme="minorHAnsi" w:hAnsiTheme="minorHAnsi"/>
          <w:sz w:val="24"/>
          <w:szCs w:val="24"/>
        </w:rPr>
        <w:t xml:space="preserve">required to provide </w:t>
      </w:r>
      <w:r w:rsidR="00CF1A8D">
        <w:rPr>
          <w:rFonts w:asciiTheme="minorHAnsi" w:hAnsiTheme="minorHAnsi"/>
          <w:sz w:val="24"/>
          <w:szCs w:val="24"/>
        </w:rPr>
        <w:t xml:space="preserve">any </w:t>
      </w:r>
      <w:r w:rsidR="00CF1A8D" w:rsidRPr="00DF227A">
        <w:rPr>
          <w:rFonts w:asciiTheme="minorHAnsi" w:hAnsiTheme="minorHAnsi"/>
          <w:sz w:val="24"/>
          <w:szCs w:val="24"/>
        </w:rPr>
        <w:t xml:space="preserve">information, documents, site access, or other assistance requested by ARPA-E for the purpose of </w:t>
      </w:r>
      <w:r w:rsidR="00CF1A8D">
        <w:rPr>
          <w:rFonts w:asciiTheme="minorHAnsi" w:hAnsiTheme="minorHAnsi"/>
          <w:sz w:val="24"/>
          <w:szCs w:val="24"/>
        </w:rPr>
        <w:t>its Federal stewardship of this award</w:t>
      </w:r>
      <w:r w:rsidR="00CF1A8D" w:rsidRPr="00DF227A">
        <w:rPr>
          <w:rFonts w:asciiTheme="minorHAnsi" w:hAnsiTheme="minorHAnsi"/>
          <w:sz w:val="24"/>
          <w:szCs w:val="24"/>
        </w:rPr>
        <w:t>.</w:t>
      </w:r>
      <w:r w:rsidR="00CF1A8D">
        <w:rPr>
          <w:rFonts w:asciiTheme="minorHAnsi" w:hAnsiTheme="minorHAnsi"/>
          <w:sz w:val="24"/>
          <w:szCs w:val="24"/>
        </w:rPr>
        <w:t xml:space="preserve">  </w:t>
      </w:r>
      <w:r w:rsidR="00E33FDE" w:rsidRPr="00E33FDE">
        <w:rPr>
          <w:rFonts w:asciiTheme="minorHAnsi" w:hAnsiTheme="minorHAnsi"/>
          <w:sz w:val="24"/>
          <w:szCs w:val="24"/>
        </w:rPr>
        <w:t xml:space="preserve">All site visits and evaluations </w:t>
      </w:r>
      <w:r w:rsidR="007E450D">
        <w:rPr>
          <w:rFonts w:asciiTheme="minorHAnsi" w:hAnsiTheme="minorHAnsi"/>
          <w:sz w:val="24"/>
          <w:szCs w:val="24"/>
        </w:rPr>
        <w:t xml:space="preserve">will </w:t>
      </w:r>
      <w:r w:rsidR="00E33FDE" w:rsidRPr="00E33FDE">
        <w:rPr>
          <w:rFonts w:asciiTheme="minorHAnsi" w:hAnsiTheme="minorHAnsi"/>
          <w:sz w:val="24"/>
          <w:szCs w:val="24"/>
        </w:rPr>
        <w:t>be performed in a manner that does not unduly interfere with or delay the work.</w:t>
      </w:r>
    </w:p>
    <w:p w:rsidR="00CF1A8D" w:rsidRDefault="00CF1A8D" w:rsidP="00CF1A8D">
      <w:pPr>
        <w:rPr>
          <w:rFonts w:asciiTheme="minorHAnsi" w:hAnsiTheme="minorHAnsi"/>
          <w:sz w:val="24"/>
          <w:szCs w:val="24"/>
          <w:u w:val="single"/>
        </w:rPr>
      </w:pPr>
    </w:p>
    <w:p w:rsidR="00CF1A8D" w:rsidRDefault="00CF1A8D" w:rsidP="00CF1A8D">
      <w:pPr>
        <w:rPr>
          <w:rFonts w:asciiTheme="minorHAnsi" w:hAnsiTheme="minorHAnsi"/>
          <w:sz w:val="24"/>
          <w:szCs w:val="24"/>
        </w:rPr>
      </w:pPr>
      <w:r>
        <w:rPr>
          <w:rFonts w:asciiTheme="minorHAnsi" w:hAnsiTheme="minorHAnsi"/>
          <w:sz w:val="24"/>
          <w:szCs w:val="24"/>
        </w:rPr>
        <w:t>The Prime Recipient, including but not limited to the principal investigator (or, if applicable, co-principal investigators), is r</w:t>
      </w:r>
      <w:r w:rsidRPr="00771498">
        <w:rPr>
          <w:rFonts w:asciiTheme="minorHAnsi" w:hAnsiTheme="minorHAnsi"/>
          <w:sz w:val="24"/>
          <w:szCs w:val="24"/>
        </w:rPr>
        <w:t xml:space="preserve">equired to participate in </w:t>
      </w:r>
      <w:r>
        <w:rPr>
          <w:rFonts w:asciiTheme="minorHAnsi" w:hAnsiTheme="minorHAnsi"/>
          <w:sz w:val="24"/>
          <w:szCs w:val="24"/>
        </w:rPr>
        <w:t>periodic review meetings</w:t>
      </w:r>
      <w:r w:rsidRPr="00771498">
        <w:rPr>
          <w:rFonts w:asciiTheme="minorHAnsi" w:hAnsiTheme="minorHAnsi"/>
          <w:sz w:val="24"/>
          <w:szCs w:val="24"/>
        </w:rPr>
        <w:t xml:space="preserve"> with ARPA-E</w:t>
      </w:r>
      <w:r>
        <w:rPr>
          <w:rFonts w:asciiTheme="minorHAnsi" w:hAnsiTheme="minorHAnsi"/>
          <w:sz w:val="24"/>
          <w:szCs w:val="24"/>
        </w:rPr>
        <w:t xml:space="preserve">.  Review meetings enable ARPA-E to assess the work performed under this Award and </w:t>
      </w:r>
      <w:r w:rsidRPr="00771498">
        <w:rPr>
          <w:rFonts w:asciiTheme="minorHAnsi" w:hAnsiTheme="minorHAnsi"/>
          <w:sz w:val="24"/>
          <w:szCs w:val="24"/>
        </w:rPr>
        <w:t xml:space="preserve">determine whether </w:t>
      </w:r>
      <w:r>
        <w:rPr>
          <w:rFonts w:asciiTheme="minorHAnsi" w:hAnsiTheme="minorHAnsi"/>
          <w:sz w:val="24"/>
          <w:szCs w:val="24"/>
        </w:rPr>
        <w:t>the Prime Recipient has timely achieved</w:t>
      </w:r>
      <w:r w:rsidRPr="00771498">
        <w:rPr>
          <w:rFonts w:asciiTheme="minorHAnsi" w:hAnsiTheme="minorHAnsi"/>
          <w:sz w:val="24"/>
          <w:szCs w:val="24"/>
        </w:rPr>
        <w:t xml:space="preserve"> the </w:t>
      </w:r>
      <w:r w:rsidR="00A1174B">
        <w:rPr>
          <w:rFonts w:asciiTheme="minorHAnsi" w:hAnsiTheme="minorHAnsi"/>
          <w:sz w:val="24"/>
          <w:szCs w:val="24"/>
        </w:rPr>
        <w:t xml:space="preserve">quarterly </w:t>
      </w:r>
      <w:r>
        <w:rPr>
          <w:rFonts w:asciiTheme="minorHAnsi" w:hAnsiTheme="minorHAnsi"/>
          <w:sz w:val="24"/>
          <w:szCs w:val="24"/>
        </w:rPr>
        <w:t xml:space="preserve">milestones and </w:t>
      </w:r>
      <w:r w:rsidR="00A1174B">
        <w:rPr>
          <w:rFonts w:asciiTheme="minorHAnsi" w:hAnsiTheme="minorHAnsi"/>
          <w:sz w:val="24"/>
          <w:szCs w:val="24"/>
        </w:rPr>
        <w:t>objectives</w:t>
      </w:r>
      <w:r>
        <w:rPr>
          <w:rFonts w:asciiTheme="minorHAnsi" w:hAnsiTheme="minorHAnsi"/>
          <w:sz w:val="24"/>
          <w:szCs w:val="24"/>
        </w:rPr>
        <w:t xml:space="preserve"> stated </w:t>
      </w:r>
      <w:r w:rsidRPr="00771498">
        <w:rPr>
          <w:rFonts w:asciiTheme="minorHAnsi" w:hAnsiTheme="minorHAnsi"/>
          <w:sz w:val="24"/>
          <w:szCs w:val="24"/>
        </w:rPr>
        <w:t>in Attachment 3 to this Award.</w:t>
      </w:r>
      <w:r>
        <w:rPr>
          <w:rFonts w:asciiTheme="minorHAnsi" w:hAnsiTheme="minorHAnsi"/>
          <w:sz w:val="24"/>
          <w:szCs w:val="24"/>
        </w:rPr>
        <w:t xml:space="preserve">  ARPA-E shall determine the frequency of review meetings, content to be covered in review meetings, and select the day, time, and location of each review meeting.  </w:t>
      </w:r>
    </w:p>
    <w:p w:rsidR="00E33FDE" w:rsidRPr="00CF1A8D" w:rsidRDefault="00E33FDE" w:rsidP="00CF1A8D">
      <w:pPr>
        <w:pStyle w:val="ClauseText9"/>
        <w:rPr>
          <w:rFonts w:asciiTheme="minorHAnsi" w:hAnsiTheme="minorHAnsi"/>
          <w:sz w:val="24"/>
          <w:szCs w:val="24"/>
        </w:rPr>
      </w:pPr>
    </w:p>
    <w:p w:rsidR="00CF13E2" w:rsidRDefault="008B70DE" w:rsidP="00FA5D88">
      <w:pPr>
        <w:rPr>
          <w:rFonts w:asciiTheme="minorHAnsi" w:hAnsiTheme="minorHAnsi"/>
          <w:sz w:val="24"/>
          <w:szCs w:val="24"/>
        </w:rPr>
      </w:pPr>
      <w:r w:rsidRPr="006D6D52">
        <w:rPr>
          <w:rFonts w:asciiTheme="minorHAnsi" w:hAnsiTheme="minorHAnsi"/>
          <w:sz w:val="24"/>
          <w:szCs w:val="24"/>
        </w:rPr>
        <w:t>ARPA-E may deny reimbursement for any failure to comply with the requirements</w:t>
      </w:r>
      <w:r>
        <w:rPr>
          <w:rFonts w:asciiTheme="minorHAnsi" w:hAnsiTheme="minorHAnsi"/>
          <w:sz w:val="24"/>
          <w:szCs w:val="24"/>
        </w:rPr>
        <w:t xml:space="preserve"> in this clause</w:t>
      </w:r>
      <w:r w:rsidRPr="006D6D52">
        <w:rPr>
          <w:rFonts w:asciiTheme="minorHAnsi" w:hAnsiTheme="minorHAnsi"/>
          <w:sz w:val="24"/>
          <w:szCs w:val="24"/>
        </w:rPr>
        <w:t xml:space="preserve">.  In the alternative, ARPA-E may deem any failure to comply with the requirements </w:t>
      </w:r>
      <w:r>
        <w:rPr>
          <w:rFonts w:asciiTheme="minorHAnsi" w:hAnsiTheme="minorHAnsi"/>
          <w:sz w:val="24"/>
          <w:szCs w:val="24"/>
        </w:rPr>
        <w:t xml:space="preserve">in this clause </w:t>
      </w:r>
      <w:r w:rsidRPr="006D6D52">
        <w:rPr>
          <w:rFonts w:asciiTheme="minorHAnsi" w:hAnsiTheme="minorHAnsi"/>
          <w:sz w:val="24"/>
          <w:szCs w:val="24"/>
        </w:rPr>
        <w:t xml:space="preserve">to be </w:t>
      </w:r>
      <w:r>
        <w:rPr>
          <w:rFonts w:asciiTheme="minorHAnsi" w:hAnsiTheme="minorHAnsi"/>
          <w:sz w:val="24"/>
          <w:szCs w:val="24"/>
        </w:rPr>
        <w:t>material noncompliance with the terms and conditions of this Award and suspend or terminate the Award.</w:t>
      </w:r>
    </w:p>
    <w:p w:rsidR="0073448B" w:rsidRDefault="0073448B">
      <w:pPr>
        <w:rPr>
          <w:rFonts w:asciiTheme="minorHAnsi" w:hAnsiTheme="minorHAnsi"/>
          <w:sz w:val="24"/>
          <w:szCs w:val="24"/>
        </w:rPr>
      </w:pPr>
    </w:p>
    <w:p w:rsidR="000A256C" w:rsidRDefault="00CF1A8D" w:rsidP="000A256C">
      <w:pPr>
        <w:rPr>
          <w:rFonts w:asciiTheme="minorHAnsi" w:hAnsiTheme="minorHAnsi"/>
          <w:bCs/>
          <w:sz w:val="24"/>
          <w:szCs w:val="24"/>
        </w:rPr>
      </w:pPr>
      <w:proofErr w:type="gramStart"/>
      <w:r>
        <w:rPr>
          <w:rFonts w:asciiTheme="minorHAnsi" w:hAnsiTheme="minorHAnsi"/>
          <w:bCs/>
          <w:sz w:val="24"/>
          <w:szCs w:val="24"/>
        </w:rPr>
        <w:t>c</w:t>
      </w:r>
      <w:proofErr w:type="gramEnd"/>
      <w:r>
        <w:rPr>
          <w:rFonts w:asciiTheme="minorHAnsi" w:hAnsiTheme="minorHAnsi"/>
          <w:bCs/>
          <w:sz w:val="24"/>
          <w:szCs w:val="24"/>
        </w:rPr>
        <w:t>.</w:t>
      </w:r>
      <w:r w:rsidR="000A256C">
        <w:rPr>
          <w:rFonts w:asciiTheme="minorHAnsi" w:hAnsiTheme="minorHAnsi"/>
          <w:bCs/>
          <w:sz w:val="24"/>
          <w:szCs w:val="24"/>
        </w:rPr>
        <w:tab/>
      </w:r>
      <w:r w:rsidR="000A256C">
        <w:rPr>
          <w:rFonts w:asciiTheme="minorHAnsi" w:hAnsiTheme="minorHAnsi"/>
          <w:bCs/>
          <w:sz w:val="24"/>
          <w:szCs w:val="24"/>
          <w:u w:val="single"/>
        </w:rPr>
        <w:t>General Release</w:t>
      </w:r>
    </w:p>
    <w:p w:rsidR="000A256C" w:rsidRDefault="000A256C" w:rsidP="000A256C">
      <w:pPr>
        <w:rPr>
          <w:rFonts w:asciiTheme="minorHAnsi" w:hAnsiTheme="minorHAnsi"/>
          <w:sz w:val="24"/>
          <w:szCs w:val="24"/>
        </w:rPr>
      </w:pPr>
    </w:p>
    <w:p w:rsidR="000A256C" w:rsidRPr="0092412B" w:rsidRDefault="000A256C" w:rsidP="000A256C">
      <w:pPr>
        <w:contextualSpacing/>
        <w:rPr>
          <w:rFonts w:asciiTheme="minorHAnsi" w:hAnsiTheme="minorHAnsi"/>
          <w:sz w:val="24"/>
          <w:szCs w:val="24"/>
        </w:rPr>
      </w:pPr>
      <w:r>
        <w:rPr>
          <w:rFonts w:asciiTheme="minorHAnsi" w:hAnsiTheme="minorHAnsi"/>
          <w:sz w:val="24"/>
          <w:szCs w:val="24"/>
        </w:rPr>
        <w:t xml:space="preserve">The Prime </w:t>
      </w:r>
      <w:r w:rsidRPr="0092412B">
        <w:rPr>
          <w:rFonts w:asciiTheme="minorHAnsi" w:hAnsiTheme="minorHAnsi"/>
          <w:sz w:val="24"/>
          <w:szCs w:val="24"/>
        </w:rPr>
        <w:t xml:space="preserve">Recipient understands that </w:t>
      </w:r>
      <w:r>
        <w:rPr>
          <w:rFonts w:asciiTheme="minorHAnsi" w:hAnsiTheme="minorHAnsi"/>
          <w:sz w:val="24"/>
          <w:szCs w:val="24"/>
        </w:rPr>
        <w:t xml:space="preserve">any technical or other guidance or assistance provided by ARPA-E </w:t>
      </w:r>
      <w:r w:rsidRPr="0092412B">
        <w:rPr>
          <w:rFonts w:asciiTheme="minorHAnsi" w:hAnsiTheme="minorHAnsi"/>
          <w:sz w:val="24"/>
          <w:szCs w:val="24"/>
        </w:rPr>
        <w:t>may result i</w:t>
      </w:r>
      <w:r>
        <w:rPr>
          <w:rFonts w:asciiTheme="minorHAnsi" w:hAnsiTheme="minorHAnsi"/>
          <w:sz w:val="24"/>
          <w:szCs w:val="24"/>
        </w:rPr>
        <w:t>n positive or negative outcomes</w:t>
      </w:r>
      <w:r w:rsidRPr="0092412B">
        <w:rPr>
          <w:rFonts w:asciiTheme="minorHAnsi" w:hAnsiTheme="minorHAnsi"/>
          <w:sz w:val="24"/>
          <w:szCs w:val="24"/>
        </w:rPr>
        <w:t xml:space="preserve"> and may have unintended or unanticipated consequences.  </w:t>
      </w:r>
      <w:r>
        <w:rPr>
          <w:rFonts w:asciiTheme="minorHAnsi" w:hAnsiTheme="minorHAnsi"/>
          <w:sz w:val="24"/>
          <w:szCs w:val="24"/>
        </w:rPr>
        <w:t xml:space="preserve">The Prime </w:t>
      </w:r>
      <w:r w:rsidRPr="0092412B">
        <w:rPr>
          <w:rFonts w:asciiTheme="minorHAnsi" w:hAnsiTheme="minorHAnsi"/>
          <w:sz w:val="24"/>
          <w:szCs w:val="24"/>
        </w:rPr>
        <w:t xml:space="preserve">Recipient agrees to release </w:t>
      </w:r>
      <w:r>
        <w:rPr>
          <w:rFonts w:asciiTheme="minorHAnsi" w:hAnsiTheme="minorHAnsi"/>
          <w:sz w:val="24"/>
          <w:szCs w:val="24"/>
        </w:rPr>
        <w:t>the Federal Government, Federal officers and employees,</w:t>
      </w:r>
      <w:r w:rsidRPr="0092412B">
        <w:rPr>
          <w:rFonts w:asciiTheme="minorHAnsi" w:hAnsiTheme="minorHAnsi"/>
          <w:sz w:val="24"/>
          <w:szCs w:val="24"/>
        </w:rPr>
        <w:t xml:space="preserve"> contractors, and agents from any and all liability, responsibility, and claim</w:t>
      </w:r>
      <w:r w:rsidR="001E7932">
        <w:rPr>
          <w:rFonts w:asciiTheme="minorHAnsi" w:hAnsiTheme="minorHAnsi"/>
          <w:sz w:val="24"/>
          <w:szCs w:val="24"/>
        </w:rPr>
        <w:t>s arising out of or relating to</w:t>
      </w:r>
      <w:r>
        <w:rPr>
          <w:rFonts w:asciiTheme="minorHAnsi" w:hAnsiTheme="minorHAnsi"/>
          <w:sz w:val="24"/>
          <w:szCs w:val="24"/>
        </w:rPr>
        <w:t xml:space="preserve"> technical or other guidance or assistance</w:t>
      </w:r>
      <w:r w:rsidR="001E7932">
        <w:rPr>
          <w:rFonts w:asciiTheme="minorHAnsi" w:hAnsiTheme="minorHAnsi"/>
          <w:sz w:val="24"/>
          <w:szCs w:val="24"/>
        </w:rPr>
        <w:t xml:space="preserve"> under this Award</w:t>
      </w:r>
      <w:r>
        <w:rPr>
          <w:rFonts w:asciiTheme="minorHAnsi" w:hAnsiTheme="minorHAnsi"/>
          <w:sz w:val="24"/>
          <w:szCs w:val="24"/>
        </w:rPr>
        <w:t>.</w:t>
      </w:r>
    </w:p>
    <w:p w:rsidR="000A256C" w:rsidRDefault="000A256C">
      <w:pPr>
        <w:rPr>
          <w:rFonts w:asciiTheme="minorHAnsi" w:hAnsiTheme="minorHAnsi"/>
          <w:sz w:val="24"/>
          <w:szCs w:val="24"/>
        </w:rPr>
      </w:pPr>
    </w:p>
    <w:p w:rsidR="00295B65" w:rsidRPr="00A5239B" w:rsidRDefault="00295B65" w:rsidP="00295B65">
      <w:pPr>
        <w:pStyle w:val="ListParagraph"/>
        <w:numPr>
          <w:ilvl w:val="0"/>
          <w:numId w:val="2"/>
        </w:numPr>
        <w:ind w:hanging="720"/>
        <w:outlineLvl w:val="1"/>
        <w:rPr>
          <w:rFonts w:asciiTheme="minorHAnsi" w:hAnsiTheme="minorHAnsi"/>
          <w:b/>
          <w:sz w:val="24"/>
          <w:szCs w:val="24"/>
        </w:rPr>
      </w:pPr>
      <w:bookmarkStart w:id="995" w:name="_Toc306348164"/>
      <w:bookmarkStart w:id="996" w:name="_Toc306348427"/>
      <w:bookmarkStart w:id="997" w:name="_Toc306349038"/>
      <w:bookmarkStart w:id="998" w:name="_Toc306352951"/>
      <w:bookmarkStart w:id="999" w:name="_Toc306353085"/>
      <w:bookmarkStart w:id="1000" w:name="_Toc306576486"/>
      <w:bookmarkStart w:id="1001" w:name="_Toc306576616"/>
      <w:bookmarkStart w:id="1002" w:name="_Toc306576745"/>
      <w:bookmarkStart w:id="1003" w:name="_Toc306576875"/>
      <w:bookmarkStart w:id="1004" w:name="_Toc306577011"/>
      <w:bookmarkStart w:id="1005" w:name="_Toc306699342"/>
      <w:bookmarkStart w:id="1006" w:name="_Toc306714733"/>
      <w:bookmarkStart w:id="1007" w:name="_Toc306733915"/>
      <w:bookmarkStart w:id="1008" w:name="_Toc306737529"/>
      <w:bookmarkStart w:id="1009" w:name="_Toc384108251"/>
      <w:r w:rsidRPr="00DF227A">
        <w:rPr>
          <w:rFonts w:asciiTheme="minorHAnsi" w:hAnsiTheme="minorHAnsi"/>
          <w:b/>
          <w:sz w:val="24"/>
          <w:szCs w:val="24"/>
        </w:rPr>
        <w:t>NEPA REQUIREMENTS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rsidRPr="00DF227A">
        <w:rPr>
          <w:rFonts w:asciiTheme="minorHAnsi" w:hAnsiTheme="minorHAnsi"/>
          <w:b/>
          <w:sz w:val="24"/>
          <w:szCs w:val="24"/>
        </w:rPr>
        <w:t xml:space="preserve"> </w:t>
      </w:r>
    </w:p>
    <w:p w:rsidR="00295B65" w:rsidRPr="00AE4EA5" w:rsidRDefault="00295B65" w:rsidP="00295B65">
      <w:pPr>
        <w:rPr>
          <w:rFonts w:asciiTheme="minorHAnsi" w:hAnsiTheme="minorHAnsi"/>
          <w:sz w:val="24"/>
          <w:szCs w:val="24"/>
        </w:rPr>
      </w:pPr>
    </w:p>
    <w:p w:rsidR="00295B65" w:rsidRPr="00AE4EA5" w:rsidRDefault="00295B65" w:rsidP="00295B65">
      <w:pPr>
        <w:rPr>
          <w:rFonts w:asciiTheme="minorHAnsi" w:hAnsiTheme="minorHAnsi"/>
          <w:sz w:val="24"/>
          <w:szCs w:val="24"/>
          <w:u w:val="single"/>
        </w:rPr>
      </w:pPr>
      <w:r w:rsidRPr="00306FE7">
        <w:rPr>
          <w:rFonts w:asciiTheme="minorHAnsi" w:hAnsiTheme="minorHAnsi"/>
          <w:sz w:val="24"/>
          <w:szCs w:val="24"/>
        </w:rPr>
        <w:t>a.</w:t>
      </w:r>
      <w:bookmarkStart w:id="1010" w:name="_Toc306348165"/>
      <w:r w:rsidRPr="00306FE7">
        <w:rPr>
          <w:rFonts w:asciiTheme="minorHAnsi" w:hAnsiTheme="minorHAnsi"/>
          <w:sz w:val="24"/>
          <w:szCs w:val="24"/>
        </w:rPr>
        <w:tab/>
      </w:r>
      <w:r w:rsidRPr="00DF227A">
        <w:rPr>
          <w:rFonts w:asciiTheme="minorHAnsi" w:hAnsiTheme="minorHAnsi"/>
          <w:sz w:val="24"/>
          <w:szCs w:val="24"/>
          <w:u w:val="single"/>
        </w:rPr>
        <w:t>NEPA</w:t>
      </w:r>
      <w:bookmarkEnd w:id="1010"/>
      <w:r w:rsidR="00EF46E8">
        <w:rPr>
          <w:rFonts w:asciiTheme="minorHAnsi" w:hAnsiTheme="minorHAnsi"/>
          <w:sz w:val="24"/>
          <w:szCs w:val="24"/>
          <w:u w:val="single"/>
        </w:rPr>
        <w:t xml:space="preserve"> Generally</w:t>
      </w:r>
    </w:p>
    <w:p w:rsidR="00295B65" w:rsidRPr="00AE4EA5" w:rsidRDefault="00295B65" w:rsidP="00295B65">
      <w:pPr>
        <w:rPr>
          <w:rFonts w:asciiTheme="minorHAnsi" w:hAnsiTheme="minorHAnsi"/>
          <w:sz w:val="24"/>
          <w:szCs w:val="24"/>
        </w:rPr>
      </w:pPr>
    </w:p>
    <w:p w:rsidR="001D59D9" w:rsidRDefault="009C211D" w:rsidP="001D09EA">
      <w:pPr>
        <w:rPr>
          <w:rFonts w:asciiTheme="minorHAnsi" w:hAnsiTheme="minorHAnsi"/>
          <w:sz w:val="24"/>
          <w:szCs w:val="24"/>
        </w:rPr>
      </w:pPr>
      <w:bookmarkStart w:id="1011" w:name="_Toc306348166"/>
      <w:bookmarkStart w:id="1012" w:name="_Toc306348428"/>
      <w:r>
        <w:rPr>
          <w:rFonts w:asciiTheme="minorHAnsi" w:hAnsiTheme="minorHAnsi"/>
          <w:sz w:val="24"/>
          <w:szCs w:val="24"/>
        </w:rPr>
        <w:t xml:space="preserve">Consistent with </w:t>
      </w:r>
      <w:r w:rsidR="00295B65" w:rsidRPr="00DF227A">
        <w:rPr>
          <w:rFonts w:asciiTheme="minorHAnsi" w:hAnsiTheme="minorHAnsi"/>
          <w:sz w:val="24"/>
          <w:szCs w:val="24"/>
        </w:rPr>
        <w:t>DOE’s National Environmental Policy Act (</w:t>
      </w:r>
      <w:r w:rsidR="001D09EA">
        <w:rPr>
          <w:rFonts w:asciiTheme="minorHAnsi" w:hAnsiTheme="minorHAnsi"/>
          <w:sz w:val="24"/>
          <w:szCs w:val="24"/>
        </w:rPr>
        <w:t>“</w:t>
      </w:r>
      <w:r w:rsidR="00295B65" w:rsidRPr="00DF227A">
        <w:rPr>
          <w:rFonts w:asciiTheme="minorHAnsi" w:hAnsiTheme="minorHAnsi"/>
          <w:sz w:val="24"/>
          <w:szCs w:val="24"/>
        </w:rPr>
        <w:t>NEPA</w:t>
      </w:r>
      <w:r w:rsidR="001D09EA">
        <w:rPr>
          <w:rFonts w:asciiTheme="minorHAnsi" w:hAnsiTheme="minorHAnsi"/>
          <w:sz w:val="24"/>
          <w:szCs w:val="24"/>
        </w:rPr>
        <w:t>”</w:t>
      </w:r>
      <w:r w:rsidR="00295B65" w:rsidRPr="00DF227A">
        <w:rPr>
          <w:rFonts w:asciiTheme="minorHAnsi" w:hAnsiTheme="minorHAnsi"/>
          <w:sz w:val="24"/>
          <w:szCs w:val="24"/>
        </w:rPr>
        <w:t xml:space="preserve">) Implementing Regulations (10 C.F.R. Part 1021), </w:t>
      </w:r>
      <w:bookmarkEnd w:id="1011"/>
      <w:bookmarkEnd w:id="1012"/>
      <w:r w:rsidR="00B127D2">
        <w:rPr>
          <w:rFonts w:asciiTheme="minorHAnsi" w:hAnsiTheme="minorHAnsi"/>
          <w:sz w:val="24"/>
          <w:szCs w:val="24"/>
        </w:rPr>
        <w:t>the ARPA-E NEPA Com</w:t>
      </w:r>
      <w:r w:rsidR="00FC3078">
        <w:rPr>
          <w:rFonts w:asciiTheme="minorHAnsi" w:hAnsiTheme="minorHAnsi"/>
          <w:sz w:val="24"/>
          <w:szCs w:val="24"/>
        </w:rPr>
        <w:t>pliance Officer is required to</w:t>
      </w:r>
      <w:r w:rsidR="00B127D2">
        <w:rPr>
          <w:rFonts w:asciiTheme="minorHAnsi" w:hAnsiTheme="minorHAnsi"/>
          <w:sz w:val="24"/>
          <w:szCs w:val="24"/>
        </w:rPr>
        <w:t xml:space="preserve"> </w:t>
      </w:r>
      <w:r w:rsidR="00FC3078">
        <w:rPr>
          <w:rFonts w:asciiTheme="minorHAnsi" w:hAnsiTheme="minorHAnsi"/>
          <w:sz w:val="24"/>
          <w:szCs w:val="24"/>
        </w:rPr>
        <w:t xml:space="preserve">assess the impact of the work under this Award on the human environment and determine </w:t>
      </w:r>
      <w:r w:rsidR="001D09EA">
        <w:rPr>
          <w:rFonts w:asciiTheme="minorHAnsi" w:hAnsiTheme="minorHAnsi"/>
          <w:sz w:val="24"/>
          <w:szCs w:val="24"/>
        </w:rPr>
        <w:t xml:space="preserve">whether the work requires </w:t>
      </w:r>
      <w:r w:rsidR="00B127D2">
        <w:rPr>
          <w:rFonts w:asciiTheme="minorHAnsi" w:hAnsiTheme="minorHAnsi"/>
          <w:sz w:val="24"/>
          <w:szCs w:val="24"/>
        </w:rPr>
        <w:t xml:space="preserve">the </w:t>
      </w:r>
      <w:r w:rsidR="001D09EA">
        <w:rPr>
          <w:rFonts w:asciiTheme="minorHAnsi" w:hAnsiTheme="minorHAnsi"/>
          <w:sz w:val="24"/>
          <w:szCs w:val="24"/>
        </w:rPr>
        <w:t>preparation of an Environmental Assessment (“EA”) or Environmental Impact Statement (“EIS”)</w:t>
      </w:r>
      <w:r w:rsidR="00B127D2">
        <w:rPr>
          <w:rFonts w:asciiTheme="minorHAnsi" w:hAnsiTheme="minorHAnsi"/>
          <w:sz w:val="24"/>
          <w:szCs w:val="24"/>
        </w:rPr>
        <w:t>,</w:t>
      </w:r>
      <w:r w:rsidR="001D09EA">
        <w:rPr>
          <w:rFonts w:asciiTheme="minorHAnsi" w:hAnsiTheme="minorHAnsi"/>
          <w:sz w:val="24"/>
          <w:szCs w:val="24"/>
        </w:rPr>
        <w:t xml:space="preserve"> or is </w:t>
      </w:r>
      <w:r w:rsidR="001D09EA" w:rsidRPr="001D09EA">
        <w:rPr>
          <w:rFonts w:asciiTheme="minorHAnsi" w:hAnsiTheme="minorHAnsi"/>
          <w:sz w:val="24"/>
          <w:szCs w:val="24"/>
        </w:rPr>
        <w:t>categorically excluded from preparation of either an EA</w:t>
      </w:r>
      <w:r w:rsidR="001D09EA">
        <w:rPr>
          <w:rFonts w:asciiTheme="minorHAnsi" w:hAnsiTheme="minorHAnsi"/>
          <w:sz w:val="24"/>
          <w:szCs w:val="24"/>
        </w:rPr>
        <w:t xml:space="preserve"> or EIS</w:t>
      </w:r>
      <w:r w:rsidR="001D09EA" w:rsidRPr="001D09EA">
        <w:rPr>
          <w:rFonts w:asciiTheme="minorHAnsi" w:hAnsiTheme="minorHAnsi"/>
          <w:sz w:val="24"/>
          <w:szCs w:val="24"/>
        </w:rPr>
        <w:t>.</w:t>
      </w:r>
    </w:p>
    <w:p w:rsidR="00875E44" w:rsidRDefault="00875E44" w:rsidP="001D09EA">
      <w:pPr>
        <w:rPr>
          <w:rFonts w:asciiTheme="minorHAnsi" w:hAnsiTheme="minorHAnsi"/>
          <w:sz w:val="24"/>
          <w:szCs w:val="24"/>
        </w:rPr>
      </w:pPr>
    </w:p>
    <w:p w:rsidR="00EF46E8" w:rsidRDefault="00EF46E8" w:rsidP="00EF46E8">
      <w:pPr>
        <w:rPr>
          <w:rFonts w:asciiTheme="minorHAnsi" w:hAnsiTheme="minorHAnsi"/>
          <w:sz w:val="24"/>
          <w:szCs w:val="24"/>
        </w:rPr>
      </w:pPr>
      <w:r w:rsidRPr="00DF227A">
        <w:rPr>
          <w:rFonts w:asciiTheme="minorHAnsi" w:hAnsiTheme="minorHAnsi"/>
          <w:sz w:val="24"/>
          <w:szCs w:val="24"/>
        </w:rPr>
        <w:t xml:space="preserve">The Prime Recipient is required to provide any information, documents, </w:t>
      </w:r>
      <w:r>
        <w:rPr>
          <w:rFonts w:asciiTheme="minorHAnsi" w:hAnsiTheme="minorHAnsi"/>
          <w:sz w:val="24"/>
          <w:szCs w:val="24"/>
        </w:rPr>
        <w:t>s</w:t>
      </w:r>
      <w:bookmarkStart w:id="1013" w:name="_Toc306348169"/>
      <w:bookmarkStart w:id="1014" w:name="_Toc306348430"/>
      <w:r w:rsidRPr="00DF227A">
        <w:rPr>
          <w:rFonts w:asciiTheme="minorHAnsi" w:hAnsiTheme="minorHAnsi"/>
          <w:sz w:val="24"/>
          <w:szCs w:val="24"/>
        </w:rPr>
        <w:t>ite access, or other assistance requested by the ARPA-E NEPA Compliance Officer.</w:t>
      </w:r>
      <w:bookmarkEnd w:id="1013"/>
      <w:bookmarkEnd w:id="1014"/>
    </w:p>
    <w:p w:rsidR="00EF46E8" w:rsidRPr="00853234" w:rsidRDefault="00EF46E8" w:rsidP="00EF46E8">
      <w:pPr>
        <w:rPr>
          <w:rFonts w:asciiTheme="minorHAnsi" w:hAnsiTheme="minorHAnsi"/>
          <w:sz w:val="24"/>
          <w:szCs w:val="24"/>
        </w:rPr>
      </w:pPr>
    </w:p>
    <w:p w:rsidR="00EF46E8" w:rsidRDefault="00EF46E8" w:rsidP="00EF46E8">
      <w:pPr>
        <w:rPr>
          <w:rFonts w:asciiTheme="minorHAnsi" w:hAnsiTheme="minorHAnsi"/>
          <w:sz w:val="24"/>
          <w:szCs w:val="24"/>
        </w:rPr>
      </w:pPr>
      <w:bookmarkStart w:id="1015" w:name="_Toc306348170"/>
      <w:bookmarkStart w:id="1016" w:name="_Toc306348431"/>
      <w:r w:rsidRPr="00DF227A">
        <w:rPr>
          <w:rFonts w:asciiTheme="minorHAnsi" w:hAnsiTheme="minorHAnsi"/>
          <w:sz w:val="24"/>
          <w:szCs w:val="24"/>
        </w:rPr>
        <w:t>ARPA-E may deny reimbursement for any failure to comply with the requirements</w:t>
      </w:r>
      <w:r>
        <w:rPr>
          <w:rFonts w:asciiTheme="minorHAnsi" w:hAnsiTheme="minorHAnsi"/>
          <w:sz w:val="24"/>
          <w:szCs w:val="24"/>
        </w:rPr>
        <w:t xml:space="preserve"> in this clause</w:t>
      </w:r>
      <w:r w:rsidRPr="00DF227A">
        <w:rPr>
          <w:rFonts w:asciiTheme="minorHAnsi" w:hAnsiTheme="minorHAnsi"/>
          <w:sz w:val="24"/>
          <w:szCs w:val="24"/>
        </w:rPr>
        <w:t>.  In</w:t>
      </w:r>
      <w:r w:rsidRPr="0029576A">
        <w:rPr>
          <w:rFonts w:asciiTheme="minorHAnsi" w:hAnsiTheme="minorHAnsi"/>
          <w:sz w:val="24"/>
          <w:szCs w:val="24"/>
        </w:rPr>
        <w:t xml:space="preserve"> the alternative, ARPA-E may deem any failure to comply with the requirements </w:t>
      </w:r>
      <w:r>
        <w:rPr>
          <w:rFonts w:asciiTheme="minorHAnsi" w:hAnsiTheme="minorHAnsi"/>
          <w:sz w:val="24"/>
          <w:szCs w:val="24"/>
        </w:rPr>
        <w:t xml:space="preserve">in this clause </w:t>
      </w:r>
      <w:r w:rsidRPr="0029576A">
        <w:rPr>
          <w:rFonts w:asciiTheme="minorHAnsi" w:hAnsiTheme="minorHAnsi"/>
          <w:sz w:val="24"/>
          <w:szCs w:val="24"/>
        </w:rPr>
        <w:t xml:space="preserve">to be </w:t>
      </w:r>
      <w:r>
        <w:rPr>
          <w:rFonts w:asciiTheme="minorHAnsi" w:hAnsiTheme="minorHAnsi"/>
          <w:sz w:val="24"/>
          <w:szCs w:val="24"/>
        </w:rPr>
        <w:t>material noncompliance with the terms and conditions of this Award and suspend or terminate the Award.</w:t>
      </w:r>
      <w:bookmarkEnd w:id="1015"/>
      <w:bookmarkEnd w:id="1016"/>
    </w:p>
    <w:p w:rsidR="00933460" w:rsidRDefault="00933460" w:rsidP="00EF46E8">
      <w:pPr>
        <w:rPr>
          <w:rFonts w:asciiTheme="minorHAnsi" w:hAnsiTheme="minorHAnsi"/>
          <w:sz w:val="24"/>
          <w:szCs w:val="24"/>
        </w:rPr>
      </w:pPr>
    </w:p>
    <w:p w:rsidR="00EF46E8" w:rsidRPr="00AE4EA5" w:rsidRDefault="00EF46E8" w:rsidP="00EF46E8">
      <w:pPr>
        <w:rPr>
          <w:rFonts w:asciiTheme="minorHAnsi" w:hAnsiTheme="minorHAnsi"/>
          <w:sz w:val="24"/>
          <w:szCs w:val="24"/>
          <w:u w:val="single"/>
        </w:rPr>
      </w:pPr>
      <w:r>
        <w:rPr>
          <w:rFonts w:asciiTheme="minorHAnsi" w:hAnsiTheme="minorHAnsi"/>
          <w:sz w:val="24"/>
          <w:szCs w:val="24"/>
        </w:rPr>
        <w:t>b</w:t>
      </w:r>
      <w:r w:rsidRPr="00306FE7">
        <w:rPr>
          <w:rFonts w:asciiTheme="minorHAnsi" w:hAnsiTheme="minorHAnsi"/>
          <w:sz w:val="24"/>
          <w:szCs w:val="24"/>
        </w:rPr>
        <w:t>.</w:t>
      </w:r>
      <w:r w:rsidRPr="00306FE7">
        <w:rPr>
          <w:rFonts w:asciiTheme="minorHAnsi" w:hAnsiTheme="minorHAnsi"/>
          <w:sz w:val="24"/>
          <w:szCs w:val="24"/>
        </w:rPr>
        <w:tab/>
      </w:r>
      <w:r w:rsidR="001331C8">
        <w:rPr>
          <w:rFonts w:asciiTheme="minorHAnsi" w:hAnsiTheme="minorHAnsi"/>
          <w:sz w:val="24"/>
          <w:szCs w:val="24"/>
          <w:u w:val="single"/>
        </w:rPr>
        <w:t>Commencement of Work</w:t>
      </w:r>
    </w:p>
    <w:p w:rsidR="00EF46E8" w:rsidRDefault="00EF46E8" w:rsidP="001D09EA">
      <w:pPr>
        <w:rPr>
          <w:rFonts w:asciiTheme="minorHAnsi" w:hAnsiTheme="minorHAnsi"/>
          <w:sz w:val="24"/>
          <w:szCs w:val="24"/>
        </w:rPr>
      </w:pPr>
    </w:p>
    <w:p w:rsidR="007E27D8" w:rsidRDefault="007E27D8" w:rsidP="007E27D8">
      <w:pPr>
        <w:rPr>
          <w:rFonts w:asciiTheme="minorHAnsi" w:hAnsiTheme="minorHAnsi"/>
          <w:sz w:val="24"/>
          <w:szCs w:val="24"/>
        </w:rPr>
      </w:pPr>
      <w:r>
        <w:rPr>
          <w:rFonts w:asciiTheme="minorHAnsi" w:hAnsiTheme="minorHAnsi"/>
          <w:sz w:val="24"/>
          <w:szCs w:val="24"/>
        </w:rPr>
        <w:t>The Prime Recipient may not start work under this Award until the ARPA-E NEPA Compliance Officer</w:t>
      </w:r>
      <w:r w:rsidR="00BB7A91">
        <w:rPr>
          <w:rFonts w:asciiTheme="minorHAnsi" w:hAnsiTheme="minorHAnsi"/>
          <w:sz w:val="24"/>
          <w:szCs w:val="24"/>
        </w:rPr>
        <w:t xml:space="preserve"> has made a written determination allowing the work to proceed</w:t>
      </w:r>
      <w:r>
        <w:rPr>
          <w:rFonts w:asciiTheme="minorHAnsi" w:hAnsiTheme="minorHAnsi"/>
          <w:sz w:val="24"/>
          <w:szCs w:val="24"/>
        </w:rPr>
        <w:t>.</w:t>
      </w:r>
    </w:p>
    <w:p w:rsidR="007E27D8" w:rsidRDefault="007E27D8" w:rsidP="001D09EA">
      <w:pPr>
        <w:rPr>
          <w:rFonts w:asciiTheme="minorHAnsi" w:hAnsiTheme="minorHAnsi"/>
          <w:sz w:val="24"/>
          <w:szCs w:val="24"/>
        </w:rPr>
      </w:pPr>
    </w:p>
    <w:p w:rsidR="001D59D9" w:rsidRDefault="001D59D9" w:rsidP="00295B65">
      <w:pPr>
        <w:rPr>
          <w:rFonts w:asciiTheme="minorHAnsi" w:hAnsiTheme="minorHAnsi"/>
          <w:sz w:val="24"/>
          <w:szCs w:val="24"/>
        </w:rPr>
      </w:pPr>
      <w:r>
        <w:rPr>
          <w:rFonts w:asciiTheme="minorHAnsi" w:hAnsiTheme="minorHAnsi"/>
          <w:sz w:val="24"/>
          <w:szCs w:val="24"/>
        </w:rPr>
        <w:t xml:space="preserve">If the ARPA-E NEPA Compliance Officer </w:t>
      </w:r>
      <w:r w:rsidR="007E27D8">
        <w:rPr>
          <w:rFonts w:asciiTheme="minorHAnsi" w:hAnsiTheme="minorHAnsi"/>
          <w:sz w:val="24"/>
          <w:szCs w:val="24"/>
        </w:rPr>
        <w:t xml:space="preserve">determines </w:t>
      </w:r>
      <w:r w:rsidR="0035173C">
        <w:rPr>
          <w:rFonts w:asciiTheme="minorHAnsi" w:hAnsiTheme="minorHAnsi"/>
          <w:sz w:val="24"/>
          <w:szCs w:val="24"/>
        </w:rPr>
        <w:t xml:space="preserve">in writing </w:t>
      </w:r>
      <w:r w:rsidR="007E27D8">
        <w:rPr>
          <w:rFonts w:asciiTheme="minorHAnsi" w:hAnsiTheme="minorHAnsi"/>
          <w:sz w:val="24"/>
          <w:szCs w:val="24"/>
        </w:rPr>
        <w:t>that the work under this Award</w:t>
      </w:r>
      <w:r w:rsidR="00F77A72">
        <w:rPr>
          <w:rFonts w:asciiTheme="minorHAnsi" w:hAnsiTheme="minorHAnsi"/>
          <w:sz w:val="24"/>
          <w:szCs w:val="24"/>
        </w:rPr>
        <w:t xml:space="preserve"> qualifies for a categorical exclusion, </w:t>
      </w:r>
      <w:r w:rsidR="007E27D8">
        <w:rPr>
          <w:rFonts w:asciiTheme="minorHAnsi" w:hAnsiTheme="minorHAnsi"/>
          <w:sz w:val="24"/>
          <w:szCs w:val="24"/>
        </w:rPr>
        <w:t>the Prime Recipient may commence work</w:t>
      </w:r>
      <w:r w:rsidR="0035173C">
        <w:rPr>
          <w:rFonts w:asciiTheme="minorHAnsi" w:hAnsiTheme="minorHAnsi"/>
          <w:sz w:val="24"/>
          <w:szCs w:val="24"/>
        </w:rPr>
        <w:t xml:space="preserve"> </w:t>
      </w:r>
      <w:r w:rsidR="00F77A72">
        <w:rPr>
          <w:rFonts w:asciiTheme="minorHAnsi" w:hAnsiTheme="minorHAnsi"/>
          <w:sz w:val="24"/>
          <w:szCs w:val="24"/>
        </w:rPr>
        <w:t xml:space="preserve">as of the effective date of this Award or the date of the </w:t>
      </w:r>
      <w:r w:rsidR="000627DB">
        <w:rPr>
          <w:rFonts w:asciiTheme="minorHAnsi" w:hAnsiTheme="minorHAnsi"/>
          <w:sz w:val="24"/>
          <w:szCs w:val="24"/>
        </w:rPr>
        <w:t xml:space="preserve">written </w:t>
      </w:r>
      <w:r w:rsidR="00F77A72">
        <w:rPr>
          <w:rFonts w:asciiTheme="minorHAnsi" w:hAnsiTheme="minorHAnsi"/>
          <w:sz w:val="24"/>
          <w:szCs w:val="24"/>
        </w:rPr>
        <w:t>NEPA determination, whichever is later</w:t>
      </w:r>
      <w:r w:rsidR="007E27D8">
        <w:rPr>
          <w:rFonts w:asciiTheme="minorHAnsi" w:hAnsiTheme="minorHAnsi"/>
          <w:sz w:val="24"/>
          <w:szCs w:val="24"/>
        </w:rPr>
        <w:t>.</w:t>
      </w:r>
    </w:p>
    <w:p w:rsidR="001D59D9" w:rsidRDefault="001D59D9" w:rsidP="00295B65">
      <w:pPr>
        <w:rPr>
          <w:rFonts w:asciiTheme="minorHAnsi" w:hAnsiTheme="minorHAnsi"/>
          <w:sz w:val="24"/>
          <w:szCs w:val="24"/>
        </w:rPr>
      </w:pPr>
    </w:p>
    <w:p w:rsidR="00AF1877" w:rsidRDefault="007E27D8" w:rsidP="00295B65">
      <w:pPr>
        <w:rPr>
          <w:rFonts w:asciiTheme="minorHAnsi" w:hAnsiTheme="minorHAnsi"/>
          <w:sz w:val="24"/>
          <w:szCs w:val="24"/>
        </w:rPr>
      </w:pPr>
      <w:r>
        <w:rPr>
          <w:rFonts w:asciiTheme="minorHAnsi" w:hAnsiTheme="minorHAnsi"/>
          <w:sz w:val="24"/>
          <w:szCs w:val="24"/>
        </w:rPr>
        <w:t xml:space="preserve">If the ARPA-E NEPA Compliance Officer determines that the work under this Award requires the preparation of an EA or EIS, the Prime Recipient </w:t>
      </w:r>
      <w:r w:rsidR="00F028B6" w:rsidRPr="00F028B6">
        <w:rPr>
          <w:rFonts w:asciiTheme="minorHAnsi" w:hAnsiTheme="minorHAnsi"/>
          <w:i/>
          <w:sz w:val="24"/>
          <w:szCs w:val="24"/>
        </w:rPr>
        <w:t>may not</w:t>
      </w:r>
      <w:r>
        <w:rPr>
          <w:rFonts w:asciiTheme="minorHAnsi" w:hAnsiTheme="minorHAnsi"/>
          <w:i/>
          <w:sz w:val="24"/>
          <w:szCs w:val="24"/>
        </w:rPr>
        <w:t xml:space="preserve"> </w:t>
      </w:r>
      <w:r>
        <w:rPr>
          <w:rFonts w:asciiTheme="minorHAnsi" w:hAnsiTheme="minorHAnsi"/>
          <w:sz w:val="24"/>
          <w:szCs w:val="24"/>
        </w:rPr>
        <w:t xml:space="preserve">commence work </w:t>
      </w:r>
      <w:r w:rsidR="00B525F1">
        <w:rPr>
          <w:rFonts w:asciiTheme="minorHAnsi" w:hAnsiTheme="minorHAnsi"/>
          <w:sz w:val="24"/>
          <w:szCs w:val="24"/>
        </w:rPr>
        <w:t>until the completion of the EA or EIS and the issuance of a written determination by the ARPA-E NEPA Compliance Officer allowing the work to proceed.</w:t>
      </w:r>
    </w:p>
    <w:p w:rsidR="00B127D2" w:rsidRDefault="00B127D2" w:rsidP="00295B65">
      <w:pPr>
        <w:rPr>
          <w:rFonts w:asciiTheme="minorHAnsi" w:hAnsiTheme="minorHAnsi"/>
          <w:sz w:val="24"/>
          <w:szCs w:val="24"/>
        </w:rPr>
      </w:pPr>
    </w:p>
    <w:p w:rsidR="00875E44" w:rsidRPr="00AE4EA5" w:rsidRDefault="0080405C" w:rsidP="00875E44">
      <w:pPr>
        <w:rPr>
          <w:rFonts w:asciiTheme="minorHAnsi" w:hAnsiTheme="minorHAnsi"/>
          <w:sz w:val="24"/>
          <w:szCs w:val="24"/>
          <w:u w:val="single"/>
        </w:rPr>
      </w:pPr>
      <w:r>
        <w:rPr>
          <w:rFonts w:asciiTheme="minorHAnsi" w:hAnsiTheme="minorHAnsi"/>
          <w:sz w:val="24"/>
          <w:szCs w:val="24"/>
        </w:rPr>
        <w:t>c</w:t>
      </w:r>
      <w:r w:rsidR="00875E44" w:rsidRPr="00306FE7">
        <w:rPr>
          <w:rFonts w:asciiTheme="minorHAnsi" w:hAnsiTheme="minorHAnsi"/>
          <w:sz w:val="24"/>
          <w:szCs w:val="24"/>
        </w:rPr>
        <w:t>.</w:t>
      </w:r>
      <w:r w:rsidR="00875E44" w:rsidRPr="00306FE7">
        <w:rPr>
          <w:rFonts w:asciiTheme="minorHAnsi" w:hAnsiTheme="minorHAnsi"/>
          <w:sz w:val="24"/>
          <w:szCs w:val="24"/>
        </w:rPr>
        <w:tab/>
      </w:r>
      <w:r w:rsidR="00F028B6" w:rsidRPr="00F028B6">
        <w:rPr>
          <w:rFonts w:asciiTheme="minorHAnsi" w:hAnsiTheme="minorHAnsi"/>
          <w:sz w:val="24"/>
          <w:szCs w:val="24"/>
          <w:u w:val="single"/>
        </w:rPr>
        <w:t>Changes to Scope of Work</w:t>
      </w:r>
    </w:p>
    <w:p w:rsidR="00875E44" w:rsidRPr="00AE4EA5" w:rsidRDefault="00875E44" w:rsidP="00295B65">
      <w:pPr>
        <w:rPr>
          <w:rFonts w:asciiTheme="minorHAnsi" w:hAnsiTheme="minorHAnsi"/>
          <w:sz w:val="24"/>
          <w:szCs w:val="24"/>
        </w:rPr>
      </w:pPr>
    </w:p>
    <w:p w:rsidR="00295B65" w:rsidRPr="00853234" w:rsidRDefault="00295B65" w:rsidP="00295B65">
      <w:pPr>
        <w:rPr>
          <w:rFonts w:asciiTheme="minorHAnsi" w:hAnsiTheme="minorHAnsi"/>
          <w:sz w:val="24"/>
          <w:szCs w:val="24"/>
        </w:rPr>
      </w:pPr>
      <w:bookmarkStart w:id="1017" w:name="_Toc306348168"/>
      <w:bookmarkStart w:id="1018" w:name="_Toc306348429"/>
      <w:r w:rsidRPr="00DF227A">
        <w:rPr>
          <w:rFonts w:asciiTheme="minorHAnsi" w:hAnsiTheme="minorHAnsi"/>
          <w:sz w:val="24"/>
          <w:szCs w:val="24"/>
        </w:rPr>
        <w:t xml:space="preserve">The Prime Recipient is required to notify the ARPA-E NEPA Compliance Officer of significant changes to the scope of work under this Award (i.e., significant changes to the </w:t>
      </w:r>
      <w:r w:rsidR="009C211D">
        <w:rPr>
          <w:rFonts w:asciiTheme="minorHAnsi" w:hAnsiTheme="minorHAnsi"/>
          <w:sz w:val="24"/>
          <w:szCs w:val="24"/>
        </w:rPr>
        <w:t xml:space="preserve">statement of </w:t>
      </w:r>
      <w:r w:rsidRPr="00DF227A">
        <w:rPr>
          <w:rFonts w:asciiTheme="minorHAnsi" w:hAnsiTheme="minorHAnsi"/>
          <w:sz w:val="24"/>
          <w:szCs w:val="24"/>
        </w:rPr>
        <w:t xml:space="preserve">project objectives or the </w:t>
      </w:r>
      <w:r w:rsidR="009C211D">
        <w:rPr>
          <w:rFonts w:asciiTheme="minorHAnsi" w:hAnsiTheme="minorHAnsi"/>
          <w:sz w:val="24"/>
          <w:szCs w:val="24"/>
        </w:rPr>
        <w:t xml:space="preserve">schedule of </w:t>
      </w:r>
      <w:r w:rsidR="00A1174B">
        <w:rPr>
          <w:rFonts w:asciiTheme="minorHAnsi" w:hAnsiTheme="minorHAnsi"/>
          <w:sz w:val="24"/>
          <w:szCs w:val="24"/>
        </w:rPr>
        <w:t>quarterly</w:t>
      </w:r>
      <w:r w:rsidR="00A1174B" w:rsidRPr="00DF227A">
        <w:rPr>
          <w:rFonts w:asciiTheme="minorHAnsi" w:hAnsiTheme="minorHAnsi"/>
          <w:sz w:val="24"/>
          <w:szCs w:val="24"/>
        </w:rPr>
        <w:t xml:space="preserve"> </w:t>
      </w:r>
      <w:r w:rsidRPr="00DF227A">
        <w:rPr>
          <w:rFonts w:asciiTheme="minorHAnsi" w:hAnsiTheme="minorHAnsi"/>
          <w:sz w:val="24"/>
          <w:szCs w:val="24"/>
        </w:rPr>
        <w:t xml:space="preserve">milestones and </w:t>
      </w:r>
      <w:r w:rsidR="00A1174B">
        <w:rPr>
          <w:rFonts w:asciiTheme="minorHAnsi" w:hAnsiTheme="minorHAnsi"/>
          <w:sz w:val="24"/>
          <w:szCs w:val="24"/>
        </w:rPr>
        <w:t>objectives</w:t>
      </w:r>
      <w:r w:rsidR="00A1174B" w:rsidRPr="00DF227A">
        <w:rPr>
          <w:rFonts w:asciiTheme="minorHAnsi" w:hAnsiTheme="minorHAnsi"/>
          <w:sz w:val="24"/>
          <w:szCs w:val="24"/>
        </w:rPr>
        <w:t xml:space="preserve"> </w:t>
      </w:r>
      <w:r w:rsidRPr="00DF227A">
        <w:rPr>
          <w:rFonts w:asciiTheme="minorHAnsi" w:hAnsiTheme="minorHAnsi"/>
          <w:sz w:val="24"/>
          <w:szCs w:val="24"/>
        </w:rPr>
        <w:t>in Attachment 3 to this Award).  Such changes may require the ARPA-E NEPA Compliance Officer to re-</w:t>
      </w:r>
      <w:r w:rsidR="009642C5">
        <w:rPr>
          <w:rFonts w:asciiTheme="minorHAnsi" w:hAnsiTheme="minorHAnsi"/>
          <w:sz w:val="24"/>
          <w:szCs w:val="24"/>
        </w:rPr>
        <w:t>evaluate</w:t>
      </w:r>
      <w:r w:rsidRPr="00DF227A">
        <w:rPr>
          <w:rFonts w:asciiTheme="minorHAnsi" w:hAnsiTheme="minorHAnsi"/>
          <w:sz w:val="24"/>
          <w:szCs w:val="24"/>
        </w:rPr>
        <w:t xml:space="preserve"> the </w:t>
      </w:r>
      <w:r w:rsidR="004378D9">
        <w:rPr>
          <w:rFonts w:asciiTheme="minorHAnsi" w:hAnsiTheme="minorHAnsi"/>
          <w:sz w:val="24"/>
          <w:szCs w:val="24"/>
        </w:rPr>
        <w:t xml:space="preserve">impact of the work under this Award </w:t>
      </w:r>
      <w:r w:rsidR="009642C5">
        <w:rPr>
          <w:rFonts w:asciiTheme="minorHAnsi" w:hAnsiTheme="minorHAnsi"/>
          <w:sz w:val="24"/>
          <w:szCs w:val="24"/>
        </w:rPr>
        <w:t xml:space="preserve">on the </w:t>
      </w:r>
      <w:bookmarkEnd w:id="1017"/>
      <w:bookmarkEnd w:id="1018"/>
      <w:r w:rsidR="001E6B07">
        <w:rPr>
          <w:rFonts w:asciiTheme="minorHAnsi" w:hAnsiTheme="minorHAnsi"/>
          <w:sz w:val="24"/>
          <w:szCs w:val="24"/>
        </w:rPr>
        <w:t>human environment.</w:t>
      </w:r>
    </w:p>
    <w:p w:rsidR="000A256C" w:rsidRDefault="000A256C">
      <w:pPr>
        <w:rPr>
          <w:rFonts w:asciiTheme="minorHAnsi" w:hAnsiTheme="minorHAnsi"/>
          <w:sz w:val="24"/>
          <w:szCs w:val="24"/>
        </w:rPr>
      </w:pPr>
    </w:p>
    <w:p w:rsidR="00F90B5A" w:rsidRPr="00A5239B" w:rsidRDefault="00F028B6" w:rsidP="00F90B5A">
      <w:pPr>
        <w:pStyle w:val="ListParagraph"/>
        <w:numPr>
          <w:ilvl w:val="0"/>
          <w:numId w:val="2"/>
        </w:numPr>
        <w:ind w:hanging="720"/>
        <w:outlineLvl w:val="1"/>
        <w:rPr>
          <w:rFonts w:asciiTheme="minorHAnsi" w:hAnsiTheme="minorHAnsi"/>
          <w:b/>
          <w:sz w:val="24"/>
          <w:szCs w:val="24"/>
        </w:rPr>
      </w:pPr>
      <w:bookmarkStart w:id="1019" w:name="_Toc306348162"/>
      <w:bookmarkStart w:id="1020" w:name="_Toc306348425"/>
      <w:bookmarkStart w:id="1021" w:name="_Toc306349037"/>
      <w:bookmarkStart w:id="1022" w:name="_Toc306352953"/>
      <w:bookmarkStart w:id="1023" w:name="_Toc306353087"/>
      <w:bookmarkStart w:id="1024" w:name="_Toc306576487"/>
      <w:bookmarkStart w:id="1025" w:name="_Toc306576617"/>
      <w:bookmarkStart w:id="1026" w:name="_Toc306576746"/>
      <w:bookmarkStart w:id="1027" w:name="_Toc306576876"/>
      <w:bookmarkStart w:id="1028" w:name="_Toc306577012"/>
      <w:bookmarkStart w:id="1029" w:name="_Toc306699343"/>
      <w:bookmarkStart w:id="1030" w:name="_Toc306714734"/>
      <w:bookmarkStart w:id="1031" w:name="_Toc306733916"/>
      <w:bookmarkStart w:id="1032" w:name="_Toc306737530"/>
      <w:bookmarkStart w:id="1033" w:name="_Toc384108252"/>
      <w:r w:rsidRPr="00F028B6">
        <w:rPr>
          <w:rFonts w:asciiTheme="minorHAnsi" w:hAnsiTheme="minorHAnsi"/>
          <w:b/>
          <w:sz w:val="24"/>
          <w:szCs w:val="24"/>
        </w:rPr>
        <w:t>PERFORMANCE OF WORK IN UNITED STATES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r w:rsidRPr="00F028B6">
        <w:rPr>
          <w:rFonts w:asciiTheme="minorHAnsi" w:hAnsiTheme="minorHAnsi"/>
          <w:b/>
          <w:sz w:val="24"/>
          <w:szCs w:val="24"/>
        </w:rPr>
        <w:t xml:space="preserve"> </w:t>
      </w:r>
    </w:p>
    <w:p w:rsidR="0073448B" w:rsidRDefault="0073448B">
      <w:pPr>
        <w:rPr>
          <w:rFonts w:asciiTheme="minorHAnsi" w:hAnsiTheme="minorHAnsi"/>
          <w:sz w:val="24"/>
          <w:szCs w:val="24"/>
        </w:rPr>
      </w:pPr>
    </w:p>
    <w:p w:rsidR="0073448B" w:rsidRDefault="00F028B6">
      <w:pPr>
        <w:rPr>
          <w:rFonts w:asciiTheme="minorHAnsi" w:hAnsiTheme="minorHAnsi"/>
          <w:sz w:val="24"/>
          <w:szCs w:val="24"/>
        </w:rPr>
      </w:pPr>
      <w:r w:rsidRPr="00F028B6">
        <w:rPr>
          <w:rFonts w:asciiTheme="minorHAnsi" w:hAnsiTheme="minorHAnsi"/>
          <w:sz w:val="24"/>
          <w:szCs w:val="24"/>
        </w:rPr>
        <w:t xml:space="preserve">All work under this Award must be performed in the United States (i.e., the Prime Recipient must expend 100% of the total project cost in the United States), unless the Prime Recipient receives advance written authorization from the </w:t>
      </w:r>
      <w:r w:rsidR="00514BFB">
        <w:rPr>
          <w:rFonts w:asciiTheme="minorHAnsi" w:hAnsiTheme="minorHAnsi"/>
          <w:sz w:val="24"/>
          <w:szCs w:val="24"/>
        </w:rPr>
        <w:t>DOE Contracting Officer</w:t>
      </w:r>
      <w:r w:rsidRPr="00F028B6">
        <w:rPr>
          <w:rFonts w:asciiTheme="minorHAnsi" w:hAnsiTheme="minorHAnsi"/>
          <w:sz w:val="24"/>
          <w:szCs w:val="24"/>
        </w:rPr>
        <w:t xml:space="preserve"> to perform certain work overseas.  </w:t>
      </w:r>
    </w:p>
    <w:p w:rsidR="0073448B" w:rsidRDefault="0073448B">
      <w:pPr>
        <w:rPr>
          <w:rFonts w:asciiTheme="minorHAnsi" w:hAnsiTheme="minorHAnsi"/>
          <w:sz w:val="24"/>
          <w:szCs w:val="24"/>
        </w:rPr>
      </w:pPr>
    </w:p>
    <w:p w:rsidR="00624379" w:rsidRDefault="00F028B6">
      <w:pPr>
        <w:rPr>
          <w:rFonts w:asciiTheme="minorHAnsi" w:hAnsiTheme="minorHAnsi"/>
          <w:sz w:val="24"/>
          <w:szCs w:val="24"/>
        </w:rPr>
      </w:pPr>
      <w:bookmarkStart w:id="1034" w:name="_Toc306348163"/>
      <w:bookmarkStart w:id="1035" w:name="_Toc306348426"/>
      <w:r w:rsidRPr="00F028B6">
        <w:rPr>
          <w:rFonts w:asciiTheme="minorHAnsi" w:hAnsiTheme="minorHAnsi"/>
          <w:sz w:val="24"/>
          <w:szCs w:val="24"/>
        </w:rPr>
        <w:t xml:space="preserve">ARPA-E may deny reimbursement for any failure to comply with </w:t>
      </w:r>
      <w:r w:rsidR="00CE686E">
        <w:rPr>
          <w:rFonts w:asciiTheme="minorHAnsi" w:hAnsiTheme="minorHAnsi"/>
          <w:sz w:val="24"/>
          <w:szCs w:val="24"/>
        </w:rPr>
        <w:t>the requirements in this clause</w:t>
      </w:r>
      <w:r w:rsidRPr="00F028B6">
        <w:rPr>
          <w:rFonts w:asciiTheme="minorHAnsi" w:hAnsiTheme="minorHAnsi"/>
          <w:sz w:val="24"/>
          <w:szCs w:val="24"/>
        </w:rPr>
        <w:t xml:space="preserve">. </w:t>
      </w:r>
      <w:bookmarkEnd w:id="1034"/>
      <w:bookmarkEnd w:id="1035"/>
    </w:p>
    <w:p w:rsidR="00B00241" w:rsidRDefault="00B00241" w:rsidP="00306FE7">
      <w:pPr>
        <w:tabs>
          <w:tab w:val="left" w:pos="3717"/>
        </w:tabs>
        <w:rPr>
          <w:rFonts w:asciiTheme="minorHAnsi" w:hAnsiTheme="minorHAnsi"/>
          <w:sz w:val="24"/>
          <w:szCs w:val="24"/>
        </w:rPr>
      </w:pPr>
    </w:p>
    <w:p w:rsidR="00295B65" w:rsidRPr="00A5239B" w:rsidRDefault="00295B65" w:rsidP="00295B65">
      <w:pPr>
        <w:pStyle w:val="ListParagraph"/>
        <w:numPr>
          <w:ilvl w:val="0"/>
          <w:numId w:val="2"/>
        </w:numPr>
        <w:ind w:hanging="720"/>
        <w:outlineLvl w:val="1"/>
        <w:rPr>
          <w:rFonts w:asciiTheme="minorHAnsi" w:hAnsiTheme="minorHAnsi"/>
          <w:b/>
          <w:sz w:val="24"/>
          <w:szCs w:val="24"/>
        </w:rPr>
      </w:pPr>
      <w:bookmarkStart w:id="1036" w:name="_Toc306348159"/>
      <w:bookmarkStart w:id="1037" w:name="_Toc306348424"/>
      <w:bookmarkStart w:id="1038" w:name="_Toc306349036"/>
      <w:bookmarkStart w:id="1039" w:name="_Toc306352954"/>
      <w:bookmarkStart w:id="1040" w:name="_Toc306353088"/>
      <w:bookmarkStart w:id="1041" w:name="_Toc306576488"/>
      <w:bookmarkStart w:id="1042" w:name="_Toc306576618"/>
      <w:bookmarkStart w:id="1043" w:name="_Toc306576747"/>
      <w:bookmarkStart w:id="1044" w:name="_Toc306576877"/>
      <w:bookmarkStart w:id="1045" w:name="_Toc306577013"/>
      <w:bookmarkStart w:id="1046" w:name="_Toc306699344"/>
      <w:bookmarkStart w:id="1047" w:name="_Toc306714735"/>
      <w:bookmarkStart w:id="1048" w:name="_Toc306733917"/>
      <w:bookmarkStart w:id="1049" w:name="_Toc306737531"/>
      <w:bookmarkStart w:id="1050" w:name="_Toc384108253"/>
      <w:r w:rsidRPr="00DF227A">
        <w:rPr>
          <w:rFonts w:asciiTheme="minorHAnsi" w:hAnsiTheme="minorHAnsi"/>
          <w:b/>
          <w:sz w:val="24"/>
          <w:szCs w:val="24"/>
        </w:rPr>
        <w:t>EQUIPMENT PURCHASES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r w:rsidRPr="00DF227A">
        <w:rPr>
          <w:rFonts w:asciiTheme="minorHAnsi" w:hAnsiTheme="minorHAnsi"/>
          <w:b/>
          <w:sz w:val="24"/>
          <w:szCs w:val="24"/>
        </w:rPr>
        <w:t xml:space="preserve"> </w:t>
      </w:r>
    </w:p>
    <w:p w:rsidR="00295B65" w:rsidRPr="00A5239B" w:rsidRDefault="00295B65" w:rsidP="00295B65">
      <w:pPr>
        <w:outlineLvl w:val="0"/>
        <w:rPr>
          <w:rFonts w:asciiTheme="minorHAnsi" w:hAnsiTheme="minorHAnsi"/>
          <w:sz w:val="24"/>
          <w:szCs w:val="24"/>
        </w:rPr>
      </w:pPr>
    </w:p>
    <w:p w:rsidR="00295B65" w:rsidRPr="00A5239B" w:rsidRDefault="00295B65" w:rsidP="00295B65">
      <w:pPr>
        <w:pStyle w:val="ListParagraph"/>
        <w:numPr>
          <w:ilvl w:val="1"/>
          <w:numId w:val="2"/>
        </w:numPr>
        <w:ind w:left="0" w:firstLine="0"/>
        <w:rPr>
          <w:rFonts w:asciiTheme="minorHAnsi" w:hAnsiTheme="minorHAnsi"/>
          <w:sz w:val="24"/>
          <w:szCs w:val="24"/>
          <w:u w:val="single"/>
        </w:rPr>
      </w:pPr>
      <w:bookmarkStart w:id="1051" w:name="_Toc306348160"/>
      <w:r w:rsidRPr="00DF227A">
        <w:rPr>
          <w:rFonts w:asciiTheme="minorHAnsi" w:hAnsiTheme="minorHAnsi"/>
          <w:sz w:val="24"/>
          <w:szCs w:val="24"/>
          <w:u w:val="single"/>
        </w:rPr>
        <w:t>Sense of Congress</w:t>
      </w:r>
      <w:bookmarkEnd w:id="1051"/>
    </w:p>
    <w:p w:rsidR="00295B65" w:rsidRPr="00A5239B" w:rsidRDefault="00295B65" w:rsidP="00295B65">
      <w:pPr>
        <w:pStyle w:val="ListParagraph"/>
        <w:outlineLvl w:val="0"/>
        <w:rPr>
          <w:rFonts w:asciiTheme="minorHAnsi" w:hAnsiTheme="minorHAnsi"/>
          <w:sz w:val="24"/>
          <w:szCs w:val="24"/>
          <w:u w:val="single"/>
        </w:rPr>
      </w:pPr>
    </w:p>
    <w:p w:rsidR="00295B65" w:rsidRPr="00A5239B" w:rsidRDefault="00295B65" w:rsidP="00295B65">
      <w:pPr>
        <w:rPr>
          <w:rFonts w:asciiTheme="minorHAnsi" w:hAnsiTheme="minorHAnsi"/>
          <w:sz w:val="24"/>
          <w:szCs w:val="24"/>
        </w:rPr>
      </w:pPr>
      <w:r w:rsidRPr="00DF227A">
        <w:rPr>
          <w:rFonts w:asciiTheme="minorHAnsi" w:hAnsiTheme="minorHAnsi"/>
          <w:sz w:val="24"/>
          <w:szCs w:val="24"/>
        </w:rPr>
        <w:t>It is the sense of the Congress that, to the greatest extent practicable, all equipment and products purchased with funds made available under this award should be made in the United States.</w:t>
      </w:r>
    </w:p>
    <w:p w:rsidR="00933460" w:rsidRPr="00A5239B" w:rsidRDefault="00933460" w:rsidP="00295B65">
      <w:pPr>
        <w:pStyle w:val="ListParagraph"/>
        <w:ind w:left="0"/>
        <w:outlineLvl w:val="0"/>
        <w:rPr>
          <w:rFonts w:asciiTheme="minorHAnsi" w:hAnsiTheme="minorHAnsi"/>
          <w:sz w:val="24"/>
          <w:szCs w:val="24"/>
          <w:u w:val="single"/>
        </w:rPr>
      </w:pPr>
    </w:p>
    <w:p w:rsidR="00295B65" w:rsidRPr="00A5239B" w:rsidRDefault="00295B65" w:rsidP="00295B65">
      <w:pPr>
        <w:pStyle w:val="ListParagraph"/>
        <w:numPr>
          <w:ilvl w:val="1"/>
          <w:numId w:val="2"/>
        </w:numPr>
        <w:ind w:left="0" w:firstLine="0"/>
        <w:rPr>
          <w:rFonts w:asciiTheme="minorHAnsi" w:hAnsiTheme="minorHAnsi"/>
          <w:sz w:val="24"/>
          <w:szCs w:val="24"/>
          <w:u w:val="single"/>
        </w:rPr>
      </w:pPr>
      <w:bookmarkStart w:id="1052" w:name="_Toc306348161"/>
      <w:r w:rsidRPr="00DF227A">
        <w:rPr>
          <w:rFonts w:asciiTheme="minorHAnsi" w:hAnsiTheme="minorHAnsi"/>
          <w:sz w:val="24"/>
          <w:szCs w:val="24"/>
          <w:u w:val="single"/>
        </w:rPr>
        <w:t>Purchase of Equipment</w:t>
      </w:r>
      <w:bookmarkEnd w:id="1052"/>
    </w:p>
    <w:p w:rsidR="00295B65" w:rsidRPr="00A5239B" w:rsidRDefault="00295B65" w:rsidP="00295B65">
      <w:pPr>
        <w:rPr>
          <w:rFonts w:asciiTheme="minorHAnsi" w:hAnsiTheme="minorHAnsi"/>
          <w:sz w:val="24"/>
          <w:szCs w:val="24"/>
        </w:rPr>
      </w:pPr>
    </w:p>
    <w:p w:rsidR="00295B65" w:rsidRPr="00A5239B" w:rsidRDefault="00295B65" w:rsidP="00295B65">
      <w:pPr>
        <w:rPr>
          <w:rFonts w:asciiTheme="minorHAnsi" w:hAnsiTheme="minorHAnsi"/>
          <w:sz w:val="24"/>
          <w:szCs w:val="24"/>
        </w:rPr>
      </w:pPr>
      <w:r>
        <w:rPr>
          <w:rFonts w:asciiTheme="minorHAnsi" w:hAnsiTheme="minorHAnsi"/>
          <w:sz w:val="24"/>
          <w:szCs w:val="24"/>
        </w:rPr>
        <w:t xml:space="preserve">Any new equipment acquired under this Award must be </w:t>
      </w:r>
      <w:r w:rsidRPr="00DF227A">
        <w:rPr>
          <w:rFonts w:asciiTheme="minorHAnsi" w:hAnsiTheme="minorHAnsi"/>
          <w:sz w:val="24"/>
          <w:szCs w:val="24"/>
        </w:rPr>
        <w:t>made or manufactured in the United States</w:t>
      </w:r>
      <w:r>
        <w:rPr>
          <w:rFonts w:asciiTheme="minorHAnsi" w:hAnsiTheme="minorHAnsi"/>
          <w:sz w:val="24"/>
          <w:szCs w:val="24"/>
        </w:rPr>
        <w:t>, to the maximum extent practicable</w:t>
      </w:r>
      <w:r w:rsidRPr="00DF227A">
        <w:rPr>
          <w:rFonts w:asciiTheme="minorHAnsi" w:hAnsiTheme="minorHAnsi"/>
          <w:sz w:val="24"/>
          <w:szCs w:val="24"/>
        </w:rPr>
        <w:t>.</w:t>
      </w:r>
      <w:r>
        <w:rPr>
          <w:rFonts w:asciiTheme="minorHAnsi" w:hAnsiTheme="minorHAnsi"/>
          <w:sz w:val="24"/>
          <w:szCs w:val="24"/>
        </w:rPr>
        <w:t xml:space="preserve">  This requirement does not apply to used or leased equipment.  </w:t>
      </w:r>
    </w:p>
    <w:p w:rsidR="00306FE7" w:rsidRPr="00A5239B" w:rsidRDefault="00306FE7" w:rsidP="00306FE7">
      <w:pPr>
        <w:tabs>
          <w:tab w:val="left" w:pos="3717"/>
        </w:tabs>
        <w:rPr>
          <w:rFonts w:asciiTheme="minorHAnsi" w:hAnsiTheme="minorHAnsi"/>
          <w:sz w:val="24"/>
          <w:szCs w:val="24"/>
        </w:rPr>
      </w:pPr>
      <w:r w:rsidRPr="00DF227A">
        <w:rPr>
          <w:rFonts w:asciiTheme="minorHAnsi" w:hAnsiTheme="minorHAnsi"/>
          <w:sz w:val="24"/>
          <w:szCs w:val="24"/>
        </w:rPr>
        <w:tab/>
      </w:r>
    </w:p>
    <w:p w:rsidR="00306FE7" w:rsidRPr="00A5239B" w:rsidRDefault="00306FE7" w:rsidP="00306FE7">
      <w:pPr>
        <w:pStyle w:val="ListParagraph"/>
        <w:numPr>
          <w:ilvl w:val="0"/>
          <w:numId w:val="2"/>
        </w:numPr>
        <w:ind w:hanging="720"/>
        <w:outlineLvl w:val="1"/>
        <w:rPr>
          <w:rFonts w:asciiTheme="minorHAnsi" w:hAnsiTheme="minorHAnsi"/>
          <w:b/>
          <w:sz w:val="24"/>
          <w:szCs w:val="24"/>
        </w:rPr>
      </w:pPr>
      <w:bookmarkStart w:id="1053" w:name="_Toc306348157"/>
      <w:bookmarkStart w:id="1054" w:name="_Toc306348422"/>
      <w:bookmarkStart w:id="1055" w:name="_Toc306349035"/>
      <w:bookmarkStart w:id="1056" w:name="_Toc306352955"/>
      <w:bookmarkStart w:id="1057" w:name="_Toc306353089"/>
      <w:bookmarkStart w:id="1058" w:name="_Toc306576489"/>
      <w:bookmarkStart w:id="1059" w:name="_Toc306576619"/>
      <w:bookmarkStart w:id="1060" w:name="_Toc306576748"/>
      <w:bookmarkStart w:id="1061" w:name="_Toc306576878"/>
      <w:bookmarkStart w:id="1062" w:name="_Toc306577014"/>
      <w:bookmarkStart w:id="1063" w:name="_Toc306699345"/>
      <w:bookmarkStart w:id="1064" w:name="_Toc306714736"/>
      <w:bookmarkStart w:id="1065" w:name="_Toc306733918"/>
      <w:bookmarkStart w:id="1066" w:name="_Toc306737532"/>
      <w:bookmarkStart w:id="1067" w:name="_Toc384108254"/>
      <w:r w:rsidRPr="00DF227A">
        <w:rPr>
          <w:rFonts w:asciiTheme="minorHAnsi" w:hAnsiTheme="minorHAnsi"/>
          <w:b/>
          <w:sz w:val="24"/>
          <w:szCs w:val="24"/>
        </w:rPr>
        <w:t>LOBBYING</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sidRPr="00DF227A">
        <w:rPr>
          <w:rFonts w:asciiTheme="minorHAnsi" w:hAnsiTheme="minorHAnsi"/>
          <w:b/>
          <w:sz w:val="24"/>
          <w:szCs w:val="24"/>
        </w:rPr>
        <w:t xml:space="preserve"> </w:t>
      </w:r>
    </w:p>
    <w:p w:rsidR="00306FE7" w:rsidRPr="00A5239B" w:rsidRDefault="00306FE7" w:rsidP="00306FE7">
      <w:pPr>
        <w:rPr>
          <w:rFonts w:asciiTheme="minorHAnsi" w:hAnsiTheme="minorHAnsi"/>
          <w:sz w:val="24"/>
          <w:szCs w:val="24"/>
        </w:rPr>
      </w:pPr>
    </w:p>
    <w:p w:rsidR="00172A9C" w:rsidRDefault="00D5668F">
      <w:pPr>
        <w:rPr>
          <w:rFonts w:asciiTheme="minorHAnsi" w:hAnsiTheme="minorHAnsi"/>
          <w:sz w:val="24"/>
          <w:szCs w:val="24"/>
        </w:rPr>
      </w:pPr>
      <w:r w:rsidRPr="00D5668F">
        <w:rPr>
          <w:rFonts w:asciiTheme="minorHAnsi" w:hAnsiTheme="minorHAnsi"/>
          <w:iCs/>
          <w:sz w:val="24"/>
          <w:szCs w:val="24"/>
        </w:rPr>
        <w:t xml:space="preserve">By accepting funds under this award, </w:t>
      </w:r>
      <w:r w:rsidR="00771996">
        <w:rPr>
          <w:rFonts w:asciiTheme="minorHAnsi" w:hAnsiTheme="minorHAnsi"/>
          <w:iCs/>
          <w:sz w:val="24"/>
          <w:szCs w:val="24"/>
        </w:rPr>
        <w:t>the Prime Recipient</w:t>
      </w:r>
      <w:r w:rsidRPr="00D5668F">
        <w:rPr>
          <w:rFonts w:asciiTheme="minorHAnsi" w:hAnsiTheme="minorHAnsi"/>
          <w:iCs/>
          <w:sz w:val="24"/>
          <w:szCs w:val="24"/>
        </w:rPr>
        <w:t xml:space="preserve"> agree</w:t>
      </w:r>
      <w:r w:rsidR="00771996">
        <w:rPr>
          <w:rFonts w:asciiTheme="minorHAnsi" w:hAnsiTheme="minorHAnsi"/>
          <w:iCs/>
          <w:sz w:val="24"/>
          <w:szCs w:val="24"/>
        </w:rPr>
        <w:t>s</w:t>
      </w:r>
      <w:r w:rsidRPr="00D5668F">
        <w:rPr>
          <w:rFonts w:asciiTheme="minorHAnsi" w:hAnsiTheme="minorHAnsi"/>
          <w:iCs/>
          <w:sz w:val="24"/>
          <w:szCs w:val="24"/>
        </w:rPr>
        <w:t xml:space="preserve"> that none of the funds obligated on the award shall be expended, directly or indirectly, to influence congressional action on any legislation or appropriation matters pending before Congress, other than to communicate to Members of Congress as described in 18 U.S.C. </w:t>
      </w:r>
      <w:r w:rsidR="00DB0602" w:rsidRPr="00DF227A">
        <w:rPr>
          <w:rFonts w:asciiTheme="minorHAnsi" w:hAnsiTheme="minorHAnsi"/>
          <w:sz w:val="24"/>
          <w:szCs w:val="24"/>
        </w:rPr>
        <w:t xml:space="preserve">§ </w:t>
      </w:r>
      <w:r w:rsidRPr="00D5668F">
        <w:rPr>
          <w:rFonts w:asciiTheme="minorHAnsi" w:hAnsiTheme="minorHAnsi"/>
          <w:iCs/>
          <w:sz w:val="24"/>
          <w:szCs w:val="24"/>
        </w:rPr>
        <w:t xml:space="preserve">1913. </w:t>
      </w:r>
      <w:r w:rsidR="00DB0602">
        <w:rPr>
          <w:rFonts w:asciiTheme="minorHAnsi" w:hAnsiTheme="minorHAnsi"/>
          <w:iCs/>
          <w:sz w:val="24"/>
          <w:szCs w:val="24"/>
        </w:rPr>
        <w:t xml:space="preserve"> </w:t>
      </w:r>
      <w:r w:rsidRPr="00D5668F">
        <w:rPr>
          <w:rFonts w:asciiTheme="minorHAnsi" w:hAnsiTheme="minorHAnsi"/>
          <w:iCs/>
          <w:sz w:val="24"/>
          <w:szCs w:val="24"/>
        </w:rPr>
        <w:t>This restriction is in addition to those prescribed elsewhere in statute and regulation.</w:t>
      </w:r>
    </w:p>
    <w:p w:rsidR="00306FE7" w:rsidRDefault="00306FE7" w:rsidP="00306FE7">
      <w:pPr>
        <w:rPr>
          <w:rFonts w:asciiTheme="minorHAnsi" w:hAnsiTheme="minorHAnsi"/>
          <w:sz w:val="24"/>
          <w:szCs w:val="24"/>
        </w:rPr>
      </w:pPr>
    </w:p>
    <w:p w:rsidR="00CE686E" w:rsidRDefault="00CE686E" w:rsidP="00CE686E">
      <w:pPr>
        <w:rPr>
          <w:rFonts w:asciiTheme="minorHAnsi" w:hAnsiTheme="minorHAnsi"/>
          <w:sz w:val="24"/>
          <w:szCs w:val="24"/>
        </w:rPr>
      </w:pPr>
      <w:r w:rsidRPr="0029576A">
        <w:rPr>
          <w:rFonts w:asciiTheme="minorHAnsi" w:hAnsiTheme="minorHAnsi"/>
          <w:sz w:val="24"/>
          <w:szCs w:val="24"/>
        </w:rPr>
        <w:t>ARPA-E may deny reimbursement for any failure to comply with the requirements</w:t>
      </w:r>
      <w:r>
        <w:rPr>
          <w:rFonts w:asciiTheme="minorHAnsi" w:hAnsiTheme="minorHAnsi"/>
          <w:sz w:val="24"/>
          <w:szCs w:val="24"/>
        </w:rPr>
        <w:t xml:space="preserve"> in this clause</w:t>
      </w:r>
      <w:r w:rsidRPr="0029576A">
        <w:rPr>
          <w:rFonts w:asciiTheme="minorHAnsi" w:hAnsiTheme="minorHAnsi"/>
          <w:sz w:val="24"/>
          <w:szCs w:val="24"/>
        </w:rPr>
        <w:t>.  In the alternative, ARPA-E may deem any failure to comply with the</w:t>
      </w:r>
      <w:r>
        <w:rPr>
          <w:rFonts w:asciiTheme="minorHAnsi" w:hAnsiTheme="minorHAnsi"/>
          <w:sz w:val="24"/>
          <w:szCs w:val="24"/>
        </w:rPr>
        <w:t xml:space="preserve"> </w:t>
      </w:r>
      <w:r w:rsidRPr="0029576A">
        <w:rPr>
          <w:rFonts w:asciiTheme="minorHAnsi" w:hAnsiTheme="minorHAnsi"/>
          <w:sz w:val="24"/>
          <w:szCs w:val="24"/>
        </w:rPr>
        <w:t xml:space="preserve">requirements </w:t>
      </w:r>
      <w:r>
        <w:rPr>
          <w:rFonts w:asciiTheme="minorHAnsi" w:hAnsiTheme="minorHAnsi"/>
          <w:sz w:val="24"/>
          <w:szCs w:val="24"/>
        </w:rPr>
        <w:t xml:space="preserve">in this clause </w:t>
      </w:r>
      <w:r w:rsidRPr="0029576A">
        <w:rPr>
          <w:rFonts w:asciiTheme="minorHAnsi" w:hAnsiTheme="minorHAnsi"/>
          <w:sz w:val="24"/>
          <w:szCs w:val="24"/>
        </w:rPr>
        <w:t xml:space="preserve">to be </w:t>
      </w:r>
      <w:r>
        <w:rPr>
          <w:rFonts w:asciiTheme="minorHAnsi" w:hAnsiTheme="minorHAnsi"/>
          <w:sz w:val="24"/>
          <w:szCs w:val="24"/>
        </w:rPr>
        <w:t>material noncompliance with the terms and conditions of this Award and suspend or terminate the Award.</w:t>
      </w:r>
    </w:p>
    <w:p w:rsidR="00AB34EA" w:rsidRDefault="00AB34EA"/>
    <w:p w:rsidR="00306FE7" w:rsidRPr="00A5239B" w:rsidRDefault="00306FE7" w:rsidP="00306FE7">
      <w:pPr>
        <w:pStyle w:val="ListParagraph"/>
        <w:numPr>
          <w:ilvl w:val="0"/>
          <w:numId w:val="2"/>
        </w:numPr>
        <w:ind w:hanging="720"/>
        <w:outlineLvl w:val="1"/>
        <w:rPr>
          <w:rFonts w:asciiTheme="minorHAnsi" w:hAnsiTheme="minorHAnsi"/>
          <w:b/>
          <w:sz w:val="24"/>
          <w:szCs w:val="24"/>
        </w:rPr>
      </w:pPr>
      <w:bookmarkStart w:id="1068" w:name="_Toc306348199"/>
      <w:bookmarkStart w:id="1069" w:name="_Toc306348450"/>
      <w:bookmarkStart w:id="1070" w:name="_Toc306349048"/>
      <w:bookmarkStart w:id="1071" w:name="_Toc306352956"/>
      <w:bookmarkStart w:id="1072" w:name="_Toc306353090"/>
      <w:bookmarkStart w:id="1073" w:name="_Toc306576490"/>
      <w:bookmarkStart w:id="1074" w:name="_Toc306576620"/>
      <w:bookmarkStart w:id="1075" w:name="_Toc306576749"/>
      <w:bookmarkStart w:id="1076" w:name="_Toc306576879"/>
      <w:bookmarkStart w:id="1077" w:name="_Toc306577015"/>
      <w:bookmarkStart w:id="1078" w:name="_Toc306699346"/>
      <w:bookmarkStart w:id="1079" w:name="_Toc306714737"/>
      <w:bookmarkStart w:id="1080" w:name="_Toc306733919"/>
      <w:bookmarkStart w:id="1081" w:name="_Toc306737533"/>
      <w:bookmarkStart w:id="1082" w:name="_Toc384108255"/>
      <w:r w:rsidRPr="00DF227A">
        <w:rPr>
          <w:rFonts w:asciiTheme="minorHAnsi" w:hAnsiTheme="minorHAnsi"/>
          <w:b/>
          <w:sz w:val="24"/>
          <w:szCs w:val="24"/>
        </w:rPr>
        <w:t>EXPORT CONTROLS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rsidR="00306FE7" w:rsidRPr="00A5239B" w:rsidRDefault="00306FE7" w:rsidP="00306FE7">
      <w:pPr>
        <w:rPr>
          <w:rFonts w:asciiTheme="minorHAnsi" w:hAnsiTheme="minorHAnsi"/>
          <w:sz w:val="24"/>
          <w:szCs w:val="24"/>
        </w:rPr>
      </w:pPr>
    </w:p>
    <w:p w:rsidR="00306FE7" w:rsidRDefault="00306FE7" w:rsidP="00306FE7">
      <w:pPr>
        <w:rPr>
          <w:rFonts w:asciiTheme="minorHAnsi" w:hAnsiTheme="minorHAnsi"/>
          <w:sz w:val="24"/>
          <w:szCs w:val="24"/>
        </w:rPr>
      </w:pPr>
      <w:r w:rsidRPr="00DF227A">
        <w:rPr>
          <w:rFonts w:asciiTheme="minorHAnsi" w:hAnsiTheme="minorHAnsi"/>
          <w:sz w:val="24"/>
          <w:szCs w:val="24"/>
        </w:rPr>
        <w:t xml:space="preserve">The Prime Recipient is required to comply with U.S. export control laws and regulations in the performance of work under this Award.  </w:t>
      </w:r>
    </w:p>
    <w:p w:rsidR="00BD41A5" w:rsidRDefault="00BD41A5" w:rsidP="00306FE7">
      <w:pPr>
        <w:rPr>
          <w:rFonts w:asciiTheme="minorHAnsi" w:hAnsiTheme="minorHAnsi"/>
          <w:sz w:val="24"/>
          <w:szCs w:val="24"/>
        </w:rPr>
      </w:pPr>
    </w:p>
    <w:p w:rsidR="00BD41A5" w:rsidRDefault="00BD41A5" w:rsidP="00BD41A5">
      <w:pPr>
        <w:rPr>
          <w:rFonts w:asciiTheme="minorHAnsi" w:hAnsiTheme="minorHAnsi"/>
          <w:sz w:val="24"/>
          <w:szCs w:val="24"/>
        </w:rPr>
      </w:pPr>
      <w:r w:rsidRPr="0029576A">
        <w:rPr>
          <w:rFonts w:asciiTheme="minorHAnsi" w:hAnsiTheme="minorHAnsi"/>
          <w:sz w:val="24"/>
          <w:szCs w:val="24"/>
        </w:rPr>
        <w:t>ARPA-E may deny reimbursement for any failure to comply with the requirements</w:t>
      </w:r>
      <w:r w:rsidR="00CE686E">
        <w:rPr>
          <w:rFonts w:asciiTheme="minorHAnsi" w:hAnsiTheme="minorHAnsi"/>
          <w:sz w:val="24"/>
          <w:szCs w:val="24"/>
        </w:rPr>
        <w:t xml:space="preserve"> in this clause</w:t>
      </w:r>
      <w:r w:rsidRPr="0029576A">
        <w:rPr>
          <w:rFonts w:asciiTheme="minorHAnsi" w:hAnsiTheme="minorHAnsi"/>
          <w:sz w:val="24"/>
          <w:szCs w:val="24"/>
        </w:rPr>
        <w:t>.  In the alternative, ARPA-E may deem any failure to comply with the</w:t>
      </w:r>
      <w:r w:rsidR="00CE686E">
        <w:rPr>
          <w:rFonts w:asciiTheme="minorHAnsi" w:hAnsiTheme="minorHAnsi"/>
          <w:sz w:val="24"/>
          <w:szCs w:val="24"/>
        </w:rPr>
        <w:t xml:space="preserve"> </w:t>
      </w:r>
      <w:r w:rsidRPr="0029576A">
        <w:rPr>
          <w:rFonts w:asciiTheme="minorHAnsi" w:hAnsiTheme="minorHAnsi"/>
          <w:sz w:val="24"/>
          <w:szCs w:val="24"/>
        </w:rPr>
        <w:t xml:space="preserve">requirements </w:t>
      </w:r>
      <w:r w:rsidR="00CE686E">
        <w:rPr>
          <w:rFonts w:asciiTheme="minorHAnsi" w:hAnsiTheme="minorHAnsi"/>
          <w:sz w:val="24"/>
          <w:szCs w:val="24"/>
        </w:rPr>
        <w:t xml:space="preserve">in this clause </w:t>
      </w:r>
      <w:r w:rsidRPr="0029576A">
        <w:rPr>
          <w:rFonts w:asciiTheme="minorHAnsi" w:hAnsiTheme="minorHAnsi"/>
          <w:sz w:val="24"/>
          <w:szCs w:val="24"/>
        </w:rPr>
        <w:t xml:space="preserve">to be </w:t>
      </w:r>
      <w:r>
        <w:rPr>
          <w:rFonts w:asciiTheme="minorHAnsi" w:hAnsiTheme="minorHAnsi"/>
          <w:sz w:val="24"/>
          <w:szCs w:val="24"/>
        </w:rPr>
        <w:t>material noncompliance with the terms and conditions of this Award and suspend or terminate the Award.</w:t>
      </w:r>
    </w:p>
    <w:p w:rsidR="00AB34EA" w:rsidRDefault="00AB34EA"/>
    <w:p w:rsidR="00306FE7" w:rsidRPr="00A5239B" w:rsidRDefault="00306FE7" w:rsidP="00306FE7">
      <w:pPr>
        <w:pStyle w:val="ListParagraph"/>
        <w:numPr>
          <w:ilvl w:val="0"/>
          <w:numId w:val="2"/>
        </w:numPr>
        <w:ind w:hanging="720"/>
        <w:outlineLvl w:val="1"/>
        <w:rPr>
          <w:rFonts w:asciiTheme="minorHAnsi" w:hAnsiTheme="minorHAnsi"/>
          <w:b/>
          <w:sz w:val="24"/>
          <w:szCs w:val="24"/>
        </w:rPr>
      </w:pPr>
      <w:bookmarkStart w:id="1083" w:name="_Toc306348156"/>
      <w:bookmarkStart w:id="1084" w:name="_Toc306348421"/>
      <w:bookmarkStart w:id="1085" w:name="_Toc306349034"/>
      <w:bookmarkStart w:id="1086" w:name="_Toc306352957"/>
      <w:bookmarkStart w:id="1087" w:name="_Toc306353091"/>
      <w:bookmarkStart w:id="1088" w:name="_Toc306576491"/>
      <w:bookmarkStart w:id="1089" w:name="_Toc306576621"/>
      <w:bookmarkStart w:id="1090" w:name="_Toc306576750"/>
      <w:bookmarkStart w:id="1091" w:name="_Toc306576880"/>
      <w:bookmarkStart w:id="1092" w:name="_Toc306577016"/>
      <w:bookmarkStart w:id="1093" w:name="_Toc306699347"/>
      <w:bookmarkStart w:id="1094" w:name="_Toc306714738"/>
      <w:bookmarkStart w:id="1095" w:name="_Toc306733920"/>
      <w:bookmarkStart w:id="1096" w:name="_Toc306737534"/>
      <w:bookmarkStart w:id="1097" w:name="_Toc384108256"/>
      <w:r w:rsidRPr="00DF227A">
        <w:rPr>
          <w:rFonts w:asciiTheme="minorHAnsi" w:hAnsiTheme="minorHAnsi"/>
          <w:b/>
          <w:sz w:val="24"/>
          <w:szCs w:val="24"/>
        </w:rPr>
        <w:t>PUBLICATIONS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r w:rsidRPr="00DF227A">
        <w:rPr>
          <w:rFonts w:asciiTheme="minorHAnsi" w:hAnsiTheme="minorHAnsi"/>
          <w:b/>
          <w:sz w:val="24"/>
          <w:szCs w:val="24"/>
        </w:rPr>
        <w:t xml:space="preserve"> </w:t>
      </w:r>
    </w:p>
    <w:p w:rsidR="00306FE7" w:rsidRPr="00A5239B" w:rsidRDefault="00306FE7" w:rsidP="00306FE7">
      <w:pPr>
        <w:rPr>
          <w:rFonts w:asciiTheme="minorHAnsi" w:hAnsiTheme="minorHAnsi"/>
          <w:sz w:val="24"/>
          <w:szCs w:val="24"/>
        </w:rPr>
      </w:pPr>
    </w:p>
    <w:p w:rsidR="00306FE7" w:rsidRPr="00A5239B" w:rsidRDefault="00306FE7" w:rsidP="00306FE7">
      <w:pPr>
        <w:rPr>
          <w:rFonts w:asciiTheme="minorHAnsi" w:hAnsiTheme="minorHAnsi"/>
          <w:sz w:val="24"/>
          <w:szCs w:val="24"/>
        </w:rPr>
      </w:pPr>
      <w:r w:rsidRPr="00DF227A">
        <w:rPr>
          <w:rFonts w:asciiTheme="minorHAnsi" w:hAnsiTheme="minorHAnsi"/>
          <w:sz w:val="24"/>
          <w:szCs w:val="24"/>
        </w:rPr>
        <w:t>ARPA-E encourages the</w:t>
      </w:r>
      <w:r w:rsidR="001B1D73">
        <w:rPr>
          <w:rFonts w:asciiTheme="minorHAnsi" w:hAnsiTheme="minorHAnsi"/>
          <w:sz w:val="24"/>
          <w:szCs w:val="24"/>
        </w:rPr>
        <w:t xml:space="preserve"> </w:t>
      </w:r>
      <w:r w:rsidRPr="00DF227A">
        <w:rPr>
          <w:rFonts w:asciiTheme="minorHAnsi" w:hAnsiTheme="minorHAnsi"/>
          <w:sz w:val="24"/>
          <w:szCs w:val="24"/>
        </w:rPr>
        <w:t>Prime Recipient to publish or otherwise make publicly available the results of work performed under this Award</w:t>
      </w:r>
      <w:r w:rsidR="001B1D73">
        <w:rPr>
          <w:rFonts w:asciiTheme="minorHAnsi" w:hAnsiTheme="minorHAnsi"/>
          <w:sz w:val="24"/>
          <w:szCs w:val="24"/>
        </w:rPr>
        <w:t xml:space="preserve"> as </w:t>
      </w:r>
      <w:r w:rsidR="00CE646A">
        <w:rPr>
          <w:rFonts w:asciiTheme="minorHAnsi" w:hAnsiTheme="minorHAnsi"/>
          <w:sz w:val="24"/>
          <w:szCs w:val="24"/>
        </w:rPr>
        <w:t xml:space="preserve">further </w:t>
      </w:r>
      <w:r w:rsidR="001B1D73">
        <w:rPr>
          <w:rFonts w:asciiTheme="minorHAnsi" w:hAnsiTheme="minorHAnsi"/>
          <w:sz w:val="24"/>
          <w:szCs w:val="24"/>
        </w:rPr>
        <w:t>set forth in Attachment 3</w:t>
      </w:r>
      <w:r w:rsidR="00A2582A">
        <w:rPr>
          <w:rFonts w:asciiTheme="minorHAnsi" w:hAnsiTheme="minorHAnsi"/>
          <w:sz w:val="24"/>
          <w:szCs w:val="24"/>
        </w:rPr>
        <w:t xml:space="preserve"> and 4</w:t>
      </w:r>
      <w:r w:rsidRPr="00DF227A">
        <w:rPr>
          <w:rFonts w:asciiTheme="minorHAnsi" w:hAnsiTheme="minorHAnsi"/>
          <w:sz w:val="24"/>
          <w:szCs w:val="24"/>
        </w:rPr>
        <w:t xml:space="preserve">.  The Prime Recipient is required to include the following acknowledgement </w:t>
      </w:r>
      <w:r>
        <w:rPr>
          <w:rFonts w:asciiTheme="minorHAnsi" w:hAnsiTheme="minorHAnsi"/>
          <w:sz w:val="24"/>
          <w:szCs w:val="24"/>
        </w:rPr>
        <w:t xml:space="preserve">in publications </w:t>
      </w:r>
      <w:r w:rsidRPr="00DF227A">
        <w:rPr>
          <w:rFonts w:asciiTheme="minorHAnsi" w:hAnsiTheme="minorHAnsi"/>
          <w:sz w:val="24"/>
          <w:szCs w:val="24"/>
        </w:rPr>
        <w:t xml:space="preserve">arising out of or relating to work performed under this Award:  </w:t>
      </w:r>
    </w:p>
    <w:p w:rsidR="00306FE7" w:rsidRPr="00A5239B" w:rsidRDefault="00306FE7" w:rsidP="00306FE7">
      <w:pPr>
        <w:rPr>
          <w:rFonts w:asciiTheme="minorHAnsi" w:hAnsiTheme="minorHAnsi"/>
          <w:sz w:val="24"/>
          <w:szCs w:val="24"/>
        </w:rPr>
      </w:pPr>
    </w:p>
    <w:p w:rsidR="00306FE7" w:rsidRPr="00DF227A" w:rsidRDefault="00306FE7" w:rsidP="00306FE7">
      <w:pPr>
        <w:pStyle w:val="ListParagraph"/>
        <w:numPr>
          <w:ilvl w:val="0"/>
          <w:numId w:val="31"/>
        </w:numPr>
        <w:rPr>
          <w:rFonts w:asciiTheme="minorHAnsi" w:hAnsiTheme="minorHAnsi"/>
          <w:sz w:val="24"/>
          <w:szCs w:val="24"/>
        </w:rPr>
      </w:pPr>
      <w:r w:rsidRPr="00DF227A">
        <w:rPr>
          <w:rFonts w:asciiTheme="minorHAnsi" w:hAnsiTheme="minorHAnsi"/>
          <w:i/>
          <w:sz w:val="24"/>
          <w:szCs w:val="24"/>
        </w:rPr>
        <w:t>Acknowledgment:</w:t>
      </w:r>
      <w:r w:rsidRPr="00DF227A">
        <w:rPr>
          <w:rFonts w:asciiTheme="minorHAnsi" w:hAnsiTheme="minorHAnsi"/>
          <w:sz w:val="24"/>
          <w:szCs w:val="24"/>
        </w:rPr>
        <w:t xml:space="preserve">  “The information, data, or work presented herein was funded in part by the Advanced Research Projects Agency</w:t>
      </w:r>
      <w:r>
        <w:rPr>
          <w:rFonts w:asciiTheme="minorHAnsi" w:hAnsiTheme="minorHAnsi"/>
          <w:sz w:val="24"/>
          <w:szCs w:val="24"/>
        </w:rPr>
        <w:t>-</w:t>
      </w:r>
      <w:r w:rsidRPr="00DF227A">
        <w:rPr>
          <w:rFonts w:asciiTheme="minorHAnsi" w:hAnsiTheme="minorHAnsi"/>
          <w:sz w:val="24"/>
          <w:szCs w:val="24"/>
        </w:rPr>
        <w:t>Energy (ARPA-E), U.S. Department of Energy, under Award Number DE-AR</w:t>
      </w:r>
      <w:r w:rsidRPr="00DF227A">
        <w:rPr>
          <w:rFonts w:asciiTheme="minorHAnsi" w:hAnsiTheme="minorHAnsi"/>
          <w:iCs/>
          <w:sz w:val="24"/>
          <w:szCs w:val="24"/>
        </w:rPr>
        <w:t>_________</w:t>
      </w:r>
      <w:r w:rsidRPr="00DF227A">
        <w:rPr>
          <w:rFonts w:asciiTheme="minorHAnsi" w:hAnsiTheme="minorHAnsi"/>
          <w:sz w:val="24"/>
          <w:szCs w:val="24"/>
        </w:rPr>
        <w:t>.”</w:t>
      </w:r>
    </w:p>
    <w:p w:rsidR="00FE341A" w:rsidRPr="00A5239B" w:rsidRDefault="00FE341A" w:rsidP="00306FE7">
      <w:pPr>
        <w:rPr>
          <w:rFonts w:asciiTheme="minorHAnsi" w:hAnsiTheme="minorHAnsi"/>
          <w:sz w:val="24"/>
          <w:szCs w:val="24"/>
        </w:rPr>
      </w:pPr>
    </w:p>
    <w:p w:rsidR="00AB34EA" w:rsidRDefault="00AB34EA"/>
    <w:p w:rsidR="00F90B5A" w:rsidRPr="00A5239B" w:rsidRDefault="00F028B6" w:rsidP="00F90B5A">
      <w:pPr>
        <w:pStyle w:val="ListParagraph"/>
        <w:numPr>
          <w:ilvl w:val="0"/>
          <w:numId w:val="2"/>
        </w:numPr>
        <w:ind w:hanging="720"/>
        <w:outlineLvl w:val="1"/>
        <w:rPr>
          <w:rFonts w:asciiTheme="minorHAnsi" w:hAnsiTheme="minorHAnsi"/>
          <w:b/>
          <w:sz w:val="24"/>
          <w:szCs w:val="24"/>
        </w:rPr>
      </w:pPr>
      <w:bookmarkStart w:id="1098" w:name="_Toc306348178"/>
      <w:bookmarkStart w:id="1099" w:name="_Toc306348439"/>
      <w:bookmarkStart w:id="1100" w:name="_Toc306349043"/>
      <w:bookmarkStart w:id="1101" w:name="_Toc306352958"/>
      <w:bookmarkStart w:id="1102" w:name="_Toc306353092"/>
      <w:bookmarkStart w:id="1103" w:name="_Toc306576492"/>
      <w:bookmarkStart w:id="1104" w:name="_Toc306576622"/>
      <w:bookmarkStart w:id="1105" w:name="_Toc306576751"/>
      <w:bookmarkStart w:id="1106" w:name="_Toc306576881"/>
      <w:bookmarkStart w:id="1107" w:name="_Toc306577017"/>
      <w:bookmarkStart w:id="1108" w:name="_Toc306699348"/>
      <w:bookmarkStart w:id="1109" w:name="_Toc306714739"/>
      <w:bookmarkStart w:id="1110" w:name="_Toc306733921"/>
      <w:bookmarkStart w:id="1111" w:name="_Toc306737535"/>
      <w:bookmarkStart w:id="1112" w:name="_Toc384108257"/>
      <w:r w:rsidRPr="00F028B6">
        <w:rPr>
          <w:rFonts w:asciiTheme="minorHAnsi" w:hAnsiTheme="minorHAnsi"/>
          <w:b/>
          <w:sz w:val="24"/>
          <w:szCs w:val="24"/>
        </w:rPr>
        <w:t>NO-COST EXTENSION</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rsidR="00AB34EA" w:rsidRDefault="00AB34EA">
      <w:pPr>
        <w:rPr>
          <w:rFonts w:asciiTheme="minorHAnsi" w:hAnsiTheme="minorHAnsi"/>
          <w:b/>
          <w:sz w:val="24"/>
          <w:szCs w:val="24"/>
        </w:rPr>
      </w:pPr>
    </w:p>
    <w:p w:rsidR="00AB34EA" w:rsidRDefault="00F028B6">
      <w:pPr>
        <w:rPr>
          <w:rFonts w:asciiTheme="minorHAnsi" w:hAnsiTheme="minorHAnsi"/>
          <w:sz w:val="24"/>
          <w:szCs w:val="24"/>
        </w:rPr>
      </w:pPr>
      <w:bookmarkStart w:id="1113" w:name="_Toc306348179"/>
      <w:bookmarkStart w:id="1114" w:name="_Toc306348440"/>
      <w:r w:rsidRPr="00F028B6">
        <w:rPr>
          <w:rFonts w:asciiTheme="minorHAnsi" w:hAnsiTheme="minorHAnsi"/>
          <w:sz w:val="24"/>
          <w:szCs w:val="24"/>
        </w:rPr>
        <w:t xml:space="preserve">The Prime Recipient may request the </w:t>
      </w:r>
      <w:r w:rsidR="00514BFB">
        <w:rPr>
          <w:rFonts w:asciiTheme="minorHAnsi" w:hAnsiTheme="minorHAnsi"/>
          <w:sz w:val="24"/>
          <w:szCs w:val="24"/>
        </w:rPr>
        <w:t>DOE Contracting Officer</w:t>
      </w:r>
      <w:r w:rsidRPr="00F028B6">
        <w:rPr>
          <w:rFonts w:asciiTheme="minorHAnsi" w:hAnsiTheme="minorHAnsi"/>
          <w:sz w:val="24"/>
          <w:szCs w:val="24"/>
        </w:rPr>
        <w:t xml:space="preserve"> to authorize a one-time, no-cost extension of this Award.  Such requests must be submitted</w:t>
      </w:r>
      <w:r w:rsidR="009F3A1F">
        <w:rPr>
          <w:rFonts w:asciiTheme="minorHAnsi" w:hAnsiTheme="minorHAnsi"/>
          <w:sz w:val="24"/>
          <w:szCs w:val="24"/>
        </w:rPr>
        <w:t xml:space="preserve"> in writing</w:t>
      </w:r>
      <w:r w:rsidRPr="00F028B6">
        <w:rPr>
          <w:rFonts w:asciiTheme="minorHAnsi" w:hAnsiTheme="minorHAnsi"/>
          <w:sz w:val="24"/>
          <w:szCs w:val="24"/>
        </w:rPr>
        <w:t xml:space="preserve"> to the </w:t>
      </w:r>
      <w:r w:rsidR="00514BFB">
        <w:rPr>
          <w:rFonts w:asciiTheme="minorHAnsi" w:hAnsiTheme="minorHAnsi"/>
          <w:sz w:val="24"/>
          <w:szCs w:val="24"/>
        </w:rPr>
        <w:t>DOE Contracting Officer</w:t>
      </w:r>
      <w:r w:rsidRPr="00F028B6">
        <w:rPr>
          <w:rFonts w:asciiTheme="minorHAnsi" w:hAnsiTheme="minorHAnsi"/>
          <w:sz w:val="24"/>
          <w:szCs w:val="24"/>
        </w:rPr>
        <w:t xml:space="preserve"> at least 60 days before the end of the project period.</w:t>
      </w:r>
      <w:bookmarkEnd w:id="1113"/>
      <w:bookmarkEnd w:id="1114"/>
      <w:r w:rsidRPr="00F028B6">
        <w:rPr>
          <w:rFonts w:asciiTheme="minorHAnsi" w:hAnsiTheme="minorHAnsi"/>
          <w:sz w:val="24"/>
          <w:szCs w:val="24"/>
        </w:rPr>
        <w:t xml:space="preserve">  </w:t>
      </w:r>
      <w:bookmarkStart w:id="1115" w:name="_Toc306348180"/>
      <w:bookmarkStart w:id="1116" w:name="_Toc306348441"/>
      <w:r w:rsidRPr="00F028B6">
        <w:rPr>
          <w:rFonts w:asciiTheme="minorHAnsi" w:hAnsiTheme="minorHAnsi"/>
          <w:sz w:val="24"/>
          <w:szCs w:val="24"/>
        </w:rPr>
        <w:t xml:space="preserve">The </w:t>
      </w:r>
      <w:r w:rsidR="00514BFB">
        <w:rPr>
          <w:rFonts w:asciiTheme="minorHAnsi" w:hAnsiTheme="minorHAnsi"/>
          <w:sz w:val="24"/>
          <w:szCs w:val="24"/>
        </w:rPr>
        <w:t>DOE Contracting Officer</w:t>
      </w:r>
      <w:r w:rsidRPr="00F028B6">
        <w:rPr>
          <w:rFonts w:asciiTheme="minorHAnsi" w:hAnsiTheme="minorHAnsi"/>
          <w:sz w:val="24"/>
          <w:szCs w:val="24"/>
        </w:rPr>
        <w:t xml:space="preserve"> may</w:t>
      </w:r>
      <w:r w:rsidR="00BC455E">
        <w:rPr>
          <w:rFonts w:asciiTheme="minorHAnsi" w:hAnsiTheme="minorHAnsi"/>
          <w:sz w:val="24"/>
          <w:szCs w:val="24"/>
        </w:rPr>
        <w:t xml:space="preserve">, at his </w:t>
      </w:r>
      <w:r w:rsidR="00CE646A">
        <w:rPr>
          <w:rFonts w:asciiTheme="minorHAnsi" w:hAnsiTheme="minorHAnsi"/>
          <w:sz w:val="24"/>
          <w:szCs w:val="24"/>
        </w:rPr>
        <w:t xml:space="preserve">or her </w:t>
      </w:r>
      <w:r w:rsidR="00BC455E">
        <w:rPr>
          <w:rFonts w:asciiTheme="minorHAnsi" w:hAnsiTheme="minorHAnsi"/>
          <w:sz w:val="24"/>
          <w:szCs w:val="24"/>
        </w:rPr>
        <w:t>discretion,</w:t>
      </w:r>
      <w:r w:rsidRPr="00F028B6">
        <w:rPr>
          <w:rFonts w:asciiTheme="minorHAnsi" w:hAnsiTheme="minorHAnsi"/>
          <w:sz w:val="24"/>
          <w:szCs w:val="24"/>
        </w:rPr>
        <w:t xml:space="preserve"> grant or deny </w:t>
      </w:r>
      <w:r w:rsidR="009F3A1F">
        <w:rPr>
          <w:rFonts w:asciiTheme="minorHAnsi" w:hAnsiTheme="minorHAnsi"/>
          <w:sz w:val="24"/>
          <w:szCs w:val="24"/>
        </w:rPr>
        <w:t xml:space="preserve">such </w:t>
      </w:r>
      <w:r w:rsidRPr="00F028B6">
        <w:rPr>
          <w:rFonts w:asciiTheme="minorHAnsi" w:hAnsiTheme="minorHAnsi"/>
          <w:sz w:val="24"/>
          <w:szCs w:val="24"/>
        </w:rPr>
        <w:t>request</w:t>
      </w:r>
      <w:r w:rsidR="00CA548B">
        <w:rPr>
          <w:rFonts w:asciiTheme="minorHAnsi" w:hAnsiTheme="minorHAnsi"/>
          <w:sz w:val="24"/>
          <w:szCs w:val="24"/>
        </w:rPr>
        <w:t>s</w:t>
      </w:r>
      <w:r w:rsidR="00437E0C">
        <w:rPr>
          <w:rFonts w:asciiTheme="minorHAnsi" w:hAnsiTheme="minorHAnsi"/>
          <w:sz w:val="24"/>
          <w:szCs w:val="24"/>
        </w:rPr>
        <w:t>.</w:t>
      </w:r>
      <w:bookmarkEnd w:id="1115"/>
      <w:bookmarkEnd w:id="1116"/>
    </w:p>
    <w:p w:rsidR="00AB34EA" w:rsidRDefault="00AB34EA">
      <w:pPr>
        <w:rPr>
          <w:rFonts w:asciiTheme="minorHAnsi" w:hAnsiTheme="minorHAnsi"/>
          <w:sz w:val="24"/>
          <w:szCs w:val="24"/>
        </w:rPr>
      </w:pPr>
    </w:p>
    <w:p w:rsidR="0073448B" w:rsidRDefault="00F028B6">
      <w:pPr>
        <w:rPr>
          <w:rFonts w:asciiTheme="minorHAnsi" w:hAnsiTheme="minorHAnsi"/>
          <w:sz w:val="24"/>
          <w:szCs w:val="24"/>
        </w:rPr>
      </w:pPr>
      <w:bookmarkStart w:id="1117" w:name="_Toc306348181"/>
      <w:bookmarkStart w:id="1118" w:name="_Toc306348442"/>
      <w:r w:rsidRPr="00F028B6">
        <w:rPr>
          <w:rFonts w:asciiTheme="minorHAnsi" w:hAnsiTheme="minorHAnsi"/>
          <w:sz w:val="24"/>
          <w:szCs w:val="24"/>
        </w:rPr>
        <w:t xml:space="preserve">Any no-cost extension will not alter the schedule of </w:t>
      </w:r>
      <w:r w:rsidR="00A1174B">
        <w:rPr>
          <w:rFonts w:asciiTheme="minorHAnsi" w:hAnsiTheme="minorHAnsi"/>
          <w:sz w:val="24"/>
          <w:szCs w:val="24"/>
        </w:rPr>
        <w:t xml:space="preserve">quarterly </w:t>
      </w:r>
      <w:r w:rsidRPr="00F028B6">
        <w:rPr>
          <w:rFonts w:asciiTheme="minorHAnsi" w:hAnsiTheme="minorHAnsi"/>
          <w:sz w:val="24"/>
          <w:szCs w:val="24"/>
        </w:rPr>
        <w:t xml:space="preserve">milestones and </w:t>
      </w:r>
      <w:r w:rsidR="00A1174B">
        <w:rPr>
          <w:rFonts w:asciiTheme="minorHAnsi" w:hAnsiTheme="minorHAnsi"/>
          <w:sz w:val="24"/>
          <w:szCs w:val="24"/>
        </w:rPr>
        <w:t>objectives</w:t>
      </w:r>
      <w:r w:rsidR="00A1174B" w:rsidRPr="00F028B6">
        <w:rPr>
          <w:rFonts w:asciiTheme="minorHAnsi" w:hAnsiTheme="minorHAnsi"/>
          <w:sz w:val="24"/>
          <w:szCs w:val="24"/>
        </w:rPr>
        <w:t xml:space="preserve"> </w:t>
      </w:r>
      <w:r w:rsidRPr="00F028B6">
        <w:rPr>
          <w:rFonts w:asciiTheme="minorHAnsi" w:hAnsiTheme="minorHAnsi"/>
          <w:sz w:val="24"/>
          <w:szCs w:val="24"/>
        </w:rPr>
        <w:t>in Attachment 3 to this Award</w:t>
      </w:r>
      <w:bookmarkEnd w:id="1117"/>
      <w:bookmarkEnd w:id="1118"/>
      <w:r w:rsidRPr="00F028B6">
        <w:rPr>
          <w:rFonts w:asciiTheme="minorHAnsi" w:hAnsiTheme="minorHAnsi"/>
          <w:sz w:val="24"/>
          <w:szCs w:val="24"/>
        </w:rPr>
        <w:t xml:space="preserve">. </w:t>
      </w:r>
    </w:p>
    <w:p w:rsidR="0073448B" w:rsidRDefault="0073448B">
      <w:pPr>
        <w:rPr>
          <w:rFonts w:asciiTheme="minorHAnsi" w:hAnsiTheme="minorHAnsi"/>
          <w:sz w:val="24"/>
          <w:szCs w:val="24"/>
        </w:rPr>
      </w:pPr>
    </w:p>
    <w:p w:rsidR="00F90B5A" w:rsidRPr="00A5239B" w:rsidRDefault="00F028B6" w:rsidP="00F90B5A">
      <w:pPr>
        <w:pStyle w:val="ListParagraph"/>
        <w:numPr>
          <w:ilvl w:val="0"/>
          <w:numId w:val="2"/>
        </w:numPr>
        <w:ind w:hanging="720"/>
        <w:outlineLvl w:val="1"/>
        <w:rPr>
          <w:rFonts w:asciiTheme="minorHAnsi" w:hAnsiTheme="minorHAnsi"/>
          <w:b/>
          <w:sz w:val="24"/>
          <w:szCs w:val="24"/>
        </w:rPr>
      </w:pPr>
      <w:bookmarkStart w:id="1119" w:name="_Toc306348188"/>
      <w:bookmarkStart w:id="1120" w:name="_Toc306348446"/>
      <w:bookmarkStart w:id="1121" w:name="_Toc306349045"/>
      <w:bookmarkStart w:id="1122" w:name="_Toc306352959"/>
      <w:bookmarkStart w:id="1123" w:name="_Toc306353093"/>
      <w:bookmarkStart w:id="1124" w:name="_Toc306576493"/>
      <w:bookmarkStart w:id="1125" w:name="_Toc306576623"/>
      <w:bookmarkStart w:id="1126" w:name="_Toc306576752"/>
      <w:bookmarkStart w:id="1127" w:name="_Toc306576882"/>
      <w:bookmarkStart w:id="1128" w:name="_Toc306577018"/>
      <w:bookmarkStart w:id="1129" w:name="_Toc306699349"/>
      <w:bookmarkStart w:id="1130" w:name="_Toc306714740"/>
      <w:bookmarkStart w:id="1131" w:name="_Toc306733922"/>
      <w:bookmarkStart w:id="1132" w:name="_Toc306737536"/>
      <w:bookmarkStart w:id="1133" w:name="_Toc384108258"/>
      <w:r w:rsidRPr="00F028B6">
        <w:rPr>
          <w:rFonts w:asciiTheme="minorHAnsi" w:hAnsiTheme="minorHAnsi"/>
          <w:b/>
          <w:sz w:val="24"/>
          <w:szCs w:val="24"/>
        </w:rPr>
        <w:t>PROPERTY</w:t>
      </w:r>
      <w:bookmarkEnd w:id="1119"/>
      <w:bookmarkEnd w:id="1120"/>
      <w:bookmarkEnd w:id="1121"/>
      <w:r w:rsidR="00E314FC">
        <w:rPr>
          <w:rFonts w:asciiTheme="minorHAnsi" w:hAnsiTheme="minorHAnsi"/>
          <w:b/>
          <w:sz w:val="24"/>
          <w:szCs w:val="24"/>
        </w:rPr>
        <w:t xml:space="preserve"> – </w:t>
      </w:r>
      <w:r w:rsidR="00E4679A">
        <w:rPr>
          <w:rFonts w:asciiTheme="minorHAnsi" w:hAnsiTheme="minorHAnsi"/>
          <w:b/>
          <w:sz w:val="24"/>
          <w:szCs w:val="24"/>
        </w:rPr>
        <w:t>SUPPLIES AND EQUIPMENT</w:t>
      </w:r>
      <w:bookmarkEnd w:id="1122"/>
      <w:bookmarkEnd w:id="1123"/>
      <w:bookmarkEnd w:id="1124"/>
      <w:bookmarkEnd w:id="1125"/>
      <w:bookmarkEnd w:id="1126"/>
      <w:bookmarkEnd w:id="1127"/>
      <w:bookmarkEnd w:id="1128"/>
      <w:bookmarkEnd w:id="1129"/>
      <w:bookmarkEnd w:id="1130"/>
      <w:bookmarkEnd w:id="1131"/>
      <w:bookmarkEnd w:id="1132"/>
      <w:bookmarkEnd w:id="1133"/>
    </w:p>
    <w:p w:rsidR="00F90B5A" w:rsidRPr="00A5239B" w:rsidRDefault="00F90B5A" w:rsidP="00F90B5A">
      <w:pPr>
        <w:rPr>
          <w:rFonts w:asciiTheme="minorHAnsi" w:hAnsiTheme="minorHAnsi"/>
          <w:sz w:val="24"/>
          <w:szCs w:val="24"/>
        </w:rPr>
      </w:pPr>
    </w:p>
    <w:p w:rsidR="00AB34EA" w:rsidRDefault="00F028B6">
      <w:pPr>
        <w:pStyle w:val="ListParagraph"/>
        <w:numPr>
          <w:ilvl w:val="1"/>
          <w:numId w:val="2"/>
        </w:numPr>
        <w:ind w:left="0" w:firstLine="0"/>
        <w:rPr>
          <w:rFonts w:asciiTheme="minorHAnsi" w:hAnsiTheme="minorHAnsi"/>
          <w:sz w:val="24"/>
          <w:szCs w:val="24"/>
          <w:u w:val="single"/>
        </w:rPr>
      </w:pPr>
      <w:bookmarkStart w:id="1134" w:name="_Toc306348189"/>
      <w:r w:rsidRPr="00F028B6">
        <w:rPr>
          <w:rFonts w:asciiTheme="minorHAnsi" w:hAnsiTheme="minorHAnsi"/>
          <w:sz w:val="24"/>
          <w:szCs w:val="24"/>
          <w:u w:val="single"/>
        </w:rPr>
        <w:t>Supplies</w:t>
      </w:r>
      <w:bookmarkEnd w:id="1134"/>
    </w:p>
    <w:p w:rsidR="00F90B5A" w:rsidRPr="00A5239B" w:rsidRDefault="00F90B5A" w:rsidP="00F90B5A">
      <w:pPr>
        <w:rPr>
          <w:rFonts w:asciiTheme="minorHAnsi" w:hAnsiTheme="minorHAnsi"/>
          <w:sz w:val="24"/>
          <w:szCs w:val="24"/>
        </w:rPr>
      </w:pPr>
    </w:p>
    <w:p w:rsidR="00F90B5A" w:rsidRPr="00A5239B" w:rsidRDefault="00F81933" w:rsidP="00F90B5A">
      <w:pPr>
        <w:rPr>
          <w:rFonts w:asciiTheme="minorHAnsi" w:hAnsiTheme="minorHAnsi"/>
          <w:sz w:val="24"/>
          <w:szCs w:val="24"/>
        </w:rPr>
      </w:pPr>
      <w:r>
        <w:rPr>
          <w:rFonts w:asciiTheme="minorHAnsi" w:hAnsiTheme="minorHAnsi"/>
          <w:sz w:val="24"/>
          <w:szCs w:val="24"/>
        </w:rPr>
        <w:t>T</w:t>
      </w:r>
      <w:r w:rsidR="00F028B6" w:rsidRPr="00F028B6">
        <w:rPr>
          <w:rFonts w:asciiTheme="minorHAnsi" w:hAnsiTheme="minorHAnsi"/>
          <w:sz w:val="24"/>
          <w:szCs w:val="24"/>
        </w:rPr>
        <w:t xml:space="preserve">he Prime Recipient takes title to any supplies acquired in whole or in part with Federal funds under the Award.  </w:t>
      </w:r>
    </w:p>
    <w:p w:rsidR="00F90B5A" w:rsidRPr="00A5239B" w:rsidRDefault="00F90B5A" w:rsidP="00F90B5A">
      <w:pPr>
        <w:rPr>
          <w:rFonts w:asciiTheme="minorHAnsi" w:hAnsiTheme="minorHAnsi"/>
          <w:sz w:val="24"/>
          <w:szCs w:val="24"/>
        </w:rPr>
      </w:pPr>
    </w:p>
    <w:p w:rsidR="00F90B5A" w:rsidRPr="00A5239B" w:rsidRDefault="00F028B6" w:rsidP="00F90B5A">
      <w:pPr>
        <w:rPr>
          <w:rFonts w:asciiTheme="minorHAnsi" w:hAnsiTheme="minorHAnsi"/>
          <w:sz w:val="24"/>
          <w:szCs w:val="24"/>
        </w:rPr>
      </w:pPr>
      <w:r w:rsidRPr="00F028B6">
        <w:rPr>
          <w:rFonts w:asciiTheme="minorHAnsi" w:hAnsiTheme="minorHAnsi"/>
          <w:sz w:val="24"/>
          <w:szCs w:val="24"/>
        </w:rPr>
        <w:t xml:space="preserve">If the total aggregate value of unused supplies is $5,000 or less at </w:t>
      </w:r>
      <w:r w:rsidR="00AE4EA5" w:rsidRPr="009526AF">
        <w:rPr>
          <w:rFonts w:asciiTheme="minorHAnsi" w:hAnsiTheme="minorHAnsi"/>
          <w:sz w:val="24"/>
          <w:szCs w:val="24"/>
        </w:rPr>
        <w:t>the</w:t>
      </w:r>
      <w:r w:rsidR="00AE4EA5">
        <w:rPr>
          <w:rFonts w:asciiTheme="minorHAnsi" w:hAnsiTheme="minorHAnsi"/>
          <w:sz w:val="24"/>
          <w:szCs w:val="24"/>
        </w:rPr>
        <w:t xml:space="preserve"> </w:t>
      </w:r>
      <w:r w:rsidR="001F4764">
        <w:rPr>
          <w:rFonts w:asciiTheme="minorHAnsi" w:hAnsiTheme="minorHAnsi"/>
          <w:sz w:val="24"/>
          <w:szCs w:val="24"/>
        </w:rPr>
        <w:t>termination, discontinuation or completion of the project or program</w:t>
      </w:r>
      <w:r w:rsidR="001F4764" w:rsidDel="001F4764">
        <w:rPr>
          <w:rFonts w:asciiTheme="minorHAnsi" w:hAnsiTheme="minorHAnsi"/>
          <w:sz w:val="24"/>
          <w:szCs w:val="24"/>
        </w:rPr>
        <w:t xml:space="preserve"> </w:t>
      </w:r>
      <w:r w:rsidRPr="00F028B6">
        <w:rPr>
          <w:rFonts w:asciiTheme="minorHAnsi" w:hAnsiTheme="minorHAnsi"/>
          <w:sz w:val="24"/>
          <w:szCs w:val="24"/>
        </w:rPr>
        <w:t>the Prime Recipient may retain the unused supplies.</w:t>
      </w:r>
    </w:p>
    <w:p w:rsidR="00F90B5A" w:rsidRPr="00A5239B" w:rsidRDefault="00F90B5A" w:rsidP="00F90B5A">
      <w:pPr>
        <w:rPr>
          <w:rFonts w:asciiTheme="minorHAnsi" w:hAnsiTheme="minorHAnsi"/>
          <w:sz w:val="24"/>
          <w:szCs w:val="24"/>
        </w:rPr>
      </w:pPr>
    </w:p>
    <w:p w:rsidR="00F90B5A" w:rsidRPr="00A5239B" w:rsidRDefault="00F028B6" w:rsidP="00F90B5A">
      <w:pPr>
        <w:rPr>
          <w:rFonts w:asciiTheme="minorHAnsi" w:hAnsiTheme="minorHAnsi"/>
          <w:sz w:val="24"/>
          <w:szCs w:val="24"/>
        </w:rPr>
      </w:pPr>
      <w:r w:rsidRPr="00F028B6">
        <w:rPr>
          <w:rFonts w:asciiTheme="minorHAnsi" w:hAnsiTheme="minorHAnsi"/>
          <w:sz w:val="24"/>
          <w:szCs w:val="24"/>
        </w:rPr>
        <w:t xml:space="preserve">If the total aggregate value of unused supplies is more than $5,000 at </w:t>
      </w:r>
      <w:r w:rsidR="00AE4EA5" w:rsidRPr="009526AF">
        <w:rPr>
          <w:rFonts w:asciiTheme="minorHAnsi" w:hAnsiTheme="minorHAnsi"/>
          <w:sz w:val="24"/>
          <w:szCs w:val="24"/>
        </w:rPr>
        <w:t>the</w:t>
      </w:r>
      <w:r w:rsidR="001F4764">
        <w:rPr>
          <w:rFonts w:asciiTheme="minorHAnsi" w:hAnsiTheme="minorHAnsi"/>
          <w:sz w:val="24"/>
          <w:szCs w:val="24"/>
        </w:rPr>
        <w:t xml:space="preserve"> termination, discontinuation or completion of the project or program</w:t>
      </w:r>
      <w:r w:rsidRPr="00F028B6">
        <w:rPr>
          <w:rFonts w:asciiTheme="minorHAnsi" w:hAnsiTheme="minorHAnsi"/>
          <w:sz w:val="24"/>
          <w:szCs w:val="24"/>
        </w:rPr>
        <w:t>, the Prime Recipient may continue to use the unused supplies (</w:t>
      </w:r>
      <w:proofErr w:type="spellStart"/>
      <w:r w:rsidRPr="00F028B6">
        <w:rPr>
          <w:rFonts w:asciiTheme="minorHAnsi" w:hAnsiTheme="minorHAnsi"/>
          <w:sz w:val="24"/>
          <w:szCs w:val="24"/>
        </w:rPr>
        <w:t>i</w:t>
      </w:r>
      <w:proofErr w:type="spellEnd"/>
      <w:r w:rsidRPr="00F028B6">
        <w:rPr>
          <w:rFonts w:asciiTheme="minorHAnsi" w:hAnsiTheme="minorHAnsi"/>
          <w:sz w:val="24"/>
          <w:szCs w:val="24"/>
        </w:rPr>
        <w:t xml:space="preserve">) to further the work described in Attachment 3 to this Award, or (ii) for other </w:t>
      </w:r>
      <w:proofErr w:type="gramStart"/>
      <w:r w:rsidRPr="00F028B6">
        <w:rPr>
          <w:rFonts w:asciiTheme="minorHAnsi" w:hAnsiTheme="minorHAnsi"/>
          <w:sz w:val="24"/>
          <w:szCs w:val="24"/>
        </w:rPr>
        <w:t>Federally</w:t>
      </w:r>
      <w:proofErr w:type="gramEnd"/>
      <w:r w:rsidRPr="00F028B6">
        <w:rPr>
          <w:rFonts w:asciiTheme="minorHAnsi" w:hAnsiTheme="minorHAnsi"/>
          <w:sz w:val="24"/>
          <w:szCs w:val="24"/>
        </w:rPr>
        <w:t xml:space="preserve"> funded RD&amp;D projects and programs.  If the Prime Recipient intends to use the unused supplies for purposes other than those described in (</w:t>
      </w:r>
      <w:proofErr w:type="spellStart"/>
      <w:r w:rsidRPr="00F028B6">
        <w:rPr>
          <w:rFonts w:asciiTheme="minorHAnsi" w:hAnsiTheme="minorHAnsi"/>
          <w:sz w:val="24"/>
          <w:szCs w:val="24"/>
        </w:rPr>
        <w:t>i</w:t>
      </w:r>
      <w:proofErr w:type="spellEnd"/>
      <w:r w:rsidRPr="00F028B6">
        <w:rPr>
          <w:rFonts w:asciiTheme="minorHAnsi" w:hAnsiTheme="minorHAnsi"/>
          <w:sz w:val="24"/>
          <w:szCs w:val="24"/>
        </w:rPr>
        <w:t xml:space="preserve">) and (ii) above, the Prime Recipient is required to dispose of the unused supplies in accordance with 10 C.F.R. §§ 600.135 (Universities and Nonprofits) </w:t>
      </w:r>
      <w:r w:rsidR="00F81933">
        <w:rPr>
          <w:rFonts w:asciiTheme="minorHAnsi" w:hAnsiTheme="minorHAnsi"/>
          <w:sz w:val="24"/>
          <w:szCs w:val="24"/>
        </w:rPr>
        <w:t>or</w:t>
      </w:r>
      <w:r w:rsidRPr="00F028B6">
        <w:rPr>
          <w:rFonts w:asciiTheme="minorHAnsi" w:hAnsiTheme="minorHAnsi"/>
          <w:sz w:val="24"/>
          <w:szCs w:val="24"/>
        </w:rPr>
        <w:t xml:space="preserve"> 600.324 (For-Profit Entities), as applicable.  Once the total aggregate value of unused supplies is $5,000 or less, ARPA-E’s residual interest in the unused supplies will be extinguished, and the Prime Recipient will have no further obligation to ARPA-E with respect to the unused supplies.  </w:t>
      </w:r>
    </w:p>
    <w:p w:rsidR="00F90B5A" w:rsidRPr="00A5239B" w:rsidRDefault="00F90B5A" w:rsidP="00F90B5A">
      <w:pPr>
        <w:rPr>
          <w:rFonts w:asciiTheme="minorHAnsi" w:hAnsiTheme="minorHAnsi"/>
          <w:sz w:val="24"/>
          <w:szCs w:val="24"/>
        </w:rPr>
      </w:pPr>
    </w:p>
    <w:p w:rsidR="00F90B5A" w:rsidRPr="00A5239B" w:rsidRDefault="00F81933" w:rsidP="00F90B5A">
      <w:pPr>
        <w:rPr>
          <w:rFonts w:asciiTheme="minorHAnsi" w:hAnsiTheme="minorHAnsi"/>
          <w:sz w:val="24"/>
          <w:szCs w:val="24"/>
        </w:rPr>
      </w:pPr>
      <w:r>
        <w:rPr>
          <w:rFonts w:asciiTheme="minorHAnsi" w:hAnsiTheme="minorHAnsi"/>
          <w:sz w:val="24"/>
          <w:szCs w:val="24"/>
        </w:rPr>
        <w:t>Upon request by ARPA-E, t</w:t>
      </w:r>
      <w:r w:rsidR="00F028B6" w:rsidRPr="00F028B6">
        <w:rPr>
          <w:rFonts w:asciiTheme="minorHAnsi" w:hAnsiTheme="minorHAnsi"/>
          <w:sz w:val="24"/>
          <w:szCs w:val="24"/>
        </w:rPr>
        <w:t xml:space="preserve">he Prime Recipient is required to provide information </w:t>
      </w:r>
      <w:r>
        <w:rPr>
          <w:rFonts w:asciiTheme="minorHAnsi" w:hAnsiTheme="minorHAnsi"/>
          <w:sz w:val="24"/>
          <w:szCs w:val="24"/>
        </w:rPr>
        <w:t>on</w:t>
      </w:r>
      <w:r w:rsidR="00F028B6" w:rsidRPr="00F028B6">
        <w:rPr>
          <w:rFonts w:asciiTheme="minorHAnsi" w:hAnsiTheme="minorHAnsi"/>
          <w:sz w:val="24"/>
          <w:szCs w:val="24"/>
        </w:rPr>
        <w:t xml:space="preserve"> the condition, location, </w:t>
      </w:r>
      <w:r w:rsidR="006B1F7F">
        <w:rPr>
          <w:rFonts w:asciiTheme="minorHAnsi" w:hAnsiTheme="minorHAnsi"/>
          <w:sz w:val="24"/>
          <w:szCs w:val="24"/>
        </w:rPr>
        <w:t xml:space="preserve">value, and </w:t>
      </w:r>
      <w:r w:rsidR="00587913">
        <w:rPr>
          <w:rFonts w:asciiTheme="minorHAnsi" w:hAnsiTheme="minorHAnsi"/>
          <w:sz w:val="24"/>
          <w:szCs w:val="24"/>
        </w:rPr>
        <w:t>use</w:t>
      </w:r>
      <w:r w:rsidR="006B1F7F">
        <w:rPr>
          <w:rFonts w:asciiTheme="minorHAnsi" w:hAnsiTheme="minorHAnsi"/>
          <w:sz w:val="24"/>
          <w:szCs w:val="24"/>
        </w:rPr>
        <w:t xml:space="preserve"> of remaining s</w:t>
      </w:r>
      <w:r w:rsidR="00F028B6" w:rsidRPr="00F028B6">
        <w:rPr>
          <w:rFonts w:asciiTheme="minorHAnsi" w:hAnsiTheme="minorHAnsi"/>
          <w:sz w:val="24"/>
          <w:szCs w:val="24"/>
        </w:rPr>
        <w:t xml:space="preserve">upplies.  </w:t>
      </w:r>
    </w:p>
    <w:p w:rsidR="00F90B5A" w:rsidRPr="00A5239B" w:rsidRDefault="00F90B5A" w:rsidP="00F90B5A">
      <w:pPr>
        <w:rPr>
          <w:rFonts w:asciiTheme="minorHAnsi" w:hAnsiTheme="minorHAnsi"/>
          <w:sz w:val="24"/>
          <w:szCs w:val="24"/>
        </w:rPr>
      </w:pPr>
    </w:p>
    <w:p w:rsidR="00AB34EA" w:rsidRDefault="00F028B6">
      <w:pPr>
        <w:pStyle w:val="ListParagraph"/>
        <w:numPr>
          <w:ilvl w:val="1"/>
          <w:numId w:val="2"/>
        </w:numPr>
        <w:ind w:left="0" w:firstLine="0"/>
        <w:rPr>
          <w:rFonts w:asciiTheme="minorHAnsi" w:hAnsiTheme="minorHAnsi"/>
          <w:sz w:val="24"/>
          <w:szCs w:val="24"/>
          <w:u w:val="single"/>
        </w:rPr>
      </w:pPr>
      <w:bookmarkStart w:id="1135" w:name="_Toc306348190"/>
      <w:r w:rsidRPr="00F028B6">
        <w:rPr>
          <w:rFonts w:asciiTheme="minorHAnsi" w:hAnsiTheme="minorHAnsi"/>
          <w:sz w:val="24"/>
          <w:szCs w:val="24"/>
          <w:u w:val="single"/>
        </w:rPr>
        <w:t>Equipment</w:t>
      </w:r>
      <w:bookmarkEnd w:id="1135"/>
    </w:p>
    <w:p w:rsidR="00F90B5A" w:rsidRPr="00A5239B" w:rsidRDefault="00F90B5A" w:rsidP="00F90B5A">
      <w:pPr>
        <w:rPr>
          <w:rFonts w:asciiTheme="minorHAnsi" w:hAnsiTheme="minorHAnsi"/>
          <w:sz w:val="24"/>
          <w:szCs w:val="24"/>
        </w:rPr>
      </w:pPr>
    </w:p>
    <w:p w:rsidR="00F90B5A" w:rsidRPr="00A5239B" w:rsidRDefault="006B6503" w:rsidP="00F90B5A">
      <w:pPr>
        <w:rPr>
          <w:rFonts w:asciiTheme="minorHAnsi" w:hAnsiTheme="minorHAnsi"/>
          <w:sz w:val="24"/>
          <w:szCs w:val="24"/>
        </w:rPr>
      </w:pPr>
      <w:r>
        <w:rPr>
          <w:rFonts w:asciiTheme="minorHAnsi" w:hAnsiTheme="minorHAnsi"/>
          <w:sz w:val="24"/>
          <w:szCs w:val="24"/>
        </w:rPr>
        <w:t>T</w:t>
      </w:r>
      <w:r w:rsidR="00F028B6" w:rsidRPr="00F028B6">
        <w:rPr>
          <w:rFonts w:asciiTheme="minorHAnsi" w:hAnsiTheme="minorHAnsi"/>
          <w:sz w:val="24"/>
          <w:szCs w:val="24"/>
        </w:rPr>
        <w:t xml:space="preserve">he Prime Recipient takes title to any equipment acquired in whole or in part with Federal funds under the Award.  </w:t>
      </w:r>
    </w:p>
    <w:p w:rsidR="00F90B5A" w:rsidRPr="00A5239B" w:rsidRDefault="00F90B5A" w:rsidP="00F90B5A">
      <w:pPr>
        <w:rPr>
          <w:rFonts w:asciiTheme="minorHAnsi" w:hAnsiTheme="minorHAnsi"/>
          <w:sz w:val="24"/>
          <w:szCs w:val="24"/>
        </w:rPr>
      </w:pPr>
    </w:p>
    <w:p w:rsidR="00F90B5A" w:rsidRPr="00A5239B" w:rsidRDefault="00F028B6" w:rsidP="00F90B5A">
      <w:pPr>
        <w:rPr>
          <w:rFonts w:asciiTheme="minorHAnsi" w:hAnsiTheme="minorHAnsi"/>
          <w:sz w:val="24"/>
          <w:szCs w:val="24"/>
        </w:rPr>
      </w:pPr>
      <w:r w:rsidRPr="00F028B6">
        <w:rPr>
          <w:rFonts w:asciiTheme="minorHAnsi" w:hAnsiTheme="minorHAnsi"/>
          <w:sz w:val="24"/>
          <w:szCs w:val="24"/>
        </w:rPr>
        <w:t xml:space="preserve">If the per unit market value of particular equipment is $5,000 or less at </w:t>
      </w:r>
      <w:r w:rsidR="00AE4EA5" w:rsidRPr="009526AF">
        <w:rPr>
          <w:rFonts w:asciiTheme="minorHAnsi" w:hAnsiTheme="minorHAnsi"/>
          <w:sz w:val="24"/>
          <w:szCs w:val="24"/>
        </w:rPr>
        <w:t>the</w:t>
      </w:r>
      <w:r w:rsidR="00AE4EA5">
        <w:rPr>
          <w:rFonts w:asciiTheme="minorHAnsi" w:hAnsiTheme="minorHAnsi"/>
          <w:sz w:val="24"/>
          <w:szCs w:val="24"/>
        </w:rPr>
        <w:t xml:space="preserve"> end of the project period (or the</w:t>
      </w:r>
      <w:r w:rsidR="00AE4EA5" w:rsidRPr="009526AF">
        <w:rPr>
          <w:rFonts w:asciiTheme="minorHAnsi" w:hAnsiTheme="minorHAnsi"/>
          <w:sz w:val="24"/>
          <w:szCs w:val="24"/>
        </w:rPr>
        <w:t xml:space="preserve"> termination of the Award</w:t>
      </w:r>
      <w:r w:rsidR="00AE4EA5">
        <w:rPr>
          <w:rFonts w:asciiTheme="minorHAnsi" w:hAnsiTheme="minorHAnsi"/>
          <w:sz w:val="24"/>
          <w:szCs w:val="24"/>
        </w:rPr>
        <w:t>, if</w:t>
      </w:r>
      <w:r w:rsidR="00AE4EA5" w:rsidRPr="009526AF">
        <w:rPr>
          <w:rFonts w:asciiTheme="minorHAnsi" w:hAnsiTheme="minorHAnsi"/>
          <w:sz w:val="24"/>
          <w:szCs w:val="24"/>
        </w:rPr>
        <w:t xml:space="preserve"> applicable)</w:t>
      </w:r>
      <w:r w:rsidRPr="00F028B6">
        <w:rPr>
          <w:rFonts w:asciiTheme="minorHAnsi" w:hAnsiTheme="minorHAnsi"/>
          <w:sz w:val="24"/>
          <w:szCs w:val="24"/>
        </w:rPr>
        <w:t>, the Prime Recipient may retain the equipment.</w:t>
      </w:r>
    </w:p>
    <w:p w:rsidR="00F90B5A" w:rsidRPr="00A5239B" w:rsidRDefault="00F90B5A" w:rsidP="00F90B5A">
      <w:pPr>
        <w:rPr>
          <w:rFonts w:asciiTheme="minorHAnsi" w:hAnsiTheme="minorHAnsi"/>
          <w:sz w:val="24"/>
          <w:szCs w:val="24"/>
        </w:rPr>
      </w:pPr>
    </w:p>
    <w:p w:rsidR="00F90B5A" w:rsidRPr="00A5239B" w:rsidRDefault="00F028B6" w:rsidP="00F90B5A">
      <w:pPr>
        <w:rPr>
          <w:rFonts w:asciiTheme="minorHAnsi" w:hAnsiTheme="minorHAnsi"/>
          <w:sz w:val="24"/>
          <w:szCs w:val="24"/>
        </w:rPr>
      </w:pPr>
      <w:r w:rsidRPr="00F028B6">
        <w:rPr>
          <w:rFonts w:asciiTheme="minorHAnsi" w:hAnsiTheme="minorHAnsi"/>
          <w:sz w:val="24"/>
          <w:szCs w:val="24"/>
        </w:rPr>
        <w:t xml:space="preserve">If the per unit market value of particular equipment is more than $5,000 at </w:t>
      </w:r>
      <w:r w:rsidR="00AE4EA5" w:rsidRPr="009526AF">
        <w:rPr>
          <w:rFonts w:asciiTheme="minorHAnsi" w:hAnsiTheme="minorHAnsi"/>
          <w:sz w:val="24"/>
          <w:szCs w:val="24"/>
        </w:rPr>
        <w:t>the</w:t>
      </w:r>
      <w:r w:rsidR="00AE4EA5">
        <w:rPr>
          <w:rFonts w:asciiTheme="minorHAnsi" w:hAnsiTheme="minorHAnsi"/>
          <w:sz w:val="24"/>
          <w:szCs w:val="24"/>
        </w:rPr>
        <w:t xml:space="preserve"> end of the project period (or the</w:t>
      </w:r>
      <w:r w:rsidR="00AE4EA5" w:rsidRPr="009526AF">
        <w:rPr>
          <w:rFonts w:asciiTheme="minorHAnsi" w:hAnsiTheme="minorHAnsi"/>
          <w:sz w:val="24"/>
          <w:szCs w:val="24"/>
        </w:rPr>
        <w:t xml:space="preserve"> termination of the Award</w:t>
      </w:r>
      <w:r w:rsidR="00AE4EA5">
        <w:rPr>
          <w:rFonts w:asciiTheme="minorHAnsi" w:hAnsiTheme="minorHAnsi"/>
          <w:sz w:val="24"/>
          <w:szCs w:val="24"/>
        </w:rPr>
        <w:t>, if</w:t>
      </w:r>
      <w:r w:rsidR="00AE4EA5" w:rsidRPr="009526AF">
        <w:rPr>
          <w:rFonts w:asciiTheme="minorHAnsi" w:hAnsiTheme="minorHAnsi"/>
          <w:sz w:val="24"/>
          <w:szCs w:val="24"/>
        </w:rPr>
        <w:t xml:space="preserve"> applicable)</w:t>
      </w:r>
      <w:r w:rsidRPr="00F028B6">
        <w:rPr>
          <w:rFonts w:asciiTheme="minorHAnsi" w:hAnsiTheme="minorHAnsi"/>
          <w:sz w:val="24"/>
          <w:szCs w:val="24"/>
        </w:rPr>
        <w:t>, the Prime Recipient may continue to use the equipment (</w:t>
      </w:r>
      <w:proofErr w:type="spellStart"/>
      <w:r w:rsidRPr="00F028B6">
        <w:rPr>
          <w:rFonts w:asciiTheme="minorHAnsi" w:hAnsiTheme="minorHAnsi"/>
          <w:sz w:val="24"/>
          <w:szCs w:val="24"/>
        </w:rPr>
        <w:t>i</w:t>
      </w:r>
      <w:proofErr w:type="spellEnd"/>
      <w:r w:rsidRPr="00F028B6">
        <w:rPr>
          <w:rFonts w:asciiTheme="minorHAnsi" w:hAnsiTheme="minorHAnsi"/>
          <w:sz w:val="24"/>
          <w:szCs w:val="24"/>
        </w:rPr>
        <w:t>) to further the work described in Attachment 3 to this Award, or (ii) for other Federally funded RD&amp;D projects and programs.  If the Prime Recipient intends to use the equipment for purposes other than those described in (</w:t>
      </w:r>
      <w:proofErr w:type="spellStart"/>
      <w:r w:rsidRPr="00F028B6">
        <w:rPr>
          <w:rFonts w:asciiTheme="minorHAnsi" w:hAnsiTheme="minorHAnsi"/>
          <w:sz w:val="24"/>
          <w:szCs w:val="24"/>
        </w:rPr>
        <w:t>i</w:t>
      </w:r>
      <w:proofErr w:type="spellEnd"/>
      <w:r w:rsidRPr="00F028B6">
        <w:rPr>
          <w:rFonts w:asciiTheme="minorHAnsi" w:hAnsiTheme="minorHAnsi"/>
          <w:sz w:val="24"/>
          <w:szCs w:val="24"/>
        </w:rPr>
        <w:t xml:space="preserve">) </w:t>
      </w:r>
      <w:r w:rsidR="00B740A5">
        <w:rPr>
          <w:rFonts w:asciiTheme="minorHAnsi" w:hAnsiTheme="minorHAnsi"/>
          <w:sz w:val="24"/>
          <w:szCs w:val="24"/>
        </w:rPr>
        <w:t>or</w:t>
      </w:r>
      <w:r w:rsidRPr="00F028B6">
        <w:rPr>
          <w:rFonts w:asciiTheme="minorHAnsi" w:hAnsiTheme="minorHAnsi"/>
          <w:sz w:val="24"/>
          <w:szCs w:val="24"/>
        </w:rPr>
        <w:t xml:space="preserve"> (ii) above, the Prime Recipient is required to dispose of the equipment in accordance with 10 C.F.R. §§ 600.134 (Universities and Nonprofits) </w:t>
      </w:r>
      <w:r w:rsidR="00125166">
        <w:rPr>
          <w:rFonts w:asciiTheme="minorHAnsi" w:hAnsiTheme="minorHAnsi"/>
          <w:sz w:val="24"/>
          <w:szCs w:val="24"/>
        </w:rPr>
        <w:t>or</w:t>
      </w:r>
      <w:r w:rsidRPr="00F028B6">
        <w:rPr>
          <w:rFonts w:asciiTheme="minorHAnsi" w:hAnsiTheme="minorHAnsi"/>
          <w:sz w:val="24"/>
          <w:szCs w:val="24"/>
        </w:rPr>
        <w:t xml:space="preserve"> 600.321 (For-Profit Entities), as applicable.  Once the total aggregate value of particular equipment is $5,000 or less, ARPA-E’s residual interest in that equipment will be extinguished, and the Prime Recipient will have no further obligation to ARPA-E with respect to that equipment.  </w:t>
      </w:r>
    </w:p>
    <w:p w:rsidR="00F90B5A" w:rsidRPr="00A5239B" w:rsidRDefault="00F90B5A" w:rsidP="00F90B5A">
      <w:pPr>
        <w:rPr>
          <w:rFonts w:asciiTheme="minorHAnsi" w:hAnsiTheme="minorHAnsi"/>
          <w:sz w:val="24"/>
          <w:szCs w:val="24"/>
        </w:rPr>
      </w:pPr>
    </w:p>
    <w:p w:rsidR="006B1F7F" w:rsidRPr="00A5239B" w:rsidRDefault="006B1F7F" w:rsidP="006B1F7F">
      <w:pPr>
        <w:rPr>
          <w:rFonts w:asciiTheme="minorHAnsi" w:hAnsiTheme="minorHAnsi"/>
          <w:sz w:val="24"/>
          <w:szCs w:val="24"/>
        </w:rPr>
      </w:pPr>
      <w:r>
        <w:rPr>
          <w:rFonts w:asciiTheme="minorHAnsi" w:hAnsiTheme="minorHAnsi"/>
          <w:sz w:val="24"/>
          <w:szCs w:val="24"/>
        </w:rPr>
        <w:t>Upon request by ARPA-E, t</w:t>
      </w:r>
      <w:r w:rsidRPr="009526AF">
        <w:rPr>
          <w:rFonts w:asciiTheme="minorHAnsi" w:hAnsiTheme="minorHAnsi"/>
          <w:sz w:val="24"/>
          <w:szCs w:val="24"/>
        </w:rPr>
        <w:t xml:space="preserve">he Prime Recipient is required to provide information </w:t>
      </w:r>
      <w:r>
        <w:rPr>
          <w:rFonts w:asciiTheme="minorHAnsi" w:hAnsiTheme="minorHAnsi"/>
          <w:sz w:val="24"/>
          <w:szCs w:val="24"/>
        </w:rPr>
        <w:t>on</w:t>
      </w:r>
      <w:r w:rsidRPr="009526AF">
        <w:rPr>
          <w:rFonts w:asciiTheme="minorHAnsi" w:hAnsiTheme="minorHAnsi"/>
          <w:sz w:val="24"/>
          <w:szCs w:val="24"/>
        </w:rPr>
        <w:t xml:space="preserve"> the condition, location, </w:t>
      </w:r>
      <w:r>
        <w:rPr>
          <w:rFonts w:asciiTheme="minorHAnsi" w:hAnsiTheme="minorHAnsi"/>
          <w:sz w:val="24"/>
          <w:szCs w:val="24"/>
        </w:rPr>
        <w:t>value, and use of remaining equipment</w:t>
      </w:r>
      <w:r w:rsidRPr="009526AF">
        <w:rPr>
          <w:rFonts w:asciiTheme="minorHAnsi" w:hAnsiTheme="minorHAnsi"/>
          <w:sz w:val="24"/>
          <w:szCs w:val="24"/>
        </w:rPr>
        <w:t xml:space="preserve">.  </w:t>
      </w:r>
    </w:p>
    <w:p w:rsidR="003A631D" w:rsidRDefault="003A631D">
      <w:pPr>
        <w:widowControl/>
        <w:autoSpaceDE/>
        <w:autoSpaceDN/>
        <w:adjustRightInd/>
        <w:rPr>
          <w:rFonts w:asciiTheme="minorHAnsi" w:hAnsiTheme="minorHAnsi"/>
          <w:b/>
          <w:sz w:val="24"/>
          <w:szCs w:val="24"/>
        </w:rPr>
      </w:pPr>
      <w:bookmarkStart w:id="1136" w:name="_Toc306348182"/>
      <w:bookmarkStart w:id="1137" w:name="_Toc306348443"/>
      <w:bookmarkStart w:id="1138" w:name="_Toc306349044"/>
      <w:bookmarkStart w:id="1139" w:name="_Toc306352960"/>
      <w:bookmarkStart w:id="1140" w:name="_Toc306353094"/>
    </w:p>
    <w:p w:rsidR="00306FE7" w:rsidRPr="00B25A25" w:rsidRDefault="0083363C" w:rsidP="00306FE7">
      <w:pPr>
        <w:pStyle w:val="ListParagraph"/>
        <w:numPr>
          <w:ilvl w:val="0"/>
          <w:numId w:val="2"/>
        </w:numPr>
        <w:ind w:hanging="720"/>
        <w:outlineLvl w:val="1"/>
        <w:rPr>
          <w:rFonts w:asciiTheme="minorHAnsi" w:hAnsiTheme="minorHAnsi"/>
          <w:b/>
          <w:sz w:val="24"/>
          <w:szCs w:val="24"/>
        </w:rPr>
      </w:pPr>
      <w:bookmarkStart w:id="1141" w:name="_Toc306576494"/>
      <w:bookmarkStart w:id="1142" w:name="_Toc306576624"/>
      <w:bookmarkStart w:id="1143" w:name="_Toc306576753"/>
      <w:bookmarkStart w:id="1144" w:name="_Toc306576883"/>
      <w:bookmarkStart w:id="1145" w:name="_Toc306577019"/>
      <w:bookmarkStart w:id="1146" w:name="_Toc306699350"/>
      <w:bookmarkStart w:id="1147" w:name="_Toc306714741"/>
      <w:bookmarkStart w:id="1148" w:name="_Toc306733923"/>
      <w:bookmarkStart w:id="1149" w:name="_Toc306737537"/>
      <w:bookmarkStart w:id="1150" w:name="_Toc384108259"/>
      <w:bookmarkEnd w:id="1136"/>
      <w:bookmarkEnd w:id="1137"/>
      <w:bookmarkEnd w:id="1138"/>
      <w:bookmarkEnd w:id="1139"/>
      <w:bookmarkEnd w:id="1140"/>
      <w:r>
        <w:rPr>
          <w:rFonts w:asciiTheme="minorHAnsi" w:hAnsiTheme="minorHAnsi"/>
          <w:b/>
          <w:sz w:val="24"/>
          <w:szCs w:val="24"/>
        </w:rPr>
        <w:t>RECORD RETENTION</w:t>
      </w:r>
      <w:bookmarkEnd w:id="1141"/>
      <w:bookmarkEnd w:id="1142"/>
      <w:bookmarkEnd w:id="1143"/>
      <w:bookmarkEnd w:id="1144"/>
      <w:bookmarkEnd w:id="1145"/>
      <w:bookmarkEnd w:id="1146"/>
      <w:bookmarkEnd w:id="1147"/>
      <w:bookmarkEnd w:id="1148"/>
      <w:bookmarkEnd w:id="1149"/>
      <w:bookmarkEnd w:id="1150"/>
      <w:r w:rsidR="004B475A">
        <w:rPr>
          <w:rFonts w:asciiTheme="minorHAnsi" w:hAnsiTheme="minorHAnsi"/>
          <w:b/>
          <w:sz w:val="24"/>
          <w:szCs w:val="24"/>
        </w:rPr>
        <w:t xml:space="preserve"> </w:t>
      </w:r>
    </w:p>
    <w:p w:rsidR="0083363C" w:rsidRPr="00A832AD" w:rsidRDefault="0083363C" w:rsidP="0083363C">
      <w:pPr>
        <w:rPr>
          <w:rFonts w:asciiTheme="minorHAnsi" w:hAnsiTheme="minorHAnsi"/>
          <w:sz w:val="24"/>
          <w:szCs w:val="24"/>
        </w:rPr>
      </w:pPr>
    </w:p>
    <w:p w:rsidR="0083363C" w:rsidRPr="00A832AD" w:rsidRDefault="0083363C" w:rsidP="0083363C">
      <w:pPr>
        <w:rPr>
          <w:rFonts w:asciiTheme="minorHAnsi" w:hAnsiTheme="minorHAnsi"/>
          <w:sz w:val="24"/>
          <w:szCs w:val="24"/>
        </w:rPr>
      </w:pPr>
      <w:r>
        <w:rPr>
          <w:rFonts w:asciiTheme="minorHAnsi" w:hAnsiTheme="minorHAnsi"/>
          <w:sz w:val="24"/>
          <w:szCs w:val="24"/>
        </w:rPr>
        <w:t>Consistent with 10 C.F.R. Part 600, t</w:t>
      </w:r>
      <w:r w:rsidRPr="006D6D52">
        <w:rPr>
          <w:rFonts w:asciiTheme="minorHAnsi" w:hAnsiTheme="minorHAnsi"/>
          <w:sz w:val="24"/>
          <w:szCs w:val="24"/>
        </w:rPr>
        <w:t>he Prime Recipient is required to retain records relating to this Award for three years after the end of the project period, unless one of the following exceptions applies:</w:t>
      </w:r>
    </w:p>
    <w:p w:rsidR="0083363C" w:rsidRPr="00A832AD" w:rsidRDefault="0083363C" w:rsidP="0083363C">
      <w:pPr>
        <w:rPr>
          <w:rFonts w:asciiTheme="minorHAnsi" w:hAnsiTheme="minorHAnsi"/>
          <w:sz w:val="24"/>
          <w:szCs w:val="24"/>
        </w:rPr>
      </w:pPr>
    </w:p>
    <w:p w:rsidR="0083363C" w:rsidRPr="00A832AD" w:rsidRDefault="0083363C" w:rsidP="0083363C">
      <w:pPr>
        <w:pStyle w:val="ListParagraph"/>
        <w:numPr>
          <w:ilvl w:val="0"/>
          <w:numId w:val="19"/>
        </w:numPr>
        <w:tabs>
          <w:tab w:val="left" w:pos="900"/>
        </w:tabs>
        <w:ind w:left="900" w:hanging="540"/>
        <w:rPr>
          <w:rFonts w:asciiTheme="minorHAnsi" w:hAnsiTheme="minorHAnsi"/>
          <w:sz w:val="24"/>
          <w:szCs w:val="24"/>
        </w:rPr>
      </w:pPr>
      <w:r w:rsidRPr="006D6D52">
        <w:rPr>
          <w:rFonts w:asciiTheme="minorHAnsi" w:hAnsiTheme="minorHAnsi"/>
          <w:sz w:val="24"/>
          <w:szCs w:val="24"/>
        </w:rPr>
        <w:t>If any litigation, claim, or audit is started before the expiration of the three-year period, the Prime Recipient is required to retain the records until all litigation, claims, or audit findings involving the records have been resolved and final action taken.</w:t>
      </w:r>
    </w:p>
    <w:p w:rsidR="0083363C" w:rsidRPr="00A832AD" w:rsidRDefault="0083363C" w:rsidP="0083363C">
      <w:pPr>
        <w:pStyle w:val="ListParagraph"/>
        <w:tabs>
          <w:tab w:val="left" w:pos="900"/>
        </w:tabs>
        <w:ind w:left="900" w:hanging="540"/>
        <w:rPr>
          <w:rFonts w:asciiTheme="minorHAnsi" w:hAnsiTheme="minorHAnsi"/>
          <w:sz w:val="24"/>
          <w:szCs w:val="24"/>
        </w:rPr>
      </w:pPr>
    </w:p>
    <w:p w:rsidR="0083363C" w:rsidRPr="00A832AD" w:rsidRDefault="0083363C" w:rsidP="0083363C">
      <w:pPr>
        <w:pStyle w:val="ListParagraph"/>
        <w:numPr>
          <w:ilvl w:val="0"/>
          <w:numId w:val="19"/>
        </w:numPr>
        <w:tabs>
          <w:tab w:val="left" w:pos="900"/>
        </w:tabs>
        <w:ind w:left="900" w:hanging="540"/>
        <w:rPr>
          <w:rFonts w:asciiTheme="minorHAnsi" w:hAnsiTheme="minorHAnsi"/>
          <w:sz w:val="24"/>
          <w:szCs w:val="24"/>
        </w:rPr>
      </w:pPr>
      <w:r w:rsidRPr="006D6D52">
        <w:rPr>
          <w:rFonts w:asciiTheme="minorHAnsi" w:hAnsiTheme="minorHAnsi"/>
          <w:sz w:val="24"/>
          <w:szCs w:val="24"/>
        </w:rPr>
        <w:t>The Prime Recipient is required to retain records for any real property or equipment acquired with Federal funds for three years after final disposition of the real property or equipment.</w:t>
      </w:r>
    </w:p>
    <w:p w:rsidR="0083363C" w:rsidRPr="00A832AD" w:rsidRDefault="0083363C" w:rsidP="0083363C">
      <w:pPr>
        <w:pStyle w:val="ListParagraph"/>
        <w:tabs>
          <w:tab w:val="left" w:pos="900"/>
        </w:tabs>
        <w:ind w:left="900" w:hanging="540"/>
        <w:rPr>
          <w:rFonts w:asciiTheme="minorHAnsi" w:hAnsiTheme="minorHAnsi"/>
          <w:sz w:val="24"/>
          <w:szCs w:val="24"/>
        </w:rPr>
      </w:pPr>
    </w:p>
    <w:p w:rsidR="0083363C" w:rsidRPr="00A832AD" w:rsidRDefault="0083363C" w:rsidP="0083363C">
      <w:pPr>
        <w:pStyle w:val="ListParagraph"/>
        <w:numPr>
          <w:ilvl w:val="0"/>
          <w:numId w:val="19"/>
        </w:numPr>
        <w:tabs>
          <w:tab w:val="left" w:pos="900"/>
        </w:tabs>
        <w:ind w:left="900" w:hanging="540"/>
        <w:rPr>
          <w:rFonts w:asciiTheme="minorHAnsi" w:hAnsiTheme="minorHAnsi"/>
          <w:sz w:val="24"/>
          <w:szCs w:val="24"/>
        </w:rPr>
      </w:pPr>
      <w:r w:rsidRPr="006D6D52">
        <w:rPr>
          <w:rFonts w:asciiTheme="minorHAnsi" w:hAnsiTheme="minorHAnsi"/>
          <w:sz w:val="24"/>
          <w:szCs w:val="24"/>
        </w:rPr>
        <w:t xml:space="preserve">The Prime Recipient is not required to retain records after the end of the project period if ARPA-E agrees to maintain the records. </w:t>
      </w:r>
    </w:p>
    <w:p w:rsidR="0083363C" w:rsidRPr="00A832AD" w:rsidRDefault="0083363C" w:rsidP="0083363C">
      <w:pPr>
        <w:rPr>
          <w:rFonts w:asciiTheme="minorHAnsi" w:hAnsiTheme="minorHAnsi"/>
          <w:sz w:val="24"/>
          <w:szCs w:val="24"/>
        </w:rPr>
      </w:pPr>
    </w:p>
    <w:p w:rsidR="0083363C" w:rsidRPr="00A832AD" w:rsidRDefault="0083363C" w:rsidP="0083363C">
      <w:pPr>
        <w:rPr>
          <w:rFonts w:asciiTheme="minorHAnsi" w:hAnsiTheme="minorHAnsi"/>
          <w:sz w:val="24"/>
          <w:szCs w:val="24"/>
        </w:rPr>
      </w:pPr>
      <w:r w:rsidRPr="006D6D52">
        <w:rPr>
          <w:rFonts w:asciiTheme="minorHAnsi" w:hAnsiTheme="minorHAnsi"/>
          <w:sz w:val="24"/>
          <w:szCs w:val="24"/>
        </w:rPr>
        <w:t xml:space="preserve">Copies of records may be substituted for originals.  </w:t>
      </w:r>
    </w:p>
    <w:p w:rsidR="0083363C" w:rsidRDefault="0083363C" w:rsidP="00306FE7">
      <w:pPr>
        <w:rPr>
          <w:rFonts w:asciiTheme="minorHAnsi" w:hAnsiTheme="minorHAnsi"/>
          <w:b/>
          <w:sz w:val="24"/>
          <w:szCs w:val="24"/>
        </w:rPr>
      </w:pPr>
    </w:p>
    <w:p w:rsidR="00CA2DC9" w:rsidRDefault="00CA2DC9" w:rsidP="00306FE7">
      <w:pPr>
        <w:pStyle w:val="ListParagraph"/>
        <w:numPr>
          <w:ilvl w:val="0"/>
          <w:numId w:val="2"/>
        </w:numPr>
        <w:ind w:hanging="720"/>
        <w:outlineLvl w:val="1"/>
        <w:rPr>
          <w:rFonts w:asciiTheme="minorHAnsi" w:hAnsiTheme="minorHAnsi"/>
          <w:b/>
          <w:sz w:val="24"/>
          <w:szCs w:val="24"/>
        </w:rPr>
      </w:pPr>
      <w:bookmarkStart w:id="1151" w:name="_Toc306714742"/>
      <w:bookmarkStart w:id="1152" w:name="_Toc306733924"/>
      <w:bookmarkStart w:id="1153" w:name="_Toc306737538"/>
      <w:bookmarkStart w:id="1154" w:name="_Toc306576495"/>
      <w:bookmarkStart w:id="1155" w:name="_Toc306576625"/>
      <w:bookmarkStart w:id="1156" w:name="_Toc306576754"/>
      <w:bookmarkStart w:id="1157" w:name="_Toc306576884"/>
      <w:bookmarkStart w:id="1158" w:name="_Toc306577020"/>
      <w:bookmarkStart w:id="1159" w:name="_Toc306699351"/>
      <w:bookmarkStart w:id="1160" w:name="_Toc384108260"/>
      <w:r w:rsidRPr="00ED7959">
        <w:rPr>
          <w:rFonts w:asciiTheme="minorHAnsi" w:hAnsiTheme="minorHAnsi"/>
          <w:b/>
          <w:sz w:val="24"/>
          <w:szCs w:val="24"/>
        </w:rPr>
        <w:t>AUDITS</w:t>
      </w:r>
      <w:bookmarkEnd w:id="1151"/>
      <w:bookmarkEnd w:id="1152"/>
      <w:bookmarkEnd w:id="1153"/>
      <w:bookmarkEnd w:id="1160"/>
      <w:r w:rsidR="004E297B" w:rsidRPr="00ED7959">
        <w:rPr>
          <w:rFonts w:asciiTheme="minorHAnsi" w:hAnsiTheme="minorHAnsi"/>
          <w:b/>
          <w:sz w:val="24"/>
          <w:szCs w:val="24"/>
        </w:rPr>
        <w:t xml:space="preserve"> </w:t>
      </w:r>
      <w:bookmarkEnd w:id="1154"/>
      <w:bookmarkEnd w:id="1155"/>
      <w:bookmarkEnd w:id="1156"/>
      <w:bookmarkEnd w:id="1157"/>
      <w:bookmarkEnd w:id="1158"/>
      <w:bookmarkEnd w:id="1159"/>
    </w:p>
    <w:p w:rsidR="00ED7959" w:rsidRPr="00ED7959" w:rsidRDefault="00ED7959" w:rsidP="00ED7959">
      <w:pPr>
        <w:pStyle w:val="ListParagraph"/>
        <w:outlineLvl w:val="1"/>
        <w:rPr>
          <w:rFonts w:asciiTheme="minorHAnsi" w:hAnsiTheme="minorHAnsi"/>
          <w:b/>
          <w:sz w:val="24"/>
          <w:szCs w:val="24"/>
        </w:rPr>
      </w:pPr>
    </w:p>
    <w:p w:rsidR="00ED7959" w:rsidRPr="00B25A25" w:rsidRDefault="00ED7959" w:rsidP="00ED7959">
      <w:pPr>
        <w:rPr>
          <w:rFonts w:asciiTheme="minorHAnsi" w:hAnsiTheme="minorHAnsi"/>
          <w:sz w:val="24"/>
          <w:szCs w:val="24"/>
          <w:u w:val="single"/>
        </w:rPr>
      </w:pPr>
      <w:r>
        <w:rPr>
          <w:rFonts w:asciiTheme="minorHAnsi" w:hAnsiTheme="minorHAnsi"/>
          <w:sz w:val="24"/>
          <w:szCs w:val="24"/>
        </w:rPr>
        <w:t>a</w:t>
      </w:r>
      <w:r w:rsidRPr="00C12D0B">
        <w:rPr>
          <w:rFonts w:asciiTheme="minorHAnsi" w:hAnsiTheme="minorHAnsi"/>
          <w:sz w:val="24"/>
          <w:szCs w:val="24"/>
        </w:rPr>
        <w:t>.</w:t>
      </w:r>
      <w:r w:rsidRPr="00C12D0B">
        <w:rPr>
          <w:rFonts w:asciiTheme="minorHAnsi" w:hAnsiTheme="minorHAnsi"/>
          <w:sz w:val="24"/>
          <w:szCs w:val="24"/>
        </w:rPr>
        <w:tab/>
      </w:r>
      <w:r>
        <w:rPr>
          <w:rFonts w:asciiTheme="minorHAnsi" w:hAnsiTheme="minorHAnsi"/>
          <w:sz w:val="24"/>
          <w:szCs w:val="24"/>
          <w:u w:val="single"/>
        </w:rPr>
        <w:t>Audits Generally.</w:t>
      </w:r>
    </w:p>
    <w:p w:rsidR="00ED7959" w:rsidRDefault="00ED7959" w:rsidP="00306FE7">
      <w:pPr>
        <w:rPr>
          <w:rFonts w:asciiTheme="minorHAnsi" w:hAnsiTheme="minorHAnsi"/>
          <w:b/>
          <w:sz w:val="24"/>
          <w:szCs w:val="24"/>
        </w:rPr>
      </w:pPr>
    </w:p>
    <w:p w:rsidR="00411A60" w:rsidRDefault="00087795" w:rsidP="00411A60">
      <w:pPr>
        <w:rPr>
          <w:rFonts w:asciiTheme="minorHAnsi" w:hAnsiTheme="minorHAnsi"/>
          <w:sz w:val="24"/>
          <w:szCs w:val="24"/>
        </w:rPr>
      </w:pPr>
      <w:r>
        <w:rPr>
          <w:rFonts w:asciiTheme="minorHAnsi" w:hAnsiTheme="minorHAnsi"/>
          <w:sz w:val="24"/>
          <w:szCs w:val="24"/>
        </w:rPr>
        <w:t>T</w:t>
      </w:r>
      <w:r w:rsidR="00411A60" w:rsidRPr="009526AF">
        <w:rPr>
          <w:rFonts w:asciiTheme="minorHAnsi" w:hAnsiTheme="minorHAnsi"/>
          <w:sz w:val="24"/>
          <w:szCs w:val="24"/>
        </w:rPr>
        <w:t xml:space="preserve">he Prime Recipient is required to provide any information, documents, </w:t>
      </w:r>
      <w:r w:rsidR="00411A60">
        <w:rPr>
          <w:rFonts w:asciiTheme="minorHAnsi" w:hAnsiTheme="minorHAnsi"/>
          <w:sz w:val="24"/>
          <w:szCs w:val="24"/>
        </w:rPr>
        <w:t>s</w:t>
      </w:r>
      <w:r w:rsidR="00411A60" w:rsidRPr="009526AF">
        <w:rPr>
          <w:rFonts w:asciiTheme="minorHAnsi" w:hAnsiTheme="minorHAnsi"/>
          <w:sz w:val="24"/>
          <w:szCs w:val="24"/>
        </w:rPr>
        <w:t>ite access, or other assistance requested by ARPA-E</w:t>
      </w:r>
      <w:r w:rsidR="00411A60">
        <w:rPr>
          <w:rFonts w:asciiTheme="minorHAnsi" w:hAnsiTheme="minorHAnsi"/>
          <w:sz w:val="24"/>
          <w:szCs w:val="24"/>
        </w:rPr>
        <w:t xml:space="preserve"> or </w:t>
      </w:r>
      <w:r>
        <w:rPr>
          <w:rFonts w:asciiTheme="minorHAnsi" w:hAnsiTheme="minorHAnsi"/>
          <w:sz w:val="24"/>
          <w:szCs w:val="24"/>
        </w:rPr>
        <w:t xml:space="preserve">Federal auditing </w:t>
      </w:r>
      <w:r w:rsidR="00411A60">
        <w:rPr>
          <w:rFonts w:asciiTheme="minorHAnsi" w:hAnsiTheme="minorHAnsi"/>
          <w:sz w:val="24"/>
          <w:szCs w:val="24"/>
        </w:rPr>
        <w:t xml:space="preserve">agencies (e.g., DOE Inspector General, Government Accountability Office) for the purpose of audits and investigations.  </w:t>
      </w:r>
      <w:r w:rsidR="0028333B">
        <w:rPr>
          <w:rFonts w:asciiTheme="minorHAnsi" w:hAnsiTheme="minorHAnsi"/>
          <w:sz w:val="24"/>
          <w:szCs w:val="24"/>
        </w:rPr>
        <w:t>Such assistance may include, but is not limited to, reasonable access to the Prime Recipient’s records</w:t>
      </w:r>
      <w:r w:rsidR="008C7AA0">
        <w:rPr>
          <w:rFonts w:asciiTheme="minorHAnsi" w:hAnsiTheme="minorHAnsi"/>
          <w:sz w:val="24"/>
          <w:szCs w:val="24"/>
        </w:rPr>
        <w:t xml:space="preserve"> relating to this Award</w:t>
      </w:r>
      <w:r w:rsidR="0028333B">
        <w:rPr>
          <w:rFonts w:asciiTheme="minorHAnsi" w:hAnsiTheme="minorHAnsi"/>
          <w:sz w:val="24"/>
          <w:szCs w:val="24"/>
        </w:rPr>
        <w:t xml:space="preserve">. </w:t>
      </w:r>
      <w:r w:rsidR="008C7AA0">
        <w:rPr>
          <w:rFonts w:asciiTheme="minorHAnsi" w:hAnsiTheme="minorHAnsi"/>
          <w:sz w:val="24"/>
          <w:szCs w:val="24"/>
        </w:rPr>
        <w:t xml:space="preserve"> </w:t>
      </w:r>
      <w:r w:rsidR="0028333B">
        <w:rPr>
          <w:rFonts w:asciiTheme="minorHAnsi" w:hAnsiTheme="minorHAnsi"/>
          <w:sz w:val="24"/>
          <w:szCs w:val="24"/>
        </w:rPr>
        <w:t>ARPA-E will provide r</w:t>
      </w:r>
      <w:r w:rsidR="00411A60">
        <w:rPr>
          <w:rFonts w:asciiTheme="minorHAnsi" w:hAnsiTheme="minorHAnsi"/>
          <w:sz w:val="24"/>
          <w:szCs w:val="24"/>
        </w:rPr>
        <w:t xml:space="preserve">easonable advance notice of audits </w:t>
      </w:r>
      <w:r w:rsidR="0028333B">
        <w:rPr>
          <w:rFonts w:asciiTheme="minorHAnsi" w:hAnsiTheme="minorHAnsi"/>
          <w:sz w:val="24"/>
          <w:szCs w:val="24"/>
        </w:rPr>
        <w:t xml:space="preserve">and </w:t>
      </w:r>
      <w:r w:rsidR="00411A60" w:rsidRPr="006D6D52">
        <w:rPr>
          <w:rFonts w:asciiTheme="minorHAnsi" w:hAnsiTheme="minorHAnsi"/>
          <w:sz w:val="24"/>
          <w:szCs w:val="24"/>
        </w:rPr>
        <w:t>will minimize interference with ongoing work</w:t>
      </w:r>
      <w:r w:rsidR="00411A60">
        <w:rPr>
          <w:rFonts w:asciiTheme="minorHAnsi" w:hAnsiTheme="minorHAnsi"/>
          <w:sz w:val="24"/>
          <w:szCs w:val="24"/>
        </w:rPr>
        <w:t>, to the maximum extent practicable.</w:t>
      </w:r>
    </w:p>
    <w:p w:rsidR="00411A60" w:rsidRDefault="00411A60" w:rsidP="00306FE7">
      <w:pPr>
        <w:rPr>
          <w:rFonts w:asciiTheme="minorHAnsi" w:hAnsiTheme="minorHAnsi"/>
          <w:b/>
          <w:sz w:val="24"/>
          <w:szCs w:val="24"/>
        </w:rPr>
      </w:pPr>
    </w:p>
    <w:p w:rsidR="00ED7959" w:rsidRPr="00A832AD" w:rsidRDefault="00ED7959" w:rsidP="00ED7959">
      <w:pPr>
        <w:rPr>
          <w:rFonts w:asciiTheme="minorHAnsi" w:hAnsiTheme="minorHAnsi"/>
          <w:sz w:val="24"/>
          <w:szCs w:val="24"/>
        </w:rPr>
      </w:pPr>
      <w:bookmarkStart w:id="1161" w:name="_Toc306348187"/>
      <w:bookmarkStart w:id="1162" w:name="_Toc306348445"/>
      <w:r w:rsidRPr="009526AF">
        <w:rPr>
          <w:rFonts w:asciiTheme="minorHAnsi" w:hAnsiTheme="minorHAnsi"/>
          <w:sz w:val="24"/>
          <w:szCs w:val="24"/>
        </w:rPr>
        <w:t xml:space="preserve">ARPA-E may deny reimbursement for </w:t>
      </w:r>
      <w:r>
        <w:rPr>
          <w:rFonts w:asciiTheme="minorHAnsi" w:hAnsiTheme="minorHAnsi"/>
          <w:sz w:val="24"/>
          <w:szCs w:val="24"/>
        </w:rPr>
        <w:t>any failure to comply with the</w:t>
      </w:r>
      <w:r w:rsidRPr="009526AF">
        <w:rPr>
          <w:rFonts w:asciiTheme="minorHAnsi" w:hAnsiTheme="minorHAnsi"/>
          <w:sz w:val="24"/>
          <w:szCs w:val="24"/>
        </w:rPr>
        <w:t xml:space="preserve"> requirements</w:t>
      </w:r>
      <w:r>
        <w:rPr>
          <w:rFonts w:asciiTheme="minorHAnsi" w:hAnsiTheme="minorHAnsi"/>
          <w:sz w:val="24"/>
          <w:szCs w:val="24"/>
        </w:rPr>
        <w:t xml:space="preserve"> in this clause</w:t>
      </w:r>
      <w:r w:rsidRPr="009526AF">
        <w:rPr>
          <w:rFonts w:asciiTheme="minorHAnsi" w:hAnsiTheme="minorHAnsi"/>
          <w:sz w:val="24"/>
          <w:szCs w:val="24"/>
        </w:rPr>
        <w:t>.  In</w:t>
      </w:r>
      <w:r w:rsidRPr="0029576A">
        <w:rPr>
          <w:rFonts w:asciiTheme="minorHAnsi" w:hAnsiTheme="minorHAnsi"/>
          <w:sz w:val="24"/>
          <w:szCs w:val="24"/>
        </w:rPr>
        <w:t xml:space="preserve"> the alternative, ARPA-E may deem an</w:t>
      </w:r>
      <w:r>
        <w:rPr>
          <w:rFonts w:asciiTheme="minorHAnsi" w:hAnsiTheme="minorHAnsi"/>
          <w:sz w:val="24"/>
          <w:szCs w:val="24"/>
        </w:rPr>
        <w:t>y failure to comply with the</w:t>
      </w:r>
      <w:r w:rsidRPr="0029576A">
        <w:rPr>
          <w:rFonts w:asciiTheme="minorHAnsi" w:hAnsiTheme="minorHAnsi"/>
          <w:sz w:val="24"/>
          <w:szCs w:val="24"/>
        </w:rPr>
        <w:t xml:space="preserve"> requirements</w:t>
      </w:r>
      <w:r>
        <w:rPr>
          <w:rFonts w:asciiTheme="minorHAnsi" w:hAnsiTheme="minorHAnsi"/>
          <w:sz w:val="24"/>
          <w:szCs w:val="24"/>
        </w:rPr>
        <w:t xml:space="preserve"> in this clause</w:t>
      </w:r>
      <w:r w:rsidRPr="0029576A">
        <w:rPr>
          <w:rFonts w:asciiTheme="minorHAnsi" w:hAnsiTheme="minorHAnsi"/>
          <w:sz w:val="24"/>
          <w:szCs w:val="24"/>
        </w:rPr>
        <w:t xml:space="preserve"> to be </w:t>
      </w:r>
      <w:r>
        <w:rPr>
          <w:rFonts w:asciiTheme="minorHAnsi" w:hAnsiTheme="minorHAnsi"/>
          <w:sz w:val="24"/>
          <w:szCs w:val="24"/>
        </w:rPr>
        <w:t xml:space="preserve">material noncompliance with the terms and conditions of this Award and </w:t>
      </w:r>
      <w:r w:rsidRPr="00F028B6">
        <w:rPr>
          <w:rFonts w:asciiTheme="minorHAnsi" w:hAnsiTheme="minorHAnsi"/>
          <w:sz w:val="24"/>
          <w:szCs w:val="24"/>
        </w:rPr>
        <w:t>suspend or terminate the Award.</w:t>
      </w:r>
      <w:bookmarkEnd w:id="1161"/>
      <w:bookmarkEnd w:id="1162"/>
    </w:p>
    <w:p w:rsidR="00ED7959" w:rsidRPr="00B25A25" w:rsidRDefault="00ED7959" w:rsidP="00306FE7">
      <w:pPr>
        <w:rPr>
          <w:rFonts w:asciiTheme="minorHAnsi" w:hAnsiTheme="minorHAnsi"/>
          <w:b/>
          <w:sz w:val="24"/>
          <w:szCs w:val="24"/>
        </w:rPr>
      </w:pPr>
    </w:p>
    <w:p w:rsidR="00306FE7" w:rsidRPr="00B25A25" w:rsidRDefault="00ED7959" w:rsidP="00306FE7">
      <w:pPr>
        <w:rPr>
          <w:rFonts w:asciiTheme="minorHAnsi" w:hAnsiTheme="minorHAnsi"/>
          <w:sz w:val="24"/>
          <w:szCs w:val="24"/>
          <w:u w:val="single"/>
        </w:rPr>
      </w:pPr>
      <w:r>
        <w:rPr>
          <w:rFonts w:asciiTheme="minorHAnsi" w:hAnsiTheme="minorHAnsi"/>
          <w:sz w:val="24"/>
          <w:szCs w:val="24"/>
        </w:rPr>
        <w:t>b</w:t>
      </w:r>
      <w:r w:rsidR="00306FE7" w:rsidRPr="00C12D0B">
        <w:rPr>
          <w:rFonts w:asciiTheme="minorHAnsi" w:hAnsiTheme="minorHAnsi"/>
          <w:sz w:val="24"/>
          <w:szCs w:val="24"/>
        </w:rPr>
        <w:t>.</w:t>
      </w:r>
      <w:r w:rsidR="00306FE7" w:rsidRPr="00C12D0B">
        <w:rPr>
          <w:rFonts w:asciiTheme="minorHAnsi" w:hAnsiTheme="minorHAnsi"/>
          <w:sz w:val="24"/>
          <w:szCs w:val="24"/>
        </w:rPr>
        <w:tab/>
      </w:r>
      <w:bookmarkStart w:id="1163" w:name="_Toc306348183"/>
      <w:r w:rsidR="00306FE7" w:rsidRPr="00DF227A">
        <w:rPr>
          <w:rFonts w:asciiTheme="minorHAnsi" w:hAnsiTheme="minorHAnsi"/>
          <w:sz w:val="24"/>
          <w:szCs w:val="24"/>
          <w:u w:val="single"/>
        </w:rPr>
        <w:t>Government Audits</w:t>
      </w:r>
      <w:bookmarkEnd w:id="1163"/>
    </w:p>
    <w:p w:rsidR="00306FE7" w:rsidRPr="00AB16A5" w:rsidRDefault="00306FE7" w:rsidP="00306FE7">
      <w:pPr>
        <w:rPr>
          <w:rFonts w:asciiTheme="minorHAnsi" w:hAnsiTheme="minorHAnsi"/>
          <w:b/>
          <w:sz w:val="24"/>
          <w:szCs w:val="24"/>
        </w:rPr>
      </w:pPr>
    </w:p>
    <w:p w:rsidR="00CA548B" w:rsidRPr="006C0EF9" w:rsidRDefault="00F028B6" w:rsidP="00306FE7">
      <w:pPr>
        <w:rPr>
          <w:rFonts w:asciiTheme="minorHAnsi" w:hAnsiTheme="minorHAnsi"/>
          <w:sz w:val="24"/>
          <w:szCs w:val="24"/>
        </w:rPr>
      </w:pPr>
      <w:r w:rsidRPr="00F028B6">
        <w:rPr>
          <w:rFonts w:asciiTheme="minorHAnsi" w:hAnsiTheme="minorHAnsi"/>
          <w:sz w:val="24"/>
          <w:szCs w:val="24"/>
        </w:rPr>
        <w:t xml:space="preserve">Consistent with 10 C.F.R. Part 600, ARPA-E may audit the Prime Recipient’s financial </w:t>
      </w:r>
      <w:r w:rsidR="0099156F">
        <w:rPr>
          <w:rFonts w:asciiTheme="minorHAnsi" w:hAnsiTheme="minorHAnsi"/>
          <w:sz w:val="24"/>
          <w:szCs w:val="24"/>
        </w:rPr>
        <w:t xml:space="preserve">records </w:t>
      </w:r>
      <w:r w:rsidRPr="00F028B6">
        <w:rPr>
          <w:rFonts w:asciiTheme="minorHAnsi" w:hAnsiTheme="minorHAnsi"/>
          <w:sz w:val="24"/>
          <w:szCs w:val="24"/>
        </w:rPr>
        <w:t>or administrative records relating to this Award at any time.</w:t>
      </w:r>
    </w:p>
    <w:p w:rsidR="00CA548B" w:rsidRPr="006C0EF9" w:rsidRDefault="00CA548B" w:rsidP="00306FE7">
      <w:pPr>
        <w:rPr>
          <w:rFonts w:asciiTheme="minorHAnsi" w:hAnsiTheme="minorHAnsi"/>
          <w:sz w:val="24"/>
          <w:szCs w:val="24"/>
        </w:rPr>
      </w:pPr>
    </w:p>
    <w:p w:rsidR="00306FE7" w:rsidRDefault="00F028B6" w:rsidP="00306FE7">
      <w:pPr>
        <w:rPr>
          <w:rFonts w:asciiTheme="minorHAnsi" w:hAnsiTheme="minorHAnsi"/>
          <w:sz w:val="24"/>
          <w:szCs w:val="24"/>
        </w:rPr>
      </w:pPr>
      <w:r w:rsidRPr="00F028B6">
        <w:rPr>
          <w:rFonts w:asciiTheme="minorHAnsi" w:hAnsiTheme="minorHAnsi"/>
          <w:sz w:val="24"/>
          <w:szCs w:val="24"/>
        </w:rPr>
        <w:t>ARPA-E may conduct a final audit at the end of the project period (or the termination of the Award, if applicable).  Upon completion of the audit, the Prime Recipient is required to refund to ARPA-E any payments for costs that were determined to be unallowable.</w:t>
      </w:r>
      <w:r w:rsidR="003559C5">
        <w:rPr>
          <w:rFonts w:asciiTheme="minorHAnsi" w:hAnsiTheme="minorHAnsi"/>
          <w:sz w:val="24"/>
          <w:szCs w:val="24"/>
        </w:rPr>
        <w:t xml:space="preserve"> </w:t>
      </w:r>
      <w:r w:rsidR="003F3C6E">
        <w:rPr>
          <w:rFonts w:asciiTheme="minorHAnsi" w:hAnsiTheme="minorHAnsi"/>
          <w:sz w:val="24"/>
          <w:szCs w:val="24"/>
        </w:rPr>
        <w:t xml:space="preserve"> </w:t>
      </w:r>
    </w:p>
    <w:p w:rsidR="00306FE7" w:rsidRPr="00AB16A5" w:rsidRDefault="00306FE7" w:rsidP="00306FE7">
      <w:pPr>
        <w:rPr>
          <w:rFonts w:asciiTheme="minorHAnsi" w:hAnsiTheme="minorHAnsi"/>
          <w:sz w:val="24"/>
          <w:szCs w:val="24"/>
        </w:rPr>
      </w:pPr>
    </w:p>
    <w:p w:rsidR="00306FE7" w:rsidRPr="00B25A25" w:rsidRDefault="00ED7959" w:rsidP="00306FE7">
      <w:pPr>
        <w:rPr>
          <w:rFonts w:asciiTheme="minorHAnsi" w:hAnsiTheme="minorHAnsi"/>
          <w:sz w:val="24"/>
          <w:szCs w:val="24"/>
          <w:u w:val="single"/>
        </w:rPr>
      </w:pPr>
      <w:bookmarkStart w:id="1164" w:name="_Toc306348184"/>
      <w:r>
        <w:rPr>
          <w:rFonts w:asciiTheme="minorHAnsi" w:hAnsiTheme="minorHAnsi"/>
          <w:sz w:val="24"/>
          <w:szCs w:val="24"/>
        </w:rPr>
        <w:t>c</w:t>
      </w:r>
      <w:r w:rsidR="00306FE7" w:rsidRPr="00C12D0B">
        <w:rPr>
          <w:rFonts w:asciiTheme="minorHAnsi" w:hAnsiTheme="minorHAnsi"/>
          <w:sz w:val="24"/>
          <w:szCs w:val="24"/>
        </w:rPr>
        <w:t>.</w:t>
      </w:r>
      <w:r w:rsidR="00306FE7" w:rsidRPr="00C12D0B">
        <w:rPr>
          <w:rFonts w:asciiTheme="minorHAnsi" w:hAnsiTheme="minorHAnsi"/>
          <w:sz w:val="24"/>
          <w:szCs w:val="24"/>
        </w:rPr>
        <w:tab/>
      </w:r>
      <w:r w:rsidR="00306FE7" w:rsidRPr="00DF227A">
        <w:rPr>
          <w:rFonts w:asciiTheme="minorHAnsi" w:hAnsiTheme="minorHAnsi"/>
          <w:sz w:val="24"/>
          <w:szCs w:val="24"/>
          <w:u w:val="single"/>
        </w:rPr>
        <w:t>Annual Compliance Audits</w:t>
      </w:r>
      <w:bookmarkEnd w:id="1164"/>
    </w:p>
    <w:p w:rsidR="00306FE7" w:rsidRPr="00B25A25" w:rsidRDefault="00306FE7" w:rsidP="00306FE7">
      <w:pPr>
        <w:rPr>
          <w:rFonts w:asciiTheme="minorHAnsi" w:hAnsiTheme="minorHAnsi"/>
          <w:sz w:val="24"/>
          <w:szCs w:val="24"/>
        </w:rPr>
      </w:pPr>
    </w:p>
    <w:p w:rsidR="00306FE7" w:rsidRDefault="00306FE7" w:rsidP="00306FE7">
      <w:pPr>
        <w:rPr>
          <w:rFonts w:asciiTheme="minorHAnsi" w:hAnsiTheme="minorHAnsi"/>
          <w:sz w:val="24"/>
          <w:szCs w:val="24"/>
        </w:rPr>
      </w:pPr>
      <w:r>
        <w:rPr>
          <w:rFonts w:asciiTheme="minorHAnsi" w:hAnsiTheme="minorHAnsi"/>
          <w:sz w:val="24"/>
          <w:szCs w:val="24"/>
        </w:rPr>
        <w:t>The Prime Recipient is</w:t>
      </w:r>
      <w:r w:rsidRPr="00DF227A">
        <w:rPr>
          <w:rFonts w:asciiTheme="minorHAnsi" w:hAnsiTheme="minorHAnsi"/>
          <w:sz w:val="24"/>
          <w:szCs w:val="24"/>
        </w:rPr>
        <w:t xml:space="preserve"> required to </w:t>
      </w:r>
      <w:r w:rsidR="006C0EF9">
        <w:rPr>
          <w:rFonts w:asciiTheme="minorHAnsi" w:hAnsiTheme="minorHAnsi"/>
          <w:sz w:val="24"/>
          <w:szCs w:val="24"/>
        </w:rPr>
        <w:t xml:space="preserve">comply with the annual compliance audit requirements </w:t>
      </w:r>
      <w:r w:rsidR="00F028B6" w:rsidRPr="00F028B6">
        <w:rPr>
          <w:rFonts w:asciiTheme="minorHAnsi" w:hAnsiTheme="minorHAnsi"/>
          <w:sz w:val="24"/>
          <w:szCs w:val="24"/>
        </w:rPr>
        <w:t xml:space="preserve">in 10 C.F.R. Part 600 – </w:t>
      </w:r>
      <w:r w:rsidR="003A631D">
        <w:rPr>
          <w:rFonts w:asciiTheme="minorHAnsi" w:hAnsiTheme="minorHAnsi"/>
          <w:sz w:val="24"/>
          <w:szCs w:val="24"/>
        </w:rPr>
        <w:t xml:space="preserve">specifically, </w:t>
      </w:r>
      <w:r w:rsidR="00F028B6" w:rsidRPr="00F028B6">
        <w:rPr>
          <w:rFonts w:asciiTheme="minorHAnsi" w:hAnsiTheme="minorHAnsi"/>
          <w:sz w:val="24"/>
          <w:szCs w:val="24"/>
        </w:rPr>
        <w:t xml:space="preserve">10 C.F.R. § 600.126 for institutions of higher education and nonprofit organizations, 10 C.F.R. § 600.226 for state and local governments, and 10 C.F.R. § 600.316 for for-profit entities.  </w:t>
      </w:r>
      <w:r w:rsidR="00D53666" w:rsidRPr="00D53666">
        <w:rPr>
          <w:rFonts w:asciiTheme="minorHAnsi" w:hAnsiTheme="minorHAnsi"/>
          <w:sz w:val="24"/>
          <w:szCs w:val="24"/>
        </w:rPr>
        <w:t>To minimize expense, the Prime Recipient may have a compliance audit in conjunction with its annual audit of financial statements.</w:t>
      </w:r>
    </w:p>
    <w:p w:rsidR="00AC28B5" w:rsidRPr="00B25A25" w:rsidRDefault="00AC28B5" w:rsidP="00306FE7">
      <w:pPr>
        <w:rPr>
          <w:rFonts w:asciiTheme="minorHAnsi" w:hAnsiTheme="minorHAnsi"/>
          <w:sz w:val="24"/>
          <w:szCs w:val="24"/>
        </w:rPr>
      </w:pPr>
    </w:p>
    <w:p w:rsidR="00E4679A" w:rsidRPr="00A5239B" w:rsidRDefault="00E4679A" w:rsidP="00E4679A">
      <w:pPr>
        <w:pStyle w:val="ListParagraph"/>
        <w:numPr>
          <w:ilvl w:val="0"/>
          <w:numId w:val="2"/>
        </w:numPr>
        <w:ind w:hanging="720"/>
        <w:outlineLvl w:val="1"/>
        <w:rPr>
          <w:rFonts w:asciiTheme="minorHAnsi" w:hAnsiTheme="minorHAnsi"/>
          <w:b/>
          <w:sz w:val="24"/>
          <w:szCs w:val="24"/>
        </w:rPr>
      </w:pPr>
      <w:bookmarkStart w:id="1165" w:name="_Toc306348194"/>
      <w:bookmarkStart w:id="1166" w:name="_Toc306348448"/>
      <w:bookmarkStart w:id="1167" w:name="_Toc306349047"/>
      <w:bookmarkStart w:id="1168" w:name="_Toc306352962"/>
      <w:bookmarkStart w:id="1169" w:name="_Toc306353096"/>
      <w:bookmarkStart w:id="1170" w:name="_Toc306576496"/>
      <w:bookmarkStart w:id="1171" w:name="_Toc306576626"/>
      <w:bookmarkStart w:id="1172" w:name="_Toc306576755"/>
      <w:bookmarkStart w:id="1173" w:name="_Toc306576885"/>
      <w:bookmarkStart w:id="1174" w:name="_Toc306577021"/>
      <w:bookmarkStart w:id="1175" w:name="_Toc306699352"/>
      <w:bookmarkStart w:id="1176" w:name="_Toc306714743"/>
      <w:bookmarkStart w:id="1177" w:name="_Toc306733925"/>
      <w:bookmarkStart w:id="1178" w:name="_Toc306737539"/>
      <w:bookmarkStart w:id="1179" w:name="_Toc384108261"/>
      <w:r w:rsidRPr="00DF227A">
        <w:rPr>
          <w:rFonts w:asciiTheme="minorHAnsi" w:hAnsiTheme="minorHAnsi"/>
          <w:b/>
          <w:sz w:val="24"/>
          <w:szCs w:val="24"/>
        </w:rPr>
        <w:t>CLAIMS, DISPUTES, AND APPEALS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rsidR="00E4679A" w:rsidRPr="00A5239B" w:rsidRDefault="00E4679A" w:rsidP="00E4679A">
      <w:pPr>
        <w:rPr>
          <w:rFonts w:asciiTheme="minorHAnsi" w:hAnsiTheme="minorHAnsi"/>
          <w:sz w:val="24"/>
          <w:szCs w:val="24"/>
        </w:rPr>
      </w:pPr>
    </w:p>
    <w:p w:rsidR="00E4679A" w:rsidRPr="00A5239B" w:rsidRDefault="00E4679A" w:rsidP="00E4679A">
      <w:pPr>
        <w:rPr>
          <w:rFonts w:asciiTheme="minorHAnsi" w:hAnsiTheme="minorHAnsi"/>
          <w:sz w:val="24"/>
          <w:szCs w:val="24"/>
          <w:u w:val="single"/>
        </w:rPr>
      </w:pPr>
      <w:r w:rsidRPr="00EA7EDF">
        <w:rPr>
          <w:rFonts w:asciiTheme="minorHAnsi" w:hAnsiTheme="minorHAnsi"/>
          <w:sz w:val="24"/>
          <w:szCs w:val="24"/>
        </w:rPr>
        <w:t>a.</w:t>
      </w:r>
      <w:bookmarkStart w:id="1180" w:name="_Toc306348195"/>
      <w:r w:rsidRPr="00EA7EDF">
        <w:rPr>
          <w:rFonts w:asciiTheme="minorHAnsi" w:hAnsiTheme="minorHAnsi"/>
          <w:sz w:val="24"/>
          <w:szCs w:val="24"/>
        </w:rPr>
        <w:tab/>
      </w:r>
      <w:r w:rsidRPr="00DF227A">
        <w:rPr>
          <w:rFonts w:asciiTheme="minorHAnsi" w:hAnsiTheme="minorHAnsi"/>
          <w:sz w:val="24"/>
          <w:szCs w:val="24"/>
          <w:u w:val="single"/>
        </w:rPr>
        <w:t>Claims</w:t>
      </w:r>
      <w:bookmarkEnd w:id="1180"/>
    </w:p>
    <w:p w:rsidR="00E4679A" w:rsidRPr="00A5239B" w:rsidRDefault="00E4679A" w:rsidP="00E4679A">
      <w:pPr>
        <w:rPr>
          <w:rFonts w:asciiTheme="minorHAnsi" w:hAnsiTheme="minorHAnsi"/>
          <w:sz w:val="24"/>
          <w:szCs w:val="24"/>
        </w:rPr>
      </w:pPr>
    </w:p>
    <w:p w:rsidR="00E4679A" w:rsidRPr="00A5239B" w:rsidRDefault="00E4679A" w:rsidP="00E4679A">
      <w:pPr>
        <w:rPr>
          <w:rFonts w:asciiTheme="minorHAnsi" w:hAnsiTheme="minorHAnsi"/>
          <w:sz w:val="24"/>
          <w:szCs w:val="24"/>
        </w:rPr>
      </w:pPr>
      <w:r w:rsidRPr="00DF227A">
        <w:rPr>
          <w:rFonts w:asciiTheme="minorHAnsi" w:hAnsiTheme="minorHAnsi"/>
          <w:sz w:val="24"/>
          <w:szCs w:val="24"/>
        </w:rPr>
        <w:t xml:space="preserve">The Prime Recipient is required to submit all claims arising out of or relating to this Award to the </w:t>
      </w:r>
      <w:r w:rsidR="00514BFB">
        <w:rPr>
          <w:rFonts w:asciiTheme="minorHAnsi" w:hAnsiTheme="minorHAnsi"/>
          <w:sz w:val="24"/>
          <w:szCs w:val="24"/>
        </w:rPr>
        <w:t>DOE Contracting Officer</w:t>
      </w:r>
      <w:r w:rsidRPr="00DF227A">
        <w:rPr>
          <w:rFonts w:asciiTheme="minorHAnsi" w:hAnsiTheme="minorHAnsi"/>
          <w:sz w:val="24"/>
          <w:szCs w:val="24"/>
        </w:rPr>
        <w:t xml:space="preserve"> in writing.  The Prime Recipient’s written submission must contain the following information: (</w:t>
      </w:r>
      <w:proofErr w:type="spellStart"/>
      <w:r w:rsidRPr="00DF227A">
        <w:rPr>
          <w:rFonts w:asciiTheme="minorHAnsi" w:hAnsiTheme="minorHAnsi"/>
          <w:sz w:val="24"/>
          <w:szCs w:val="24"/>
        </w:rPr>
        <w:t>i</w:t>
      </w:r>
      <w:proofErr w:type="spellEnd"/>
      <w:r w:rsidRPr="00DF227A">
        <w:rPr>
          <w:rFonts w:asciiTheme="minorHAnsi" w:hAnsiTheme="minorHAnsi"/>
          <w:sz w:val="24"/>
          <w:szCs w:val="24"/>
        </w:rPr>
        <w:t xml:space="preserve">) the nature of the Prime Recipient’s claim(s) and the basis for </w:t>
      </w:r>
      <w:r w:rsidR="00F028B6" w:rsidRPr="00F028B6">
        <w:rPr>
          <w:rFonts w:asciiTheme="minorHAnsi" w:hAnsiTheme="minorHAnsi"/>
          <w:sz w:val="24"/>
          <w:szCs w:val="24"/>
        </w:rPr>
        <w:t xml:space="preserve">relief, and (ii) all information and documents supporting the Prime Recipient’s claim(s).  The Prime Recipient shall negotiate in good faith with the </w:t>
      </w:r>
      <w:r w:rsidR="00514BFB">
        <w:rPr>
          <w:rFonts w:asciiTheme="minorHAnsi" w:hAnsiTheme="minorHAnsi"/>
          <w:sz w:val="24"/>
          <w:szCs w:val="24"/>
        </w:rPr>
        <w:t>DOE Contracting Officer</w:t>
      </w:r>
      <w:r w:rsidR="00F028B6" w:rsidRPr="00F028B6">
        <w:rPr>
          <w:rFonts w:asciiTheme="minorHAnsi" w:hAnsiTheme="minorHAnsi"/>
          <w:sz w:val="24"/>
          <w:szCs w:val="24"/>
        </w:rPr>
        <w:t xml:space="preserve"> to resolve such claims.</w:t>
      </w:r>
      <w:r w:rsidRPr="00DF227A">
        <w:rPr>
          <w:rFonts w:asciiTheme="minorHAnsi" w:hAnsiTheme="minorHAnsi"/>
          <w:sz w:val="24"/>
          <w:szCs w:val="24"/>
        </w:rPr>
        <w:t xml:space="preserve">  </w:t>
      </w:r>
    </w:p>
    <w:p w:rsidR="00E4679A" w:rsidRPr="00A5239B" w:rsidRDefault="00E4679A" w:rsidP="00E4679A">
      <w:pPr>
        <w:rPr>
          <w:rFonts w:asciiTheme="minorHAnsi" w:hAnsiTheme="minorHAnsi"/>
          <w:sz w:val="24"/>
          <w:szCs w:val="24"/>
        </w:rPr>
      </w:pPr>
    </w:p>
    <w:p w:rsidR="00E4679A" w:rsidRPr="00A5239B" w:rsidRDefault="00E4679A" w:rsidP="00E4679A">
      <w:pPr>
        <w:rPr>
          <w:rFonts w:asciiTheme="minorHAnsi" w:hAnsiTheme="minorHAnsi"/>
          <w:sz w:val="24"/>
          <w:szCs w:val="24"/>
          <w:u w:val="single"/>
        </w:rPr>
      </w:pPr>
      <w:r w:rsidRPr="00EA7EDF">
        <w:rPr>
          <w:rFonts w:asciiTheme="minorHAnsi" w:hAnsiTheme="minorHAnsi"/>
          <w:sz w:val="24"/>
          <w:szCs w:val="24"/>
        </w:rPr>
        <w:t>b.</w:t>
      </w:r>
      <w:r w:rsidRPr="00EA7EDF">
        <w:rPr>
          <w:rFonts w:asciiTheme="minorHAnsi" w:hAnsiTheme="minorHAnsi"/>
          <w:sz w:val="24"/>
          <w:szCs w:val="24"/>
        </w:rPr>
        <w:tab/>
      </w:r>
      <w:r w:rsidR="000A256C">
        <w:rPr>
          <w:rFonts w:asciiTheme="minorHAnsi" w:hAnsiTheme="minorHAnsi"/>
          <w:sz w:val="24"/>
          <w:szCs w:val="24"/>
          <w:u w:val="single"/>
        </w:rPr>
        <w:t>Claims for Damages</w:t>
      </w:r>
    </w:p>
    <w:p w:rsidR="000A256C" w:rsidRPr="00A5239B" w:rsidRDefault="000A256C" w:rsidP="00E4679A">
      <w:pPr>
        <w:rPr>
          <w:rFonts w:asciiTheme="minorHAnsi" w:hAnsiTheme="minorHAnsi"/>
          <w:sz w:val="24"/>
          <w:szCs w:val="24"/>
          <w:u w:val="single"/>
        </w:rPr>
      </w:pPr>
    </w:p>
    <w:p w:rsidR="00E4679A" w:rsidRPr="00A5239B" w:rsidRDefault="00540604" w:rsidP="00E4679A">
      <w:pPr>
        <w:rPr>
          <w:rFonts w:asciiTheme="minorHAnsi" w:hAnsiTheme="minorHAnsi"/>
          <w:sz w:val="24"/>
          <w:szCs w:val="24"/>
        </w:rPr>
      </w:pPr>
      <w:r>
        <w:rPr>
          <w:rFonts w:asciiTheme="minorHAnsi" w:hAnsiTheme="minorHAnsi"/>
          <w:sz w:val="24"/>
          <w:szCs w:val="24"/>
        </w:rPr>
        <w:t xml:space="preserve">The Prime </w:t>
      </w:r>
      <w:r w:rsidRPr="0092412B">
        <w:rPr>
          <w:rFonts w:asciiTheme="minorHAnsi" w:hAnsiTheme="minorHAnsi"/>
          <w:sz w:val="24"/>
          <w:szCs w:val="24"/>
        </w:rPr>
        <w:t xml:space="preserve">Recipient agrees to release </w:t>
      </w:r>
      <w:r>
        <w:rPr>
          <w:rFonts w:asciiTheme="minorHAnsi" w:hAnsiTheme="minorHAnsi"/>
          <w:sz w:val="24"/>
          <w:szCs w:val="24"/>
        </w:rPr>
        <w:t>the Federal Government, Federal officers and employees,</w:t>
      </w:r>
      <w:r w:rsidRPr="0092412B">
        <w:rPr>
          <w:rFonts w:asciiTheme="minorHAnsi" w:hAnsiTheme="minorHAnsi"/>
          <w:sz w:val="24"/>
          <w:szCs w:val="24"/>
        </w:rPr>
        <w:t xml:space="preserve"> contractors, and agents from </w:t>
      </w:r>
      <w:r w:rsidR="000A256C" w:rsidRPr="0092412B">
        <w:rPr>
          <w:rFonts w:asciiTheme="minorHAnsi" w:hAnsiTheme="minorHAnsi"/>
          <w:sz w:val="24"/>
          <w:szCs w:val="24"/>
        </w:rPr>
        <w:t xml:space="preserve">any and all liability, responsibility, and claims </w:t>
      </w:r>
      <w:r>
        <w:rPr>
          <w:rFonts w:asciiTheme="minorHAnsi" w:hAnsiTheme="minorHAnsi"/>
          <w:sz w:val="24"/>
          <w:szCs w:val="24"/>
        </w:rPr>
        <w:t>for</w:t>
      </w:r>
      <w:r w:rsidR="00E4679A" w:rsidRPr="00DF227A">
        <w:rPr>
          <w:rFonts w:asciiTheme="minorHAnsi" w:hAnsiTheme="minorHAnsi"/>
          <w:sz w:val="24"/>
          <w:szCs w:val="24"/>
        </w:rPr>
        <w:t xml:space="preserve"> consequential, punitive, special, or incidental damages, claims for lost profits, or other </w:t>
      </w:r>
      <w:r w:rsidR="00A832AD">
        <w:rPr>
          <w:rFonts w:asciiTheme="minorHAnsi" w:hAnsiTheme="minorHAnsi"/>
          <w:sz w:val="24"/>
          <w:szCs w:val="24"/>
        </w:rPr>
        <w:t xml:space="preserve">direct or </w:t>
      </w:r>
      <w:bookmarkStart w:id="1181" w:name="_Toc306348197"/>
      <w:bookmarkStart w:id="1182" w:name="_Toc306348449"/>
      <w:r w:rsidR="00E4679A" w:rsidRPr="00DF227A">
        <w:rPr>
          <w:rFonts w:asciiTheme="minorHAnsi" w:hAnsiTheme="minorHAnsi"/>
          <w:sz w:val="24"/>
          <w:szCs w:val="24"/>
        </w:rPr>
        <w:t>indirect damages</w:t>
      </w:r>
      <w:bookmarkEnd w:id="1181"/>
      <w:bookmarkEnd w:id="1182"/>
      <w:r w:rsidR="00A50659">
        <w:rPr>
          <w:rFonts w:asciiTheme="minorHAnsi" w:hAnsiTheme="minorHAnsi"/>
          <w:sz w:val="24"/>
          <w:szCs w:val="24"/>
        </w:rPr>
        <w:t xml:space="preserve"> arising out of or relating to this Award.</w:t>
      </w:r>
    </w:p>
    <w:p w:rsidR="00E4679A" w:rsidRPr="00A5239B" w:rsidRDefault="00E4679A" w:rsidP="00E4679A">
      <w:pPr>
        <w:rPr>
          <w:rFonts w:asciiTheme="minorHAnsi" w:hAnsiTheme="minorHAnsi"/>
          <w:sz w:val="24"/>
          <w:szCs w:val="24"/>
        </w:rPr>
      </w:pPr>
    </w:p>
    <w:p w:rsidR="00E4679A" w:rsidRPr="00A5239B" w:rsidRDefault="00E4679A" w:rsidP="00E4679A">
      <w:pPr>
        <w:rPr>
          <w:rFonts w:asciiTheme="minorHAnsi" w:hAnsiTheme="minorHAnsi"/>
          <w:sz w:val="24"/>
          <w:szCs w:val="24"/>
          <w:u w:val="single"/>
        </w:rPr>
      </w:pPr>
      <w:bookmarkStart w:id="1183" w:name="_Toc306348198"/>
      <w:r w:rsidRPr="00EA7EDF">
        <w:rPr>
          <w:rFonts w:asciiTheme="minorHAnsi" w:hAnsiTheme="minorHAnsi"/>
          <w:sz w:val="24"/>
          <w:szCs w:val="24"/>
        </w:rPr>
        <w:t>c.</w:t>
      </w:r>
      <w:r w:rsidRPr="00EA7EDF">
        <w:rPr>
          <w:rFonts w:asciiTheme="minorHAnsi" w:hAnsiTheme="minorHAnsi"/>
          <w:sz w:val="24"/>
          <w:szCs w:val="24"/>
        </w:rPr>
        <w:tab/>
      </w:r>
      <w:r w:rsidRPr="00DF227A">
        <w:rPr>
          <w:rFonts w:asciiTheme="minorHAnsi" w:hAnsiTheme="minorHAnsi"/>
          <w:sz w:val="24"/>
          <w:szCs w:val="24"/>
          <w:u w:val="single"/>
        </w:rPr>
        <w:t>Disputes and Appeals</w:t>
      </w:r>
      <w:bookmarkEnd w:id="1183"/>
    </w:p>
    <w:p w:rsidR="00E4679A" w:rsidRPr="00A5239B" w:rsidRDefault="00E4679A" w:rsidP="00E4679A">
      <w:pPr>
        <w:rPr>
          <w:rFonts w:asciiTheme="minorHAnsi" w:hAnsiTheme="minorHAnsi"/>
          <w:sz w:val="24"/>
          <w:szCs w:val="24"/>
        </w:rPr>
      </w:pPr>
    </w:p>
    <w:p w:rsidR="00AB34EA" w:rsidRDefault="0099156F">
      <w:pPr>
        <w:rPr>
          <w:rFonts w:asciiTheme="minorHAnsi" w:hAnsiTheme="minorHAnsi"/>
          <w:sz w:val="24"/>
          <w:szCs w:val="24"/>
        </w:rPr>
      </w:pPr>
      <w:r>
        <w:rPr>
          <w:rFonts w:asciiTheme="minorHAnsi" w:hAnsiTheme="minorHAnsi"/>
          <w:sz w:val="24"/>
          <w:szCs w:val="24"/>
        </w:rPr>
        <w:t>The Prime Recipient is required to resolve a</w:t>
      </w:r>
      <w:r w:rsidR="00E4679A" w:rsidRPr="00DF227A">
        <w:rPr>
          <w:rFonts w:asciiTheme="minorHAnsi" w:hAnsiTheme="minorHAnsi"/>
          <w:sz w:val="24"/>
          <w:szCs w:val="24"/>
        </w:rPr>
        <w:t>ll disputes in accordance with the procedures set forth in 10 C.F.R. § 600.22.</w:t>
      </w:r>
    </w:p>
    <w:p w:rsidR="00AB34EA" w:rsidRDefault="00F028B6">
      <w:pPr>
        <w:pStyle w:val="Heading1"/>
        <w:rPr>
          <w:rFonts w:asciiTheme="minorHAnsi" w:hAnsiTheme="minorHAnsi"/>
          <w:b w:val="0"/>
          <w:smallCaps/>
          <w:u w:val="single"/>
        </w:rPr>
      </w:pPr>
      <w:bookmarkStart w:id="1184" w:name="_Toc306348201"/>
      <w:bookmarkStart w:id="1185" w:name="_Toc306348452"/>
      <w:bookmarkStart w:id="1186" w:name="_Toc306349050"/>
      <w:bookmarkStart w:id="1187" w:name="_Toc306352963"/>
      <w:bookmarkStart w:id="1188" w:name="_Toc306353097"/>
      <w:bookmarkStart w:id="1189" w:name="_Toc306576497"/>
      <w:bookmarkStart w:id="1190" w:name="_Toc306576756"/>
      <w:bookmarkStart w:id="1191" w:name="_Toc306576886"/>
      <w:bookmarkStart w:id="1192" w:name="_Toc306577022"/>
      <w:bookmarkStart w:id="1193" w:name="_Toc306699353"/>
      <w:bookmarkStart w:id="1194" w:name="_Toc306714744"/>
      <w:bookmarkStart w:id="1195" w:name="_Toc306733926"/>
      <w:bookmarkStart w:id="1196" w:name="_Toc306737540"/>
      <w:bookmarkStart w:id="1197" w:name="_Toc384108262"/>
      <w:r w:rsidRPr="00F028B6">
        <w:rPr>
          <w:rFonts w:asciiTheme="minorHAnsi" w:hAnsiTheme="minorHAnsi"/>
          <w:smallCaps/>
          <w:color w:val="auto"/>
          <w:u w:val="single"/>
        </w:rPr>
        <w:t>Subpart B.</w:t>
      </w:r>
      <w:r w:rsidRPr="00F028B6">
        <w:rPr>
          <w:rFonts w:asciiTheme="minorHAnsi" w:hAnsiTheme="minorHAnsi"/>
          <w:smallCaps/>
          <w:color w:val="auto"/>
          <w:u w:val="single"/>
        </w:rPr>
        <w:tab/>
        <w:t>Financial Provisions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rsidR="00F2621C" w:rsidRDefault="00F2621C">
      <w:pPr>
        <w:rPr>
          <w:rFonts w:asciiTheme="minorHAnsi" w:hAnsiTheme="minorHAnsi"/>
          <w:sz w:val="24"/>
          <w:szCs w:val="24"/>
        </w:rPr>
      </w:pPr>
    </w:p>
    <w:p w:rsidR="00F2621C" w:rsidRDefault="00F028B6">
      <w:pPr>
        <w:pStyle w:val="ListParagraph"/>
        <w:numPr>
          <w:ilvl w:val="0"/>
          <w:numId w:val="2"/>
        </w:numPr>
        <w:ind w:left="1440" w:hanging="1440"/>
        <w:outlineLvl w:val="1"/>
        <w:rPr>
          <w:rFonts w:asciiTheme="minorHAnsi" w:hAnsiTheme="minorHAnsi"/>
          <w:b/>
          <w:sz w:val="24"/>
          <w:szCs w:val="24"/>
        </w:rPr>
      </w:pPr>
      <w:bookmarkStart w:id="1198" w:name="_Toc306348202"/>
      <w:bookmarkStart w:id="1199" w:name="_Toc306348453"/>
      <w:bookmarkStart w:id="1200" w:name="_Toc306349051"/>
      <w:bookmarkStart w:id="1201" w:name="_Toc306352964"/>
      <w:bookmarkStart w:id="1202" w:name="_Toc306353098"/>
      <w:bookmarkStart w:id="1203" w:name="_Toc306576498"/>
      <w:bookmarkStart w:id="1204" w:name="_Toc306576627"/>
      <w:bookmarkStart w:id="1205" w:name="_Toc306576757"/>
      <w:bookmarkStart w:id="1206" w:name="_Toc306576887"/>
      <w:bookmarkStart w:id="1207" w:name="_Toc306577023"/>
      <w:bookmarkStart w:id="1208" w:name="_Toc306699354"/>
      <w:bookmarkStart w:id="1209" w:name="_Toc306714745"/>
      <w:bookmarkStart w:id="1210" w:name="_Toc306733927"/>
      <w:bookmarkStart w:id="1211" w:name="_Toc306737541"/>
      <w:bookmarkStart w:id="1212" w:name="_Toc384108263"/>
      <w:r w:rsidRPr="00F028B6">
        <w:rPr>
          <w:rFonts w:asciiTheme="minorHAnsi" w:hAnsiTheme="minorHAnsi"/>
          <w:b/>
          <w:sz w:val="24"/>
          <w:szCs w:val="24"/>
        </w:rPr>
        <w:t>MAXIMUM OBLIGATION</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rsidRPr="00F028B6">
        <w:rPr>
          <w:rFonts w:asciiTheme="minorHAnsi" w:hAnsiTheme="minorHAnsi"/>
          <w:b/>
          <w:sz w:val="24"/>
          <w:szCs w:val="24"/>
        </w:rPr>
        <w:t xml:space="preserve"> </w:t>
      </w:r>
    </w:p>
    <w:p w:rsidR="007268E9" w:rsidRPr="00A5239B" w:rsidRDefault="007268E9" w:rsidP="007268E9">
      <w:pPr>
        <w:outlineLvl w:val="0"/>
        <w:rPr>
          <w:rFonts w:asciiTheme="minorHAnsi" w:hAnsiTheme="minorHAnsi"/>
          <w:sz w:val="24"/>
          <w:szCs w:val="24"/>
        </w:rPr>
      </w:pPr>
    </w:p>
    <w:p w:rsidR="00F2621C" w:rsidRPr="00F2621C" w:rsidRDefault="00F028B6">
      <w:pPr>
        <w:rPr>
          <w:rFonts w:asciiTheme="minorHAnsi" w:hAnsiTheme="minorHAnsi"/>
          <w:sz w:val="24"/>
          <w:szCs w:val="24"/>
        </w:rPr>
      </w:pPr>
      <w:r w:rsidRPr="00F028B6">
        <w:rPr>
          <w:rFonts w:asciiTheme="minorHAnsi" w:hAnsiTheme="minorHAnsi"/>
          <w:sz w:val="24"/>
          <w:szCs w:val="24"/>
        </w:rPr>
        <w:t>The maximum obligation of ARPA-E/DOE for this Award is the “Govt. Share” stated in Block 12 of the Cover Page (Assistance Agreement Form) to this Award.</w:t>
      </w:r>
      <w:r w:rsidR="00033C2B">
        <w:rPr>
          <w:rFonts w:asciiTheme="minorHAnsi" w:hAnsiTheme="minorHAnsi"/>
          <w:sz w:val="24"/>
          <w:szCs w:val="24"/>
        </w:rPr>
        <w:t xml:space="preserve">  </w:t>
      </w:r>
      <w:r w:rsidRPr="00F028B6">
        <w:rPr>
          <w:rFonts w:asciiTheme="minorHAnsi" w:hAnsiTheme="minorHAnsi"/>
          <w:sz w:val="24"/>
          <w:szCs w:val="24"/>
        </w:rPr>
        <w:t xml:space="preserve"> </w:t>
      </w:r>
      <w:bookmarkEnd w:id="0"/>
      <w:bookmarkEnd w:id="877"/>
    </w:p>
    <w:p w:rsidR="00727B4E" w:rsidRDefault="00727B4E">
      <w:pPr>
        <w:rPr>
          <w:rFonts w:asciiTheme="minorHAnsi" w:hAnsiTheme="minorHAnsi"/>
          <w:b/>
          <w:sz w:val="24"/>
          <w:szCs w:val="24"/>
        </w:rPr>
      </w:pPr>
      <w:bookmarkStart w:id="1213" w:name="_Toc306348203"/>
      <w:bookmarkStart w:id="1214" w:name="_Toc306348454"/>
      <w:bookmarkStart w:id="1215" w:name="_Toc306349052"/>
      <w:bookmarkStart w:id="1216" w:name="_Toc244402082"/>
    </w:p>
    <w:p w:rsidR="00AB34EA" w:rsidRDefault="00AB34EA">
      <w:pPr>
        <w:rPr>
          <w:rFonts w:asciiTheme="minorHAnsi" w:hAnsiTheme="minorHAnsi"/>
          <w:b/>
          <w:sz w:val="24"/>
          <w:szCs w:val="24"/>
        </w:rPr>
      </w:pPr>
    </w:p>
    <w:p w:rsidR="005F01C7" w:rsidRPr="00F2621C" w:rsidRDefault="005F01C7" w:rsidP="005F01C7">
      <w:pPr>
        <w:pStyle w:val="ListParagraph"/>
        <w:numPr>
          <w:ilvl w:val="0"/>
          <w:numId w:val="2"/>
        </w:numPr>
        <w:ind w:hanging="720"/>
        <w:outlineLvl w:val="1"/>
        <w:rPr>
          <w:rFonts w:asciiTheme="minorHAnsi" w:hAnsiTheme="minorHAnsi"/>
          <w:b/>
          <w:sz w:val="24"/>
          <w:szCs w:val="24"/>
        </w:rPr>
      </w:pPr>
      <w:bookmarkStart w:id="1217" w:name="_Toc306348247"/>
      <w:bookmarkStart w:id="1218" w:name="_Toc306348480"/>
      <w:bookmarkStart w:id="1219" w:name="_Toc306349057"/>
      <w:bookmarkStart w:id="1220" w:name="_Toc306352966"/>
      <w:bookmarkStart w:id="1221" w:name="_Toc306353100"/>
      <w:bookmarkStart w:id="1222" w:name="_Toc306576500"/>
      <w:bookmarkStart w:id="1223" w:name="_Toc306576629"/>
      <w:bookmarkStart w:id="1224" w:name="_Toc306576759"/>
      <w:bookmarkStart w:id="1225" w:name="_Toc306576889"/>
      <w:bookmarkStart w:id="1226" w:name="_Toc306577025"/>
      <w:bookmarkStart w:id="1227" w:name="_Toc306699356"/>
      <w:bookmarkStart w:id="1228" w:name="_Toc306714747"/>
      <w:bookmarkStart w:id="1229" w:name="_Toc306733929"/>
      <w:bookmarkStart w:id="1230" w:name="_Toc306737543"/>
      <w:bookmarkStart w:id="1231" w:name="_Toc384108264"/>
      <w:r>
        <w:rPr>
          <w:rFonts w:asciiTheme="minorHAnsi" w:hAnsiTheme="minorHAnsi"/>
          <w:b/>
          <w:bCs/>
          <w:sz w:val="24"/>
          <w:szCs w:val="24"/>
        </w:rPr>
        <w:t>REFUND OBLIGATION</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rsidR="005F01C7" w:rsidRPr="00A5239B" w:rsidRDefault="005F01C7" w:rsidP="005F01C7">
      <w:pPr>
        <w:rPr>
          <w:rFonts w:asciiTheme="minorHAnsi" w:hAnsiTheme="minorHAnsi"/>
          <w:sz w:val="24"/>
          <w:szCs w:val="24"/>
        </w:rPr>
      </w:pPr>
    </w:p>
    <w:p w:rsidR="005F01C7" w:rsidRPr="00A5239B" w:rsidRDefault="005F01C7" w:rsidP="005F01C7">
      <w:pPr>
        <w:rPr>
          <w:rFonts w:asciiTheme="minorHAnsi" w:hAnsiTheme="minorHAnsi"/>
          <w:sz w:val="24"/>
          <w:szCs w:val="24"/>
        </w:rPr>
      </w:pPr>
      <w:r w:rsidRPr="00DF227A">
        <w:rPr>
          <w:rFonts w:asciiTheme="minorHAnsi" w:hAnsiTheme="minorHAnsi"/>
          <w:sz w:val="24"/>
          <w:szCs w:val="24"/>
        </w:rPr>
        <w:t>The Prime Recipient is required to refund any excess payments received from ARPA-E.  Upon the</w:t>
      </w:r>
      <w:r>
        <w:rPr>
          <w:rFonts w:asciiTheme="minorHAnsi" w:hAnsiTheme="minorHAnsi"/>
          <w:sz w:val="24"/>
          <w:szCs w:val="24"/>
        </w:rPr>
        <w:t xml:space="preserve"> end of the project period (or the</w:t>
      </w:r>
      <w:r w:rsidRPr="00DF227A">
        <w:rPr>
          <w:rFonts w:asciiTheme="minorHAnsi" w:hAnsiTheme="minorHAnsi"/>
          <w:sz w:val="24"/>
          <w:szCs w:val="24"/>
        </w:rPr>
        <w:t xml:space="preserve"> termination of the Award</w:t>
      </w:r>
      <w:r>
        <w:rPr>
          <w:rFonts w:asciiTheme="minorHAnsi" w:hAnsiTheme="minorHAnsi"/>
          <w:sz w:val="24"/>
          <w:szCs w:val="24"/>
        </w:rPr>
        <w:t>, if</w:t>
      </w:r>
      <w:r w:rsidRPr="00DF227A">
        <w:rPr>
          <w:rFonts w:asciiTheme="minorHAnsi" w:hAnsiTheme="minorHAnsi"/>
          <w:sz w:val="24"/>
          <w:szCs w:val="24"/>
        </w:rPr>
        <w:t xml:space="preserve"> applicable), the Prime Recipient is required to refund </w:t>
      </w:r>
      <w:r>
        <w:rPr>
          <w:rFonts w:asciiTheme="minorHAnsi" w:hAnsiTheme="minorHAnsi"/>
          <w:sz w:val="24"/>
          <w:szCs w:val="24"/>
        </w:rPr>
        <w:t xml:space="preserve">to ARPA-E </w:t>
      </w:r>
      <w:r w:rsidRPr="00DF227A">
        <w:rPr>
          <w:rFonts w:asciiTheme="minorHAnsi" w:hAnsiTheme="minorHAnsi"/>
          <w:sz w:val="24"/>
          <w:szCs w:val="24"/>
        </w:rPr>
        <w:t>the difference between (</w:t>
      </w:r>
      <w:proofErr w:type="spellStart"/>
      <w:r w:rsidRPr="00DF227A">
        <w:rPr>
          <w:rFonts w:asciiTheme="minorHAnsi" w:hAnsiTheme="minorHAnsi"/>
          <w:sz w:val="24"/>
          <w:szCs w:val="24"/>
        </w:rPr>
        <w:t>i</w:t>
      </w:r>
      <w:proofErr w:type="spellEnd"/>
      <w:r w:rsidRPr="00DF227A">
        <w:rPr>
          <w:rFonts w:asciiTheme="minorHAnsi" w:hAnsiTheme="minorHAnsi"/>
          <w:sz w:val="24"/>
          <w:szCs w:val="24"/>
        </w:rPr>
        <w:t xml:space="preserve">) the total payments received from ARPA-E, and (ii) the Federal share of the costs incurred. </w:t>
      </w:r>
    </w:p>
    <w:p w:rsidR="00AB34EA" w:rsidRDefault="00AB34EA">
      <w:pPr>
        <w:rPr>
          <w:rFonts w:asciiTheme="minorHAnsi" w:hAnsiTheme="minorHAnsi"/>
          <w:sz w:val="24"/>
          <w:szCs w:val="24"/>
        </w:rPr>
      </w:pPr>
      <w:bookmarkStart w:id="1232" w:name="_Toc306348209"/>
      <w:bookmarkStart w:id="1233" w:name="_Toc306348210"/>
      <w:bookmarkStart w:id="1234" w:name="_Toc306348211"/>
      <w:bookmarkStart w:id="1235" w:name="_Toc306348212"/>
      <w:bookmarkEnd w:id="1213"/>
      <w:bookmarkEnd w:id="1214"/>
      <w:bookmarkEnd w:id="1215"/>
      <w:bookmarkEnd w:id="1216"/>
      <w:bookmarkEnd w:id="1232"/>
      <w:bookmarkEnd w:id="1233"/>
      <w:bookmarkEnd w:id="1234"/>
      <w:bookmarkEnd w:id="1235"/>
    </w:p>
    <w:p w:rsidR="006D0974" w:rsidRDefault="006D0974">
      <w:pPr>
        <w:rPr>
          <w:rFonts w:asciiTheme="minorHAnsi" w:hAnsiTheme="minorHAnsi"/>
          <w:sz w:val="24"/>
          <w:szCs w:val="24"/>
        </w:rPr>
      </w:pPr>
    </w:p>
    <w:p w:rsidR="00F2621C" w:rsidRPr="00F2621C" w:rsidRDefault="00F028B6">
      <w:pPr>
        <w:pStyle w:val="ListParagraph"/>
        <w:numPr>
          <w:ilvl w:val="0"/>
          <w:numId w:val="2"/>
        </w:numPr>
        <w:ind w:hanging="720"/>
        <w:outlineLvl w:val="1"/>
        <w:rPr>
          <w:rFonts w:asciiTheme="minorHAnsi" w:hAnsiTheme="minorHAnsi"/>
          <w:b/>
          <w:sz w:val="24"/>
          <w:szCs w:val="24"/>
        </w:rPr>
      </w:pPr>
      <w:bookmarkStart w:id="1236" w:name="_Toc306348229"/>
      <w:bookmarkStart w:id="1237" w:name="_Toc306348471"/>
      <w:bookmarkStart w:id="1238" w:name="_Toc306349053"/>
      <w:bookmarkStart w:id="1239" w:name="_Toc306352967"/>
      <w:bookmarkStart w:id="1240" w:name="_Toc306353101"/>
      <w:bookmarkStart w:id="1241" w:name="_Toc306576501"/>
      <w:bookmarkStart w:id="1242" w:name="_Toc306576630"/>
      <w:bookmarkStart w:id="1243" w:name="_Toc306576760"/>
      <w:bookmarkStart w:id="1244" w:name="_Toc306576890"/>
      <w:bookmarkStart w:id="1245" w:name="_Toc306577026"/>
      <w:bookmarkStart w:id="1246" w:name="_Toc306348230"/>
      <w:bookmarkStart w:id="1247" w:name="_Toc306348472"/>
      <w:bookmarkStart w:id="1248" w:name="_Toc306349054"/>
      <w:bookmarkStart w:id="1249" w:name="_Toc306352968"/>
      <w:bookmarkStart w:id="1250" w:name="_Toc306353102"/>
      <w:bookmarkStart w:id="1251" w:name="_Toc306576502"/>
      <w:bookmarkStart w:id="1252" w:name="_Toc306576631"/>
      <w:bookmarkStart w:id="1253" w:name="_Toc306576761"/>
      <w:bookmarkStart w:id="1254" w:name="_Toc306576891"/>
      <w:bookmarkStart w:id="1255" w:name="_Toc306577027"/>
      <w:bookmarkStart w:id="1256" w:name="_Toc306699357"/>
      <w:bookmarkStart w:id="1257" w:name="_Toc306714748"/>
      <w:bookmarkStart w:id="1258" w:name="_Toc306733930"/>
      <w:bookmarkStart w:id="1259" w:name="_Toc306737544"/>
      <w:bookmarkStart w:id="1260" w:name="_Toc384108265"/>
      <w:bookmarkEnd w:id="1236"/>
      <w:bookmarkEnd w:id="1237"/>
      <w:bookmarkEnd w:id="1238"/>
      <w:bookmarkEnd w:id="1239"/>
      <w:bookmarkEnd w:id="1240"/>
      <w:bookmarkEnd w:id="1241"/>
      <w:bookmarkEnd w:id="1242"/>
      <w:bookmarkEnd w:id="1243"/>
      <w:bookmarkEnd w:id="1244"/>
      <w:bookmarkEnd w:id="1245"/>
      <w:r w:rsidRPr="00F028B6">
        <w:rPr>
          <w:rFonts w:asciiTheme="minorHAnsi" w:hAnsiTheme="minorHAnsi"/>
          <w:b/>
          <w:sz w:val="24"/>
          <w:szCs w:val="24"/>
        </w:rPr>
        <w:t>ALLOWABLE COSTS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rsidR="006F2A25" w:rsidRPr="00A5239B" w:rsidRDefault="006F2A25" w:rsidP="00C65052">
      <w:pPr>
        <w:rPr>
          <w:rFonts w:asciiTheme="minorHAnsi" w:hAnsiTheme="minorHAnsi"/>
          <w:sz w:val="24"/>
          <w:szCs w:val="24"/>
          <w:highlight w:val="yellow"/>
        </w:rPr>
      </w:pPr>
    </w:p>
    <w:p w:rsidR="00AB34EA" w:rsidRDefault="00F028B6">
      <w:pPr>
        <w:pStyle w:val="ListParagraph"/>
        <w:ind w:left="0"/>
        <w:rPr>
          <w:rFonts w:asciiTheme="minorHAnsi" w:hAnsiTheme="minorHAnsi"/>
          <w:sz w:val="24"/>
          <w:szCs w:val="24"/>
          <w:u w:val="single"/>
        </w:rPr>
      </w:pPr>
      <w:bookmarkStart w:id="1261" w:name="_Toc306348231"/>
      <w:r w:rsidRPr="00F028B6">
        <w:rPr>
          <w:rFonts w:asciiTheme="minorHAnsi" w:hAnsiTheme="minorHAnsi"/>
          <w:sz w:val="24"/>
          <w:szCs w:val="24"/>
        </w:rPr>
        <w:t>a.</w:t>
      </w:r>
      <w:r w:rsidRPr="00F028B6">
        <w:rPr>
          <w:rFonts w:asciiTheme="minorHAnsi" w:hAnsiTheme="minorHAnsi"/>
          <w:sz w:val="24"/>
          <w:szCs w:val="24"/>
        </w:rPr>
        <w:tab/>
      </w:r>
      <w:r w:rsidRPr="00F028B6">
        <w:rPr>
          <w:rFonts w:asciiTheme="minorHAnsi" w:hAnsiTheme="minorHAnsi"/>
          <w:sz w:val="24"/>
          <w:szCs w:val="24"/>
          <w:u w:val="single"/>
        </w:rPr>
        <w:t>Allowable Costs for For-Profit Entities</w:t>
      </w:r>
      <w:bookmarkEnd w:id="1261"/>
    </w:p>
    <w:p w:rsidR="003852B7" w:rsidRPr="00A5239B" w:rsidRDefault="003852B7" w:rsidP="00C65052">
      <w:pPr>
        <w:rPr>
          <w:rFonts w:asciiTheme="minorHAnsi" w:hAnsiTheme="minorHAnsi"/>
          <w:sz w:val="24"/>
          <w:szCs w:val="24"/>
        </w:rPr>
      </w:pPr>
    </w:p>
    <w:p w:rsidR="003852B7" w:rsidRPr="00A5239B" w:rsidRDefault="00634E80" w:rsidP="00C65052">
      <w:pPr>
        <w:rPr>
          <w:rFonts w:asciiTheme="minorHAnsi" w:hAnsiTheme="minorHAnsi"/>
          <w:sz w:val="24"/>
          <w:szCs w:val="24"/>
        </w:rPr>
      </w:pPr>
      <w:r>
        <w:rPr>
          <w:rFonts w:asciiTheme="minorHAnsi" w:hAnsiTheme="minorHAnsi"/>
          <w:sz w:val="24"/>
          <w:szCs w:val="24"/>
        </w:rPr>
        <w:t xml:space="preserve">For </w:t>
      </w:r>
      <w:r w:rsidRPr="006D6D52">
        <w:rPr>
          <w:rFonts w:asciiTheme="minorHAnsi" w:hAnsiTheme="minorHAnsi"/>
          <w:sz w:val="24"/>
          <w:szCs w:val="24"/>
        </w:rPr>
        <w:t>nonprofit</w:t>
      </w:r>
      <w:r>
        <w:rPr>
          <w:rFonts w:asciiTheme="minorHAnsi" w:hAnsiTheme="minorHAnsi"/>
          <w:sz w:val="24"/>
          <w:szCs w:val="24"/>
        </w:rPr>
        <w:t xml:space="preserve"> organizations</w:t>
      </w:r>
      <w:r w:rsidRPr="006D6D52">
        <w:rPr>
          <w:rFonts w:asciiTheme="minorHAnsi" w:hAnsiTheme="minorHAnsi"/>
          <w:sz w:val="24"/>
          <w:szCs w:val="24"/>
        </w:rPr>
        <w:t xml:space="preserve"> </w:t>
      </w:r>
      <w:r w:rsidR="00F028B6" w:rsidRPr="00F028B6">
        <w:rPr>
          <w:rFonts w:asciiTheme="minorHAnsi" w:hAnsiTheme="minorHAnsi"/>
          <w:sz w:val="24"/>
          <w:szCs w:val="24"/>
        </w:rPr>
        <w:t xml:space="preserve">listed </w:t>
      </w:r>
      <w:r w:rsidRPr="006D6D52">
        <w:rPr>
          <w:rFonts w:asciiTheme="minorHAnsi" w:hAnsiTheme="minorHAnsi"/>
          <w:sz w:val="24"/>
          <w:szCs w:val="24"/>
        </w:rPr>
        <w:t>in Attachment C to OMB Circular A-122 (</w:t>
      </w:r>
      <w:r>
        <w:rPr>
          <w:rFonts w:asciiTheme="minorHAnsi" w:hAnsiTheme="minorHAnsi"/>
          <w:sz w:val="24"/>
          <w:szCs w:val="24"/>
        </w:rPr>
        <w:t>codified at 2 C.F.R. Part 230</w:t>
      </w:r>
      <w:r w:rsidRPr="006D6D52">
        <w:rPr>
          <w:rFonts w:asciiTheme="minorHAnsi" w:hAnsiTheme="minorHAnsi"/>
          <w:sz w:val="24"/>
          <w:szCs w:val="24"/>
        </w:rPr>
        <w:t>)</w:t>
      </w:r>
      <w:r>
        <w:rPr>
          <w:rFonts w:asciiTheme="minorHAnsi" w:hAnsiTheme="minorHAnsi"/>
          <w:sz w:val="24"/>
          <w:szCs w:val="24"/>
        </w:rPr>
        <w:t xml:space="preserve"> and for-profit entities,</w:t>
      </w:r>
      <w:r w:rsidRPr="006D6D52">
        <w:rPr>
          <w:rFonts w:asciiTheme="minorHAnsi" w:hAnsiTheme="minorHAnsi"/>
          <w:sz w:val="24"/>
          <w:szCs w:val="24"/>
        </w:rPr>
        <w:t xml:space="preserve"> </w:t>
      </w:r>
      <w:r w:rsidR="00F028B6" w:rsidRPr="00F028B6">
        <w:rPr>
          <w:rFonts w:asciiTheme="minorHAnsi" w:hAnsiTheme="minorHAnsi"/>
          <w:sz w:val="24"/>
          <w:szCs w:val="24"/>
        </w:rPr>
        <w:t>ARPA-E determine</w:t>
      </w:r>
      <w:r>
        <w:rPr>
          <w:rFonts w:asciiTheme="minorHAnsi" w:hAnsiTheme="minorHAnsi"/>
          <w:sz w:val="24"/>
          <w:szCs w:val="24"/>
        </w:rPr>
        <w:t xml:space="preserve">s </w:t>
      </w:r>
      <w:r w:rsidR="00A14DAA">
        <w:rPr>
          <w:rFonts w:asciiTheme="minorHAnsi" w:hAnsiTheme="minorHAnsi"/>
          <w:sz w:val="24"/>
          <w:szCs w:val="24"/>
        </w:rPr>
        <w:t xml:space="preserve">the </w:t>
      </w:r>
      <w:proofErr w:type="spellStart"/>
      <w:r w:rsidR="00A14DAA">
        <w:rPr>
          <w:rFonts w:asciiTheme="minorHAnsi" w:hAnsiTheme="minorHAnsi"/>
          <w:sz w:val="24"/>
          <w:szCs w:val="24"/>
        </w:rPr>
        <w:t>allowability</w:t>
      </w:r>
      <w:proofErr w:type="spellEnd"/>
      <w:r w:rsidR="00A14DAA">
        <w:rPr>
          <w:rFonts w:asciiTheme="minorHAnsi" w:hAnsiTheme="minorHAnsi"/>
          <w:sz w:val="24"/>
          <w:szCs w:val="24"/>
        </w:rPr>
        <w:t xml:space="preserve"> of costs </w:t>
      </w:r>
      <w:r w:rsidR="00F028B6" w:rsidRPr="00F028B6">
        <w:rPr>
          <w:rFonts w:asciiTheme="minorHAnsi" w:hAnsiTheme="minorHAnsi"/>
          <w:sz w:val="24"/>
          <w:szCs w:val="24"/>
        </w:rPr>
        <w:t xml:space="preserve">through reference to the for-profit cost principles in the Federal Acquisition Regulations (48 C.F.R. </w:t>
      </w:r>
      <w:r w:rsidR="00A14DAA">
        <w:rPr>
          <w:rFonts w:asciiTheme="minorHAnsi" w:hAnsiTheme="minorHAnsi"/>
          <w:sz w:val="24"/>
          <w:szCs w:val="24"/>
        </w:rPr>
        <w:t>Part</w:t>
      </w:r>
      <w:r w:rsidR="00F028B6" w:rsidRPr="00F028B6">
        <w:rPr>
          <w:rFonts w:asciiTheme="minorHAnsi" w:hAnsiTheme="minorHAnsi"/>
          <w:sz w:val="24"/>
          <w:szCs w:val="24"/>
        </w:rPr>
        <w:t xml:space="preserve"> 31).  </w:t>
      </w:r>
    </w:p>
    <w:p w:rsidR="002E4D27" w:rsidRPr="00A5239B" w:rsidRDefault="002E4D27" w:rsidP="00C65052">
      <w:pPr>
        <w:rPr>
          <w:rFonts w:asciiTheme="minorHAnsi" w:hAnsiTheme="minorHAnsi"/>
          <w:sz w:val="24"/>
          <w:szCs w:val="24"/>
        </w:rPr>
      </w:pPr>
    </w:p>
    <w:p w:rsidR="00AB34EA" w:rsidRDefault="00F028B6">
      <w:pPr>
        <w:pStyle w:val="ListParagraph"/>
        <w:ind w:left="0"/>
        <w:rPr>
          <w:rFonts w:asciiTheme="minorHAnsi" w:hAnsiTheme="minorHAnsi"/>
          <w:sz w:val="24"/>
          <w:szCs w:val="24"/>
          <w:u w:val="single"/>
        </w:rPr>
      </w:pPr>
      <w:bookmarkStart w:id="1262" w:name="_Toc306348232"/>
      <w:r w:rsidRPr="00F028B6">
        <w:rPr>
          <w:rFonts w:asciiTheme="minorHAnsi" w:hAnsiTheme="minorHAnsi"/>
          <w:sz w:val="24"/>
          <w:szCs w:val="24"/>
        </w:rPr>
        <w:t>b.</w:t>
      </w:r>
      <w:r w:rsidRPr="00F028B6">
        <w:rPr>
          <w:rFonts w:asciiTheme="minorHAnsi" w:hAnsiTheme="minorHAnsi"/>
          <w:sz w:val="24"/>
          <w:szCs w:val="24"/>
        </w:rPr>
        <w:tab/>
      </w:r>
      <w:r w:rsidRPr="00F028B6">
        <w:rPr>
          <w:rFonts w:asciiTheme="minorHAnsi" w:hAnsiTheme="minorHAnsi"/>
          <w:sz w:val="24"/>
          <w:szCs w:val="24"/>
          <w:u w:val="single"/>
        </w:rPr>
        <w:t>Allowable Costs for Nonprofits</w:t>
      </w:r>
      <w:bookmarkEnd w:id="1262"/>
    </w:p>
    <w:p w:rsidR="003852B7" w:rsidRPr="00A5239B" w:rsidRDefault="003852B7" w:rsidP="00002DF5">
      <w:pPr>
        <w:rPr>
          <w:rFonts w:asciiTheme="minorHAnsi" w:hAnsiTheme="minorHAnsi"/>
          <w:sz w:val="24"/>
          <w:szCs w:val="24"/>
        </w:rPr>
      </w:pPr>
    </w:p>
    <w:p w:rsidR="003852B7" w:rsidRPr="00A5239B" w:rsidRDefault="00634E80" w:rsidP="00002DF5">
      <w:pPr>
        <w:rPr>
          <w:rFonts w:asciiTheme="minorHAnsi" w:hAnsiTheme="minorHAnsi"/>
          <w:sz w:val="24"/>
          <w:szCs w:val="24"/>
        </w:rPr>
      </w:pPr>
      <w:r>
        <w:rPr>
          <w:rFonts w:asciiTheme="minorHAnsi" w:hAnsiTheme="minorHAnsi"/>
          <w:sz w:val="24"/>
          <w:szCs w:val="24"/>
        </w:rPr>
        <w:t xml:space="preserve">For </w:t>
      </w:r>
      <w:r w:rsidRPr="006D6D52">
        <w:rPr>
          <w:rFonts w:asciiTheme="minorHAnsi" w:hAnsiTheme="minorHAnsi"/>
          <w:sz w:val="24"/>
          <w:szCs w:val="24"/>
        </w:rPr>
        <w:t>nonprofit</w:t>
      </w:r>
      <w:r>
        <w:rPr>
          <w:rFonts w:asciiTheme="minorHAnsi" w:hAnsiTheme="minorHAnsi"/>
          <w:sz w:val="24"/>
          <w:szCs w:val="24"/>
        </w:rPr>
        <w:t xml:space="preserve"> organizations</w:t>
      </w:r>
      <w:r w:rsidRPr="006D6D52">
        <w:rPr>
          <w:rFonts w:asciiTheme="minorHAnsi" w:hAnsiTheme="minorHAnsi"/>
          <w:sz w:val="24"/>
          <w:szCs w:val="24"/>
        </w:rPr>
        <w:t xml:space="preserve"> </w:t>
      </w:r>
      <w:r w:rsidR="00F028B6" w:rsidRPr="00F028B6">
        <w:rPr>
          <w:rFonts w:asciiTheme="minorHAnsi" w:hAnsiTheme="minorHAnsi"/>
          <w:i/>
          <w:sz w:val="24"/>
          <w:szCs w:val="24"/>
        </w:rPr>
        <w:t>not listed</w:t>
      </w:r>
      <w:r w:rsidRPr="006D6D52">
        <w:rPr>
          <w:rFonts w:asciiTheme="minorHAnsi" w:hAnsiTheme="minorHAnsi"/>
          <w:sz w:val="24"/>
          <w:szCs w:val="24"/>
        </w:rPr>
        <w:t xml:space="preserve"> in Attachment C to OMB Circular A-122 (</w:t>
      </w:r>
      <w:r>
        <w:rPr>
          <w:rFonts w:asciiTheme="minorHAnsi" w:hAnsiTheme="minorHAnsi"/>
          <w:sz w:val="24"/>
          <w:szCs w:val="24"/>
        </w:rPr>
        <w:t>codified at 2 C.F.R. Part 230</w:t>
      </w:r>
      <w:r w:rsidRPr="006D6D52">
        <w:rPr>
          <w:rFonts w:asciiTheme="minorHAnsi" w:hAnsiTheme="minorHAnsi"/>
          <w:sz w:val="24"/>
          <w:szCs w:val="24"/>
        </w:rPr>
        <w:t>)</w:t>
      </w:r>
      <w:r>
        <w:rPr>
          <w:rFonts w:asciiTheme="minorHAnsi" w:hAnsiTheme="minorHAnsi"/>
          <w:sz w:val="24"/>
          <w:szCs w:val="24"/>
        </w:rPr>
        <w:t>,</w:t>
      </w:r>
      <w:r w:rsidRPr="006D6D52">
        <w:rPr>
          <w:rFonts w:asciiTheme="minorHAnsi" w:hAnsiTheme="minorHAnsi"/>
          <w:sz w:val="24"/>
          <w:szCs w:val="24"/>
        </w:rPr>
        <w:t xml:space="preserve"> </w:t>
      </w:r>
      <w:r w:rsidR="00F028B6" w:rsidRPr="00F028B6">
        <w:rPr>
          <w:rFonts w:asciiTheme="minorHAnsi" w:hAnsiTheme="minorHAnsi"/>
          <w:sz w:val="24"/>
          <w:szCs w:val="24"/>
        </w:rPr>
        <w:t>ARPA-E determine</w:t>
      </w:r>
      <w:r w:rsidR="00A14DAA">
        <w:rPr>
          <w:rFonts w:asciiTheme="minorHAnsi" w:hAnsiTheme="minorHAnsi"/>
          <w:sz w:val="24"/>
          <w:szCs w:val="24"/>
        </w:rPr>
        <w:t>s</w:t>
      </w:r>
      <w:r w:rsidR="00F028B6" w:rsidRPr="00F028B6">
        <w:rPr>
          <w:rFonts w:asciiTheme="minorHAnsi" w:hAnsiTheme="minorHAnsi"/>
          <w:sz w:val="24"/>
          <w:szCs w:val="24"/>
        </w:rPr>
        <w:t xml:space="preserve"> the </w:t>
      </w:r>
      <w:proofErr w:type="spellStart"/>
      <w:r w:rsidR="00F028B6" w:rsidRPr="00F028B6">
        <w:rPr>
          <w:rFonts w:asciiTheme="minorHAnsi" w:hAnsiTheme="minorHAnsi"/>
          <w:sz w:val="24"/>
          <w:szCs w:val="24"/>
        </w:rPr>
        <w:t>allowability</w:t>
      </w:r>
      <w:proofErr w:type="spellEnd"/>
      <w:r w:rsidR="00F028B6" w:rsidRPr="00F028B6">
        <w:rPr>
          <w:rFonts w:asciiTheme="minorHAnsi" w:hAnsiTheme="minorHAnsi"/>
          <w:sz w:val="24"/>
          <w:szCs w:val="24"/>
        </w:rPr>
        <w:t xml:space="preserve"> of costs through reference to the cost principles for nonprofit organizations in OMB Circular A-122 (10 C.F.R. § 600.317(a)(2)(ii)).</w:t>
      </w:r>
    </w:p>
    <w:p w:rsidR="00933460" w:rsidRPr="00A5239B" w:rsidRDefault="00933460" w:rsidP="00002DF5">
      <w:pPr>
        <w:pStyle w:val="ListParagraph"/>
        <w:ind w:left="0"/>
        <w:outlineLvl w:val="0"/>
        <w:rPr>
          <w:rFonts w:asciiTheme="minorHAnsi" w:hAnsiTheme="minorHAnsi"/>
          <w:sz w:val="24"/>
          <w:szCs w:val="24"/>
          <w:u w:val="single"/>
        </w:rPr>
      </w:pPr>
    </w:p>
    <w:p w:rsidR="00AB34EA" w:rsidRDefault="00F028B6">
      <w:pPr>
        <w:pStyle w:val="ListParagraph"/>
        <w:ind w:left="0"/>
        <w:rPr>
          <w:rFonts w:asciiTheme="minorHAnsi" w:hAnsiTheme="minorHAnsi"/>
          <w:sz w:val="24"/>
          <w:szCs w:val="24"/>
          <w:u w:val="single"/>
        </w:rPr>
      </w:pPr>
      <w:bookmarkStart w:id="1263" w:name="_Toc306348233"/>
      <w:r w:rsidRPr="00F028B6">
        <w:rPr>
          <w:rFonts w:asciiTheme="minorHAnsi" w:hAnsiTheme="minorHAnsi"/>
          <w:sz w:val="24"/>
          <w:szCs w:val="24"/>
        </w:rPr>
        <w:t>c.</w:t>
      </w:r>
      <w:r w:rsidRPr="00F028B6">
        <w:rPr>
          <w:rFonts w:asciiTheme="minorHAnsi" w:hAnsiTheme="minorHAnsi"/>
          <w:sz w:val="24"/>
          <w:szCs w:val="24"/>
        </w:rPr>
        <w:tab/>
      </w:r>
      <w:r w:rsidRPr="00F028B6">
        <w:rPr>
          <w:rFonts w:asciiTheme="minorHAnsi" w:hAnsiTheme="minorHAnsi"/>
          <w:sz w:val="24"/>
          <w:szCs w:val="24"/>
          <w:u w:val="single"/>
        </w:rPr>
        <w:t>Allowable Costs for Institutions of Higher Education</w:t>
      </w:r>
      <w:bookmarkEnd w:id="1263"/>
    </w:p>
    <w:p w:rsidR="003852B7" w:rsidRPr="00A5239B" w:rsidRDefault="003852B7" w:rsidP="00C65052">
      <w:pPr>
        <w:rPr>
          <w:rFonts w:asciiTheme="minorHAnsi" w:hAnsiTheme="minorHAnsi"/>
          <w:sz w:val="24"/>
          <w:szCs w:val="24"/>
        </w:rPr>
      </w:pPr>
    </w:p>
    <w:p w:rsidR="003852B7" w:rsidRPr="00A5239B" w:rsidRDefault="00A14DAA" w:rsidP="003561B5">
      <w:pPr>
        <w:rPr>
          <w:rFonts w:asciiTheme="minorHAnsi" w:hAnsiTheme="minorHAnsi"/>
          <w:sz w:val="24"/>
          <w:szCs w:val="24"/>
        </w:rPr>
      </w:pPr>
      <w:r>
        <w:rPr>
          <w:rFonts w:asciiTheme="minorHAnsi" w:hAnsiTheme="minorHAnsi"/>
          <w:sz w:val="24"/>
          <w:szCs w:val="24"/>
        </w:rPr>
        <w:t xml:space="preserve">For </w:t>
      </w:r>
      <w:r w:rsidRPr="006D6D52">
        <w:rPr>
          <w:rFonts w:asciiTheme="minorHAnsi" w:hAnsiTheme="minorHAnsi"/>
          <w:sz w:val="24"/>
          <w:szCs w:val="24"/>
        </w:rPr>
        <w:t>institutions of higher education</w:t>
      </w:r>
      <w:r>
        <w:rPr>
          <w:rFonts w:asciiTheme="minorHAnsi" w:hAnsiTheme="minorHAnsi"/>
          <w:sz w:val="24"/>
          <w:szCs w:val="24"/>
        </w:rPr>
        <w:t xml:space="preserve">, </w:t>
      </w:r>
      <w:r w:rsidR="00F028B6" w:rsidRPr="00F028B6">
        <w:rPr>
          <w:rFonts w:asciiTheme="minorHAnsi" w:hAnsiTheme="minorHAnsi"/>
          <w:sz w:val="24"/>
          <w:szCs w:val="24"/>
        </w:rPr>
        <w:t>ARPA-E determine</w:t>
      </w:r>
      <w:r>
        <w:rPr>
          <w:rFonts w:asciiTheme="minorHAnsi" w:hAnsiTheme="minorHAnsi"/>
          <w:sz w:val="24"/>
          <w:szCs w:val="24"/>
        </w:rPr>
        <w:t>s</w:t>
      </w:r>
      <w:r w:rsidR="00F028B6" w:rsidRPr="00F028B6">
        <w:rPr>
          <w:rFonts w:asciiTheme="minorHAnsi" w:hAnsiTheme="minorHAnsi"/>
          <w:sz w:val="24"/>
          <w:szCs w:val="24"/>
        </w:rPr>
        <w:t xml:space="preserve"> the </w:t>
      </w:r>
      <w:proofErr w:type="spellStart"/>
      <w:r w:rsidR="00F028B6" w:rsidRPr="00F028B6">
        <w:rPr>
          <w:rFonts w:asciiTheme="minorHAnsi" w:hAnsiTheme="minorHAnsi"/>
          <w:sz w:val="24"/>
          <w:szCs w:val="24"/>
        </w:rPr>
        <w:t>allowability</w:t>
      </w:r>
      <w:proofErr w:type="spellEnd"/>
      <w:r w:rsidR="00F028B6" w:rsidRPr="00F028B6">
        <w:rPr>
          <w:rFonts w:asciiTheme="minorHAnsi" w:hAnsiTheme="minorHAnsi"/>
          <w:sz w:val="24"/>
          <w:szCs w:val="24"/>
        </w:rPr>
        <w:t xml:space="preserve"> of costs through reference to OMB Circular A-21, “Cost Principles of Educational Institutions” (</w:t>
      </w:r>
      <w:r>
        <w:rPr>
          <w:rFonts w:asciiTheme="minorHAnsi" w:hAnsiTheme="minorHAnsi"/>
          <w:sz w:val="24"/>
          <w:szCs w:val="24"/>
        </w:rPr>
        <w:t>codified at 2 C.F.R. Part 220</w:t>
      </w:r>
      <w:r w:rsidR="00F028B6" w:rsidRPr="00F028B6">
        <w:rPr>
          <w:rFonts w:asciiTheme="minorHAnsi" w:hAnsiTheme="minorHAnsi"/>
          <w:sz w:val="24"/>
          <w:szCs w:val="24"/>
        </w:rPr>
        <w:t xml:space="preserve">). </w:t>
      </w:r>
      <w:bookmarkStart w:id="1264" w:name="_Toc244402086"/>
    </w:p>
    <w:p w:rsidR="0018253F" w:rsidRPr="00A5239B" w:rsidRDefault="0018253F" w:rsidP="003561B5">
      <w:pPr>
        <w:rPr>
          <w:rFonts w:asciiTheme="minorHAnsi" w:hAnsiTheme="minorHAnsi"/>
          <w:sz w:val="24"/>
          <w:szCs w:val="24"/>
        </w:rPr>
      </w:pPr>
    </w:p>
    <w:p w:rsidR="0073448B" w:rsidRDefault="00F028B6">
      <w:pPr>
        <w:rPr>
          <w:rFonts w:asciiTheme="minorHAnsi" w:hAnsiTheme="minorHAnsi"/>
          <w:sz w:val="24"/>
          <w:szCs w:val="24"/>
        </w:rPr>
      </w:pPr>
      <w:r w:rsidRPr="00F028B6">
        <w:rPr>
          <w:rFonts w:asciiTheme="minorHAnsi" w:hAnsiTheme="minorHAnsi"/>
          <w:sz w:val="24"/>
          <w:szCs w:val="24"/>
        </w:rPr>
        <w:t>d.</w:t>
      </w:r>
      <w:r w:rsidRPr="00F028B6">
        <w:rPr>
          <w:rFonts w:asciiTheme="minorHAnsi" w:hAnsiTheme="minorHAnsi"/>
          <w:sz w:val="24"/>
          <w:szCs w:val="24"/>
        </w:rPr>
        <w:tab/>
      </w:r>
      <w:r w:rsidRPr="00F028B6">
        <w:rPr>
          <w:rFonts w:asciiTheme="minorHAnsi" w:hAnsiTheme="minorHAnsi"/>
          <w:sz w:val="24"/>
          <w:szCs w:val="24"/>
          <w:u w:val="single"/>
        </w:rPr>
        <w:t>Unallowable Direct Costs in Addition to Those in OMB Circulars A-21</w:t>
      </w:r>
      <w:r w:rsidR="00D30631">
        <w:rPr>
          <w:rFonts w:asciiTheme="minorHAnsi" w:hAnsiTheme="minorHAnsi"/>
          <w:sz w:val="24"/>
          <w:szCs w:val="24"/>
          <w:u w:val="single"/>
        </w:rPr>
        <w:t xml:space="preserve"> &amp; </w:t>
      </w:r>
      <w:r w:rsidRPr="00F028B6">
        <w:rPr>
          <w:rFonts w:asciiTheme="minorHAnsi" w:hAnsiTheme="minorHAnsi"/>
          <w:sz w:val="24"/>
          <w:szCs w:val="24"/>
          <w:u w:val="single"/>
        </w:rPr>
        <w:t>A-122</w:t>
      </w:r>
    </w:p>
    <w:p w:rsidR="0018253F" w:rsidRPr="00A5239B" w:rsidRDefault="0018253F" w:rsidP="0018253F">
      <w:pPr>
        <w:rPr>
          <w:rFonts w:asciiTheme="minorHAnsi" w:hAnsiTheme="minorHAnsi"/>
          <w:sz w:val="24"/>
          <w:szCs w:val="24"/>
        </w:rPr>
      </w:pPr>
    </w:p>
    <w:p w:rsidR="003561B5" w:rsidRPr="00A5239B" w:rsidRDefault="00F028B6" w:rsidP="003561B5">
      <w:pPr>
        <w:rPr>
          <w:rFonts w:asciiTheme="minorHAnsi" w:hAnsiTheme="minorHAnsi"/>
          <w:color w:val="FF0000"/>
          <w:sz w:val="24"/>
          <w:szCs w:val="24"/>
        </w:rPr>
      </w:pPr>
      <w:r w:rsidRPr="00F028B6">
        <w:rPr>
          <w:rFonts w:asciiTheme="minorHAnsi" w:hAnsiTheme="minorHAnsi"/>
          <w:sz w:val="24"/>
          <w:szCs w:val="24"/>
        </w:rPr>
        <w:t xml:space="preserve">Interest penalties for late payments to </w:t>
      </w:r>
      <w:proofErr w:type="spellStart"/>
      <w:r w:rsidRPr="00F028B6">
        <w:rPr>
          <w:rFonts w:asciiTheme="minorHAnsi" w:hAnsiTheme="minorHAnsi"/>
          <w:sz w:val="24"/>
          <w:szCs w:val="24"/>
        </w:rPr>
        <w:t>sub</w:t>
      </w:r>
      <w:r w:rsidR="0078076E">
        <w:rPr>
          <w:rFonts w:asciiTheme="minorHAnsi" w:hAnsiTheme="minorHAnsi"/>
          <w:sz w:val="24"/>
          <w:szCs w:val="24"/>
        </w:rPr>
        <w:t>recipients</w:t>
      </w:r>
      <w:proofErr w:type="spellEnd"/>
      <w:r w:rsidRPr="00F028B6">
        <w:rPr>
          <w:rFonts w:asciiTheme="minorHAnsi" w:hAnsiTheme="minorHAnsi"/>
          <w:sz w:val="24"/>
          <w:szCs w:val="24"/>
        </w:rPr>
        <w:t xml:space="preserve"> are not allowable costs under </w:t>
      </w:r>
      <w:r w:rsidR="002B4E64">
        <w:rPr>
          <w:rFonts w:asciiTheme="minorHAnsi" w:hAnsiTheme="minorHAnsi"/>
          <w:sz w:val="24"/>
          <w:szCs w:val="24"/>
        </w:rPr>
        <w:t>this Award</w:t>
      </w:r>
      <w:r w:rsidRPr="00F028B6">
        <w:rPr>
          <w:rFonts w:asciiTheme="minorHAnsi" w:hAnsiTheme="minorHAnsi"/>
          <w:sz w:val="24"/>
          <w:szCs w:val="24"/>
        </w:rPr>
        <w:t>.</w:t>
      </w:r>
    </w:p>
    <w:bookmarkEnd w:id="1264"/>
    <w:p w:rsidR="0073448B" w:rsidRDefault="0073448B">
      <w:pPr>
        <w:rPr>
          <w:rFonts w:asciiTheme="minorHAnsi" w:hAnsiTheme="minorHAnsi"/>
          <w:sz w:val="24"/>
          <w:szCs w:val="24"/>
          <w:highlight w:val="yellow"/>
        </w:rPr>
      </w:pPr>
    </w:p>
    <w:p w:rsidR="00F2621C" w:rsidRPr="00C6435F" w:rsidRDefault="00F028B6">
      <w:pPr>
        <w:pStyle w:val="ListParagraph"/>
        <w:numPr>
          <w:ilvl w:val="0"/>
          <w:numId w:val="2"/>
        </w:numPr>
        <w:ind w:hanging="720"/>
        <w:outlineLvl w:val="1"/>
        <w:rPr>
          <w:rFonts w:asciiTheme="minorHAnsi" w:hAnsiTheme="minorHAnsi"/>
          <w:b/>
          <w:sz w:val="24"/>
          <w:szCs w:val="24"/>
        </w:rPr>
      </w:pPr>
      <w:bookmarkStart w:id="1265" w:name="_Toc306348243"/>
      <w:bookmarkStart w:id="1266" w:name="_Toc306348478"/>
      <w:bookmarkStart w:id="1267" w:name="_Toc306349056"/>
      <w:bookmarkStart w:id="1268" w:name="_Toc306352969"/>
      <w:bookmarkStart w:id="1269" w:name="_Toc306353103"/>
      <w:bookmarkStart w:id="1270" w:name="_Toc306576503"/>
      <w:bookmarkStart w:id="1271" w:name="_Toc306576632"/>
      <w:bookmarkStart w:id="1272" w:name="_Toc306576762"/>
      <w:bookmarkStart w:id="1273" w:name="_Toc306576892"/>
      <w:bookmarkStart w:id="1274" w:name="_Toc306577028"/>
      <w:bookmarkStart w:id="1275" w:name="_Toc306699358"/>
      <w:bookmarkStart w:id="1276" w:name="_Toc306714749"/>
      <w:bookmarkStart w:id="1277" w:name="_Toc306733931"/>
      <w:bookmarkStart w:id="1278" w:name="_Toc306737545"/>
      <w:bookmarkStart w:id="1279" w:name="_Toc244402088"/>
      <w:bookmarkStart w:id="1280" w:name="_Toc384108266"/>
      <w:r w:rsidRPr="00F028B6">
        <w:rPr>
          <w:rFonts w:asciiTheme="minorHAnsi" w:hAnsiTheme="minorHAnsi"/>
          <w:b/>
          <w:sz w:val="24"/>
          <w:szCs w:val="24"/>
        </w:rPr>
        <w:t>INDIRECT COSTS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r w:rsidRPr="00F028B6">
        <w:rPr>
          <w:rFonts w:asciiTheme="minorHAnsi" w:hAnsiTheme="minorHAnsi"/>
          <w:b/>
          <w:sz w:val="24"/>
          <w:szCs w:val="24"/>
        </w:rPr>
        <w:t xml:space="preserve"> </w:t>
      </w:r>
      <w:bookmarkEnd w:id="1279"/>
      <w:r w:rsidR="00A00A8B">
        <w:rPr>
          <w:rFonts w:asciiTheme="minorHAnsi" w:hAnsiTheme="minorHAnsi"/>
          <w:b/>
          <w:sz w:val="24"/>
          <w:szCs w:val="24"/>
        </w:rPr>
        <w:t>AND FRINGE BENEFITS</w:t>
      </w:r>
      <w:bookmarkEnd w:id="1280"/>
    </w:p>
    <w:p w:rsidR="00AB34EA" w:rsidRDefault="00AB34EA">
      <w:pPr>
        <w:rPr>
          <w:rFonts w:asciiTheme="minorHAnsi" w:hAnsiTheme="minorHAnsi"/>
          <w:sz w:val="24"/>
          <w:szCs w:val="24"/>
        </w:rPr>
      </w:pPr>
    </w:p>
    <w:p w:rsidR="00AB34EA" w:rsidRDefault="00F028B6">
      <w:pPr>
        <w:rPr>
          <w:rFonts w:asciiTheme="minorHAnsi" w:hAnsiTheme="minorHAnsi"/>
          <w:sz w:val="24"/>
          <w:szCs w:val="24"/>
          <w:u w:val="single"/>
        </w:rPr>
      </w:pPr>
      <w:r w:rsidRPr="00F028B6">
        <w:rPr>
          <w:rFonts w:asciiTheme="minorHAnsi" w:hAnsiTheme="minorHAnsi"/>
          <w:sz w:val="24"/>
          <w:szCs w:val="24"/>
        </w:rPr>
        <w:t>a.</w:t>
      </w:r>
      <w:r w:rsidRPr="00F028B6">
        <w:rPr>
          <w:rFonts w:asciiTheme="minorHAnsi" w:hAnsiTheme="minorHAnsi"/>
          <w:sz w:val="24"/>
          <w:szCs w:val="24"/>
        </w:rPr>
        <w:tab/>
      </w:r>
      <w:bookmarkStart w:id="1281" w:name="_Toc306348244"/>
      <w:r w:rsidRPr="00F028B6">
        <w:rPr>
          <w:rFonts w:asciiTheme="minorHAnsi" w:hAnsiTheme="minorHAnsi"/>
          <w:sz w:val="24"/>
          <w:szCs w:val="24"/>
          <w:u w:val="single"/>
        </w:rPr>
        <w:t>Lower-than-Expected Indirect Costs</w:t>
      </w:r>
      <w:bookmarkEnd w:id="1281"/>
      <w:r w:rsidR="00A00A8B">
        <w:rPr>
          <w:rFonts w:asciiTheme="minorHAnsi" w:hAnsiTheme="minorHAnsi"/>
          <w:sz w:val="24"/>
          <w:szCs w:val="24"/>
          <w:u w:val="single"/>
        </w:rPr>
        <w:t xml:space="preserve"> and Fringe Benefits</w:t>
      </w:r>
    </w:p>
    <w:p w:rsidR="00AB34EA" w:rsidRDefault="00AB34EA">
      <w:pPr>
        <w:rPr>
          <w:rFonts w:asciiTheme="minorHAnsi" w:hAnsiTheme="minorHAnsi"/>
          <w:sz w:val="24"/>
          <w:szCs w:val="24"/>
        </w:rPr>
      </w:pPr>
    </w:p>
    <w:p w:rsidR="00AB34EA" w:rsidRDefault="00F028B6">
      <w:pPr>
        <w:rPr>
          <w:rFonts w:asciiTheme="minorHAnsi" w:hAnsiTheme="minorHAnsi"/>
          <w:sz w:val="24"/>
          <w:szCs w:val="24"/>
        </w:rPr>
      </w:pPr>
      <w:bookmarkStart w:id="1282" w:name="_Toc262676417"/>
      <w:bookmarkStart w:id="1283" w:name="_Toc263616406"/>
      <w:bookmarkStart w:id="1284" w:name="_Toc263682386"/>
      <w:bookmarkStart w:id="1285" w:name="_Toc264474405"/>
      <w:bookmarkStart w:id="1286" w:name="_Toc267144844"/>
      <w:bookmarkStart w:id="1287" w:name="_Toc306348245"/>
      <w:bookmarkStart w:id="1288" w:name="_Toc306348479"/>
      <w:r w:rsidRPr="00F028B6">
        <w:rPr>
          <w:rFonts w:asciiTheme="minorHAnsi" w:hAnsiTheme="minorHAnsi"/>
          <w:sz w:val="24"/>
          <w:szCs w:val="24"/>
        </w:rPr>
        <w:t>If the Prime Recipient’s actual allowable indirect costs</w:t>
      </w:r>
      <w:r w:rsidR="00A00A8B">
        <w:rPr>
          <w:rFonts w:asciiTheme="minorHAnsi" w:hAnsiTheme="minorHAnsi"/>
          <w:sz w:val="24"/>
          <w:szCs w:val="24"/>
        </w:rPr>
        <w:t xml:space="preserve"> and/or fringe benefits</w:t>
      </w:r>
      <w:r w:rsidRPr="00F028B6">
        <w:rPr>
          <w:rFonts w:asciiTheme="minorHAnsi" w:hAnsiTheme="minorHAnsi"/>
          <w:sz w:val="24"/>
          <w:szCs w:val="24"/>
        </w:rPr>
        <w:t xml:space="preserve"> are less than those budgeted </w:t>
      </w:r>
      <w:r w:rsidR="000F26BC">
        <w:rPr>
          <w:rFonts w:asciiTheme="minorHAnsi" w:hAnsiTheme="minorHAnsi"/>
          <w:sz w:val="24"/>
          <w:szCs w:val="24"/>
        </w:rPr>
        <w:t>in Attachment 5 to</w:t>
      </w:r>
      <w:r w:rsidRPr="00F028B6">
        <w:rPr>
          <w:rFonts w:asciiTheme="minorHAnsi" w:hAnsiTheme="minorHAnsi"/>
          <w:sz w:val="24"/>
          <w:szCs w:val="24"/>
        </w:rPr>
        <w:t xml:space="preserve"> this Award, the Prime Recipient may use the difference to pay additional allowable direct costs during the project period.</w:t>
      </w:r>
      <w:bookmarkEnd w:id="1282"/>
      <w:bookmarkEnd w:id="1283"/>
      <w:bookmarkEnd w:id="1284"/>
      <w:bookmarkEnd w:id="1285"/>
      <w:bookmarkEnd w:id="1286"/>
      <w:bookmarkEnd w:id="1287"/>
      <w:bookmarkEnd w:id="1288"/>
      <w:r w:rsidRPr="00F028B6">
        <w:rPr>
          <w:rFonts w:asciiTheme="minorHAnsi" w:hAnsiTheme="minorHAnsi"/>
          <w:sz w:val="24"/>
          <w:szCs w:val="24"/>
        </w:rPr>
        <w:t xml:space="preserve">  </w:t>
      </w:r>
    </w:p>
    <w:p w:rsidR="0073448B" w:rsidRDefault="0073448B">
      <w:pPr>
        <w:rPr>
          <w:rFonts w:asciiTheme="minorHAnsi" w:hAnsiTheme="minorHAnsi"/>
          <w:sz w:val="24"/>
          <w:szCs w:val="24"/>
        </w:rPr>
      </w:pPr>
    </w:p>
    <w:p w:rsidR="00AB34EA" w:rsidRDefault="00F028B6">
      <w:pPr>
        <w:rPr>
          <w:rFonts w:asciiTheme="minorHAnsi" w:hAnsiTheme="minorHAnsi"/>
          <w:sz w:val="24"/>
          <w:szCs w:val="24"/>
          <w:u w:val="single"/>
        </w:rPr>
      </w:pPr>
      <w:bookmarkStart w:id="1289" w:name="_Toc306348246"/>
      <w:r w:rsidRPr="00F028B6">
        <w:rPr>
          <w:rFonts w:asciiTheme="minorHAnsi" w:hAnsiTheme="minorHAnsi"/>
          <w:sz w:val="24"/>
          <w:szCs w:val="24"/>
        </w:rPr>
        <w:t>b.</w:t>
      </w:r>
      <w:r w:rsidRPr="00F028B6">
        <w:rPr>
          <w:rFonts w:asciiTheme="minorHAnsi" w:hAnsiTheme="minorHAnsi"/>
          <w:sz w:val="24"/>
          <w:szCs w:val="24"/>
        </w:rPr>
        <w:tab/>
      </w:r>
      <w:r w:rsidRPr="00F028B6">
        <w:rPr>
          <w:rFonts w:asciiTheme="minorHAnsi" w:hAnsiTheme="minorHAnsi"/>
          <w:sz w:val="24"/>
          <w:szCs w:val="24"/>
          <w:u w:val="single"/>
        </w:rPr>
        <w:t>Higher-than-Expected Indirect Costs</w:t>
      </w:r>
      <w:bookmarkEnd w:id="1289"/>
      <w:r w:rsidR="00A00A8B">
        <w:rPr>
          <w:rFonts w:asciiTheme="minorHAnsi" w:hAnsiTheme="minorHAnsi"/>
          <w:sz w:val="24"/>
          <w:szCs w:val="24"/>
          <w:u w:val="single"/>
        </w:rPr>
        <w:t xml:space="preserve"> and Fringe Benefits</w:t>
      </w:r>
    </w:p>
    <w:p w:rsidR="0073448B" w:rsidRDefault="0073448B">
      <w:pPr>
        <w:rPr>
          <w:rFonts w:asciiTheme="minorHAnsi" w:hAnsiTheme="minorHAnsi"/>
          <w:sz w:val="24"/>
          <w:szCs w:val="24"/>
        </w:rPr>
      </w:pPr>
    </w:p>
    <w:p w:rsidR="00AB34EA" w:rsidRDefault="00F028B6">
      <w:pPr>
        <w:rPr>
          <w:rFonts w:asciiTheme="minorHAnsi" w:hAnsiTheme="minorHAnsi"/>
          <w:sz w:val="24"/>
          <w:szCs w:val="24"/>
        </w:rPr>
      </w:pPr>
      <w:r w:rsidRPr="00F028B6">
        <w:rPr>
          <w:rFonts w:asciiTheme="minorHAnsi" w:hAnsiTheme="minorHAnsi"/>
          <w:sz w:val="24"/>
          <w:szCs w:val="24"/>
        </w:rPr>
        <w:t>The Prime Recipient</w:t>
      </w:r>
      <w:r w:rsidR="009425A0">
        <w:rPr>
          <w:rFonts w:asciiTheme="minorHAnsi" w:hAnsiTheme="minorHAnsi"/>
          <w:sz w:val="24"/>
          <w:szCs w:val="24"/>
        </w:rPr>
        <w:t xml:space="preserve"> understands that it is solely and exclusively responsible for managing</w:t>
      </w:r>
      <w:r w:rsidRPr="00F028B6">
        <w:rPr>
          <w:rFonts w:asciiTheme="minorHAnsi" w:hAnsiTheme="minorHAnsi"/>
          <w:sz w:val="24"/>
          <w:szCs w:val="24"/>
        </w:rPr>
        <w:t xml:space="preserve"> its indirect costs</w:t>
      </w:r>
      <w:r w:rsidR="00A00A8B">
        <w:rPr>
          <w:rFonts w:asciiTheme="minorHAnsi" w:hAnsiTheme="minorHAnsi"/>
          <w:sz w:val="24"/>
          <w:szCs w:val="24"/>
        </w:rPr>
        <w:t xml:space="preserve"> and/or fringe benefits</w:t>
      </w:r>
      <w:r w:rsidRPr="00F028B6">
        <w:rPr>
          <w:rFonts w:asciiTheme="minorHAnsi" w:hAnsiTheme="minorHAnsi"/>
          <w:sz w:val="24"/>
          <w:szCs w:val="24"/>
        </w:rPr>
        <w:t xml:space="preserve">.  The Prime Recipient </w:t>
      </w:r>
      <w:r w:rsidR="00B627FA">
        <w:rPr>
          <w:rFonts w:asciiTheme="minorHAnsi" w:hAnsiTheme="minorHAnsi"/>
          <w:sz w:val="24"/>
          <w:szCs w:val="24"/>
        </w:rPr>
        <w:t xml:space="preserve">further </w:t>
      </w:r>
      <w:r w:rsidRPr="00F028B6">
        <w:rPr>
          <w:rFonts w:asciiTheme="minorHAnsi" w:hAnsiTheme="minorHAnsi"/>
          <w:sz w:val="24"/>
          <w:szCs w:val="24"/>
        </w:rPr>
        <w:t xml:space="preserve">understands that ARPA-E will not amend this Award solely to provide additional funds to cover increases in the Prime Recipient’s indirect cost </w:t>
      </w:r>
      <w:r w:rsidR="00A00A8B">
        <w:rPr>
          <w:rFonts w:asciiTheme="minorHAnsi" w:hAnsiTheme="minorHAnsi"/>
          <w:sz w:val="24"/>
          <w:szCs w:val="24"/>
        </w:rPr>
        <w:t>and/or fringe benefit rate</w:t>
      </w:r>
      <w:r w:rsidRPr="00F028B6">
        <w:rPr>
          <w:rFonts w:asciiTheme="minorHAnsi" w:hAnsiTheme="minorHAnsi"/>
          <w:sz w:val="24"/>
          <w:szCs w:val="24"/>
        </w:rPr>
        <w:t xml:space="preserve">.  </w:t>
      </w:r>
    </w:p>
    <w:p w:rsidR="00AB34EA" w:rsidRDefault="00AB34EA">
      <w:pPr>
        <w:rPr>
          <w:rFonts w:asciiTheme="minorHAnsi" w:hAnsiTheme="minorHAnsi"/>
          <w:sz w:val="24"/>
          <w:szCs w:val="24"/>
        </w:rPr>
      </w:pPr>
    </w:p>
    <w:p w:rsidR="006D0974" w:rsidRDefault="006D0974">
      <w:pPr>
        <w:rPr>
          <w:rFonts w:asciiTheme="minorHAnsi" w:hAnsiTheme="minorHAnsi"/>
          <w:sz w:val="24"/>
          <w:szCs w:val="24"/>
        </w:rPr>
      </w:pPr>
    </w:p>
    <w:p w:rsidR="00A00A8B" w:rsidRPr="00A00A8B" w:rsidRDefault="00A00A8B" w:rsidP="00A00A8B">
      <w:pPr>
        <w:rPr>
          <w:rFonts w:asciiTheme="minorHAnsi" w:hAnsiTheme="minorHAnsi"/>
          <w:sz w:val="24"/>
          <w:szCs w:val="24"/>
          <w:u w:val="single"/>
        </w:rPr>
      </w:pPr>
      <w:r w:rsidRPr="00A00A8B">
        <w:rPr>
          <w:rFonts w:asciiTheme="minorHAnsi" w:hAnsiTheme="minorHAnsi"/>
          <w:sz w:val="24"/>
          <w:szCs w:val="24"/>
        </w:rPr>
        <w:t>c.</w:t>
      </w:r>
      <w:r w:rsidRPr="00A00A8B">
        <w:rPr>
          <w:rFonts w:asciiTheme="minorHAnsi" w:hAnsiTheme="minorHAnsi"/>
          <w:sz w:val="24"/>
          <w:szCs w:val="24"/>
        </w:rPr>
        <w:tab/>
      </w:r>
      <w:r w:rsidRPr="00A00A8B">
        <w:rPr>
          <w:rFonts w:asciiTheme="minorHAnsi" w:hAnsiTheme="minorHAnsi"/>
          <w:sz w:val="24"/>
          <w:szCs w:val="24"/>
          <w:u w:val="single"/>
        </w:rPr>
        <w:t>Fringe Benefits</w:t>
      </w:r>
    </w:p>
    <w:p w:rsidR="00A00A8B" w:rsidRPr="00A00A8B" w:rsidRDefault="00A00A8B" w:rsidP="00A00A8B">
      <w:pPr>
        <w:rPr>
          <w:rFonts w:asciiTheme="minorHAnsi" w:hAnsiTheme="minorHAnsi"/>
          <w:sz w:val="24"/>
          <w:szCs w:val="24"/>
          <w:u w:val="single"/>
        </w:rPr>
      </w:pPr>
    </w:p>
    <w:p w:rsidR="00A00A8B" w:rsidRPr="00A00A8B" w:rsidRDefault="00A00A8B" w:rsidP="00A00A8B">
      <w:pPr>
        <w:rPr>
          <w:rFonts w:asciiTheme="minorHAnsi" w:hAnsiTheme="minorHAnsi"/>
          <w:sz w:val="24"/>
          <w:szCs w:val="24"/>
        </w:rPr>
      </w:pPr>
      <w:r w:rsidRPr="00A00A8B">
        <w:rPr>
          <w:rFonts w:asciiTheme="minorHAnsi" w:hAnsiTheme="minorHAnsi"/>
          <w:sz w:val="24"/>
          <w:szCs w:val="24"/>
        </w:rPr>
        <w:t xml:space="preserve">If Attachment 5 to this Award includes indirect costs, and does not include a separate cost category for fringe benefits, the Prime Recipient shall not charge fringe benefits to or request reimbursement for fringe benefits under this Award.  In addition, the Prime Recipient shall not allocate the fringe benefit costs for this Award to any other federally sponsored project or use fringe benefit costs to meet its cost sharing obligations under this Award, unless the Prime Recipient obtains prior written authorization from the Contracting Officer.  </w:t>
      </w:r>
    </w:p>
    <w:p w:rsidR="00152454" w:rsidRDefault="00152454">
      <w:pPr>
        <w:rPr>
          <w:rFonts w:asciiTheme="minorHAnsi" w:hAnsiTheme="minorHAnsi"/>
          <w:sz w:val="24"/>
          <w:szCs w:val="24"/>
        </w:rPr>
      </w:pPr>
    </w:p>
    <w:p w:rsidR="00152454" w:rsidRDefault="00152454">
      <w:pPr>
        <w:rPr>
          <w:rFonts w:asciiTheme="minorHAnsi" w:hAnsiTheme="minorHAnsi"/>
          <w:sz w:val="24"/>
          <w:szCs w:val="24"/>
        </w:rPr>
      </w:pPr>
    </w:p>
    <w:p w:rsidR="00F2621C" w:rsidRPr="00F2621C" w:rsidRDefault="00F028B6">
      <w:pPr>
        <w:pStyle w:val="ListParagraph"/>
        <w:numPr>
          <w:ilvl w:val="0"/>
          <w:numId w:val="2"/>
        </w:numPr>
        <w:ind w:hanging="720"/>
        <w:outlineLvl w:val="1"/>
        <w:rPr>
          <w:rFonts w:asciiTheme="minorHAnsi" w:hAnsiTheme="minorHAnsi"/>
          <w:b/>
          <w:sz w:val="24"/>
          <w:szCs w:val="24"/>
        </w:rPr>
      </w:pPr>
      <w:bookmarkStart w:id="1290" w:name="_Toc306348248"/>
      <w:bookmarkStart w:id="1291" w:name="_Toc306348481"/>
      <w:bookmarkStart w:id="1292" w:name="_Toc306349058"/>
      <w:bookmarkStart w:id="1293" w:name="_Toc306352971"/>
      <w:bookmarkStart w:id="1294" w:name="_Toc306353104"/>
      <w:bookmarkStart w:id="1295" w:name="_Toc306576504"/>
      <w:bookmarkStart w:id="1296" w:name="_Toc306576633"/>
      <w:bookmarkStart w:id="1297" w:name="_Toc306576763"/>
      <w:bookmarkStart w:id="1298" w:name="_Toc306576893"/>
      <w:bookmarkStart w:id="1299" w:name="_Toc306577029"/>
      <w:bookmarkStart w:id="1300" w:name="_Toc306348249"/>
      <w:bookmarkStart w:id="1301" w:name="_Toc306348482"/>
      <w:bookmarkStart w:id="1302" w:name="_Toc306349059"/>
      <w:bookmarkStart w:id="1303" w:name="_Toc306352972"/>
      <w:bookmarkStart w:id="1304" w:name="_Toc306353105"/>
      <w:bookmarkStart w:id="1305" w:name="_Toc306576505"/>
      <w:bookmarkStart w:id="1306" w:name="_Toc306576634"/>
      <w:bookmarkStart w:id="1307" w:name="_Toc306576764"/>
      <w:bookmarkStart w:id="1308" w:name="_Toc306576894"/>
      <w:bookmarkStart w:id="1309" w:name="_Toc306577030"/>
      <w:bookmarkStart w:id="1310" w:name="_Toc306348250"/>
      <w:bookmarkStart w:id="1311" w:name="_Toc306348483"/>
      <w:bookmarkStart w:id="1312" w:name="_Toc306349060"/>
      <w:bookmarkStart w:id="1313" w:name="_Toc306352973"/>
      <w:bookmarkStart w:id="1314" w:name="_Toc306353106"/>
      <w:bookmarkStart w:id="1315" w:name="_Toc306576506"/>
      <w:bookmarkStart w:id="1316" w:name="_Toc306576635"/>
      <w:bookmarkStart w:id="1317" w:name="_Toc306576765"/>
      <w:bookmarkStart w:id="1318" w:name="_Toc306576895"/>
      <w:bookmarkStart w:id="1319" w:name="_Toc306577031"/>
      <w:bookmarkStart w:id="1320" w:name="_Toc306348251"/>
      <w:bookmarkStart w:id="1321" w:name="_Toc306348484"/>
      <w:bookmarkStart w:id="1322" w:name="_Toc306349061"/>
      <w:bookmarkStart w:id="1323" w:name="_Toc306352974"/>
      <w:bookmarkStart w:id="1324" w:name="_Toc306353107"/>
      <w:bookmarkStart w:id="1325" w:name="_Toc306576507"/>
      <w:bookmarkStart w:id="1326" w:name="_Toc306576636"/>
      <w:bookmarkStart w:id="1327" w:name="_Toc306576766"/>
      <w:bookmarkStart w:id="1328" w:name="_Toc306576896"/>
      <w:bookmarkStart w:id="1329" w:name="_Toc306577032"/>
      <w:bookmarkStart w:id="1330" w:name="_Toc306348252"/>
      <w:bookmarkStart w:id="1331" w:name="_Toc306348485"/>
      <w:bookmarkStart w:id="1332" w:name="_Toc306349062"/>
      <w:bookmarkStart w:id="1333" w:name="_Toc306352975"/>
      <w:bookmarkStart w:id="1334" w:name="_Toc306353108"/>
      <w:bookmarkStart w:id="1335" w:name="_Toc306576508"/>
      <w:bookmarkStart w:id="1336" w:name="_Toc306576637"/>
      <w:bookmarkStart w:id="1337" w:name="_Toc306576767"/>
      <w:bookmarkStart w:id="1338" w:name="_Toc306576897"/>
      <w:bookmarkStart w:id="1339" w:name="_Toc306577033"/>
      <w:bookmarkStart w:id="1340" w:name="_Toc306699359"/>
      <w:bookmarkStart w:id="1341" w:name="_Toc306714750"/>
      <w:bookmarkStart w:id="1342" w:name="_Toc306733932"/>
      <w:bookmarkStart w:id="1343" w:name="_Toc306737546"/>
      <w:bookmarkStart w:id="1344" w:name="_Toc244402089"/>
      <w:bookmarkStart w:id="1345" w:name="_Toc384108267"/>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r w:rsidRPr="00F028B6">
        <w:rPr>
          <w:rFonts w:asciiTheme="minorHAnsi" w:hAnsiTheme="minorHAnsi"/>
          <w:b/>
          <w:bCs/>
          <w:sz w:val="24"/>
          <w:szCs w:val="24"/>
        </w:rPr>
        <w:t>PRE-AWARD COSTS</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5"/>
      <w:r w:rsidRPr="00F028B6">
        <w:rPr>
          <w:rFonts w:asciiTheme="minorHAnsi" w:hAnsiTheme="minorHAnsi"/>
          <w:b/>
          <w:sz w:val="24"/>
          <w:szCs w:val="24"/>
        </w:rPr>
        <w:t xml:space="preserve"> </w:t>
      </w:r>
      <w:bookmarkEnd w:id="1344"/>
    </w:p>
    <w:p w:rsidR="0073448B" w:rsidRDefault="0073448B">
      <w:pPr>
        <w:rPr>
          <w:rFonts w:asciiTheme="minorHAnsi" w:hAnsiTheme="minorHAnsi"/>
          <w:sz w:val="24"/>
          <w:szCs w:val="24"/>
        </w:rPr>
      </w:pPr>
    </w:p>
    <w:p w:rsidR="00AB34EA" w:rsidRDefault="00F028B6">
      <w:pPr>
        <w:pStyle w:val="ListParagraph"/>
        <w:numPr>
          <w:ilvl w:val="1"/>
          <w:numId w:val="2"/>
        </w:numPr>
        <w:ind w:left="0" w:firstLine="0"/>
        <w:rPr>
          <w:rFonts w:asciiTheme="minorHAnsi" w:hAnsiTheme="minorHAnsi"/>
          <w:sz w:val="24"/>
          <w:szCs w:val="24"/>
          <w:u w:val="single"/>
        </w:rPr>
      </w:pPr>
      <w:bookmarkStart w:id="1346" w:name="_Toc306348253"/>
      <w:r w:rsidRPr="00F028B6">
        <w:rPr>
          <w:rFonts w:asciiTheme="minorHAnsi" w:hAnsiTheme="minorHAnsi"/>
          <w:sz w:val="24"/>
          <w:szCs w:val="24"/>
          <w:u w:val="single"/>
        </w:rPr>
        <w:t>Pre-Award Costs Generally</w:t>
      </w:r>
      <w:bookmarkEnd w:id="1346"/>
    </w:p>
    <w:p w:rsidR="009F6A8A" w:rsidRPr="00A5239B" w:rsidRDefault="009F6A8A" w:rsidP="009F6A8A">
      <w:pPr>
        <w:rPr>
          <w:rFonts w:asciiTheme="minorHAnsi" w:hAnsiTheme="minorHAnsi"/>
          <w:sz w:val="24"/>
          <w:szCs w:val="24"/>
        </w:rPr>
      </w:pPr>
    </w:p>
    <w:p w:rsidR="00DB5552" w:rsidRPr="00A5239B" w:rsidRDefault="00DB5552" w:rsidP="00DB5552">
      <w:pPr>
        <w:rPr>
          <w:rFonts w:asciiTheme="minorHAnsi" w:hAnsiTheme="minorHAnsi"/>
          <w:sz w:val="24"/>
          <w:szCs w:val="24"/>
        </w:rPr>
      </w:pPr>
      <w:r w:rsidRPr="00F2621C">
        <w:rPr>
          <w:rFonts w:asciiTheme="minorHAnsi" w:hAnsiTheme="minorHAnsi"/>
          <w:sz w:val="24"/>
          <w:szCs w:val="24"/>
        </w:rPr>
        <w:t>ARPA-E will deny reimbursement requests where no award is made.</w:t>
      </w:r>
    </w:p>
    <w:p w:rsidR="00DB5552" w:rsidRDefault="00DB5552" w:rsidP="00107BE4">
      <w:pPr>
        <w:rPr>
          <w:rFonts w:asciiTheme="minorHAnsi" w:hAnsiTheme="minorHAnsi"/>
          <w:sz w:val="24"/>
          <w:szCs w:val="24"/>
        </w:rPr>
      </w:pPr>
    </w:p>
    <w:p w:rsidR="00933460" w:rsidRDefault="00F028B6" w:rsidP="009F6A8A">
      <w:pPr>
        <w:rPr>
          <w:rFonts w:asciiTheme="minorHAnsi" w:hAnsiTheme="minorHAnsi"/>
          <w:sz w:val="24"/>
          <w:szCs w:val="24"/>
        </w:rPr>
      </w:pPr>
      <w:r w:rsidRPr="00F028B6">
        <w:rPr>
          <w:rFonts w:asciiTheme="minorHAnsi" w:hAnsiTheme="minorHAnsi"/>
          <w:sz w:val="24"/>
          <w:szCs w:val="24"/>
        </w:rPr>
        <w:t>The Prime Recipient is required to adhere to the guidance on allowable costs referenced in Clause 2</w:t>
      </w:r>
      <w:r w:rsidR="00FF3FBD">
        <w:rPr>
          <w:rFonts w:asciiTheme="minorHAnsi" w:hAnsiTheme="minorHAnsi"/>
          <w:sz w:val="24"/>
          <w:szCs w:val="24"/>
        </w:rPr>
        <w:t>1</w:t>
      </w:r>
      <w:r w:rsidRPr="00F028B6">
        <w:rPr>
          <w:rFonts w:asciiTheme="minorHAnsi" w:hAnsiTheme="minorHAnsi"/>
          <w:sz w:val="24"/>
          <w:szCs w:val="24"/>
        </w:rPr>
        <w:t xml:space="preserve"> above. </w:t>
      </w:r>
    </w:p>
    <w:p w:rsidR="00010666" w:rsidRPr="00A5239B" w:rsidRDefault="00010666" w:rsidP="009F6A8A">
      <w:pPr>
        <w:rPr>
          <w:rFonts w:asciiTheme="minorHAnsi" w:hAnsiTheme="minorHAnsi"/>
          <w:sz w:val="24"/>
          <w:szCs w:val="24"/>
        </w:rPr>
      </w:pPr>
    </w:p>
    <w:p w:rsidR="00AB34EA" w:rsidRDefault="00F028B6">
      <w:pPr>
        <w:pStyle w:val="ListParagraph"/>
        <w:numPr>
          <w:ilvl w:val="1"/>
          <w:numId w:val="2"/>
        </w:numPr>
        <w:ind w:left="0" w:firstLine="0"/>
        <w:rPr>
          <w:rFonts w:asciiTheme="minorHAnsi" w:hAnsiTheme="minorHAnsi"/>
          <w:sz w:val="24"/>
          <w:szCs w:val="24"/>
          <w:u w:val="single"/>
        </w:rPr>
      </w:pPr>
      <w:bookmarkStart w:id="1347" w:name="_Toc306348254"/>
      <w:r w:rsidRPr="00F028B6">
        <w:rPr>
          <w:rFonts w:asciiTheme="minorHAnsi" w:hAnsiTheme="minorHAnsi"/>
          <w:sz w:val="24"/>
          <w:szCs w:val="24"/>
          <w:u w:val="single"/>
        </w:rPr>
        <w:t>Insignificant Costs 90 Days or Less Before Effective Date</w:t>
      </w:r>
      <w:bookmarkEnd w:id="1347"/>
    </w:p>
    <w:p w:rsidR="00107BE4" w:rsidRPr="00A5239B" w:rsidRDefault="00107BE4" w:rsidP="009F6A8A">
      <w:pPr>
        <w:rPr>
          <w:rFonts w:asciiTheme="minorHAnsi" w:hAnsiTheme="minorHAnsi"/>
          <w:sz w:val="24"/>
          <w:szCs w:val="24"/>
        </w:rPr>
      </w:pPr>
    </w:p>
    <w:p w:rsidR="0042750A" w:rsidRPr="00A5239B" w:rsidRDefault="00F028B6" w:rsidP="00CB3308">
      <w:pPr>
        <w:rPr>
          <w:rFonts w:asciiTheme="minorHAnsi" w:hAnsiTheme="minorHAnsi"/>
          <w:sz w:val="24"/>
          <w:szCs w:val="24"/>
        </w:rPr>
      </w:pPr>
      <w:r w:rsidRPr="00F028B6">
        <w:rPr>
          <w:rFonts w:asciiTheme="minorHAnsi" w:hAnsiTheme="minorHAnsi"/>
          <w:sz w:val="24"/>
          <w:szCs w:val="24"/>
        </w:rPr>
        <w:t xml:space="preserve">The Prime Recipient may submit reimbursement requests for </w:t>
      </w:r>
      <w:r w:rsidRPr="00F028B6">
        <w:rPr>
          <w:rFonts w:asciiTheme="minorHAnsi" w:hAnsiTheme="minorHAnsi"/>
          <w:i/>
          <w:sz w:val="24"/>
          <w:szCs w:val="24"/>
        </w:rPr>
        <w:t>insignificant</w:t>
      </w:r>
      <w:r w:rsidRPr="00F028B6">
        <w:rPr>
          <w:rFonts w:asciiTheme="minorHAnsi" w:hAnsiTheme="minorHAnsi"/>
          <w:sz w:val="24"/>
          <w:szCs w:val="24"/>
        </w:rPr>
        <w:t xml:space="preserve"> costs (i.e., $20,000 or less in total aggregate costs) incurred </w:t>
      </w:r>
      <w:r w:rsidRPr="00F028B6">
        <w:rPr>
          <w:rFonts w:asciiTheme="minorHAnsi" w:hAnsiTheme="minorHAnsi"/>
          <w:i/>
          <w:sz w:val="24"/>
          <w:szCs w:val="24"/>
        </w:rPr>
        <w:t>up to 90 days</w:t>
      </w:r>
      <w:r w:rsidRPr="00F028B6">
        <w:rPr>
          <w:rFonts w:asciiTheme="minorHAnsi" w:hAnsiTheme="minorHAnsi"/>
          <w:sz w:val="24"/>
          <w:szCs w:val="24"/>
        </w:rPr>
        <w:t xml:space="preserve"> before the effective date of the Award.</w:t>
      </w:r>
    </w:p>
    <w:p w:rsidR="00295347" w:rsidRPr="00A5239B" w:rsidRDefault="00295347" w:rsidP="00CB3308">
      <w:pPr>
        <w:rPr>
          <w:rFonts w:asciiTheme="minorHAnsi" w:hAnsiTheme="minorHAnsi"/>
          <w:sz w:val="24"/>
          <w:szCs w:val="24"/>
        </w:rPr>
      </w:pPr>
    </w:p>
    <w:p w:rsidR="00AB34EA" w:rsidRDefault="00F028B6">
      <w:pPr>
        <w:pStyle w:val="ListParagraph"/>
        <w:numPr>
          <w:ilvl w:val="1"/>
          <w:numId w:val="2"/>
        </w:numPr>
        <w:ind w:left="0" w:firstLine="0"/>
        <w:rPr>
          <w:rFonts w:asciiTheme="minorHAnsi" w:hAnsiTheme="minorHAnsi"/>
          <w:sz w:val="24"/>
          <w:szCs w:val="24"/>
          <w:u w:val="single"/>
        </w:rPr>
      </w:pPr>
      <w:bookmarkStart w:id="1348" w:name="_Toc306348255"/>
      <w:r w:rsidRPr="00F028B6">
        <w:rPr>
          <w:rFonts w:asciiTheme="minorHAnsi" w:hAnsiTheme="minorHAnsi"/>
          <w:sz w:val="24"/>
          <w:szCs w:val="24"/>
          <w:u w:val="single"/>
        </w:rPr>
        <w:t>Other Pre-Award Costs</w:t>
      </w:r>
      <w:bookmarkEnd w:id="1348"/>
    </w:p>
    <w:p w:rsidR="00107BE4" w:rsidRPr="00A5239B" w:rsidRDefault="00107BE4" w:rsidP="00CF1B70">
      <w:pPr>
        <w:rPr>
          <w:rFonts w:asciiTheme="minorHAnsi" w:hAnsiTheme="minorHAnsi"/>
          <w:sz w:val="24"/>
          <w:szCs w:val="24"/>
        </w:rPr>
      </w:pPr>
    </w:p>
    <w:p w:rsidR="003852B7" w:rsidRPr="00A5239B" w:rsidRDefault="00F028B6" w:rsidP="00CF1B70">
      <w:pPr>
        <w:rPr>
          <w:rFonts w:asciiTheme="minorHAnsi" w:hAnsiTheme="minorHAnsi"/>
          <w:sz w:val="24"/>
          <w:szCs w:val="24"/>
        </w:rPr>
      </w:pPr>
      <w:r w:rsidRPr="00F028B6">
        <w:rPr>
          <w:rFonts w:asciiTheme="minorHAnsi" w:hAnsiTheme="minorHAnsi"/>
          <w:sz w:val="24"/>
          <w:szCs w:val="24"/>
        </w:rPr>
        <w:t xml:space="preserve">The Prime Recipient is required to obtain written authorization from the </w:t>
      </w:r>
      <w:r w:rsidR="00514BFB">
        <w:rPr>
          <w:rFonts w:asciiTheme="minorHAnsi" w:hAnsiTheme="minorHAnsi"/>
          <w:sz w:val="24"/>
          <w:szCs w:val="24"/>
        </w:rPr>
        <w:t>DOE Contracting Officer</w:t>
      </w:r>
      <w:r w:rsidRPr="00F028B6">
        <w:rPr>
          <w:rFonts w:asciiTheme="minorHAnsi" w:hAnsiTheme="minorHAnsi"/>
          <w:sz w:val="24"/>
          <w:szCs w:val="24"/>
        </w:rPr>
        <w:t xml:space="preserve"> before submitting any reimbursement requests for (</w:t>
      </w:r>
      <w:proofErr w:type="spellStart"/>
      <w:r w:rsidRPr="00F028B6">
        <w:rPr>
          <w:rFonts w:asciiTheme="minorHAnsi" w:hAnsiTheme="minorHAnsi"/>
          <w:sz w:val="24"/>
          <w:szCs w:val="24"/>
        </w:rPr>
        <w:t>i</w:t>
      </w:r>
      <w:proofErr w:type="spellEnd"/>
      <w:r w:rsidRPr="00F028B6">
        <w:rPr>
          <w:rFonts w:asciiTheme="minorHAnsi" w:hAnsiTheme="minorHAnsi"/>
          <w:sz w:val="24"/>
          <w:szCs w:val="24"/>
        </w:rPr>
        <w:t xml:space="preserve">) </w:t>
      </w:r>
      <w:r w:rsidRPr="00F028B6">
        <w:rPr>
          <w:rFonts w:asciiTheme="minorHAnsi" w:hAnsiTheme="minorHAnsi"/>
          <w:i/>
          <w:sz w:val="24"/>
          <w:szCs w:val="24"/>
        </w:rPr>
        <w:t>insignificant</w:t>
      </w:r>
      <w:r w:rsidRPr="00F028B6">
        <w:rPr>
          <w:rFonts w:asciiTheme="minorHAnsi" w:hAnsiTheme="minorHAnsi"/>
          <w:sz w:val="24"/>
          <w:szCs w:val="24"/>
        </w:rPr>
        <w:t xml:space="preserve"> costs (i.e., $20,000 or less in total aggregate costs) incurred </w:t>
      </w:r>
      <w:r w:rsidRPr="00F028B6">
        <w:rPr>
          <w:rFonts w:asciiTheme="minorHAnsi" w:hAnsiTheme="minorHAnsi"/>
          <w:i/>
          <w:sz w:val="24"/>
          <w:szCs w:val="24"/>
        </w:rPr>
        <w:t>more than 90 days</w:t>
      </w:r>
      <w:r w:rsidRPr="00F028B6">
        <w:rPr>
          <w:rFonts w:asciiTheme="minorHAnsi" w:hAnsiTheme="minorHAnsi"/>
          <w:sz w:val="24"/>
          <w:szCs w:val="24"/>
        </w:rPr>
        <w:t xml:space="preserve"> before the effective date of the Award, or (ii) </w:t>
      </w:r>
      <w:r w:rsidRPr="00F028B6">
        <w:rPr>
          <w:rFonts w:asciiTheme="minorHAnsi" w:hAnsiTheme="minorHAnsi"/>
          <w:i/>
          <w:sz w:val="24"/>
          <w:szCs w:val="24"/>
        </w:rPr>
        <w:t>significant</w:t>
      </w:r>
      <w:r w:rsidRPr="00F028B6">
        <w:rPr>
          <w:rFonts w:asciiTheme="minorHAnsi" w:hAnsiTheme="minorHAnsi"/>
          <w:sz w:val="24"/>
          <w:szCs w:val="24"/>
        </w:rPr>
        <w:t xml:space="preserve"> costs (i.e., more than $20,000 in total aggregate costs) incurred before the effective date of the Award.</w:t>
      </w:r>
    </w:p>
    <w:p w:rsidR="003852B7" w:rsidRDefault="003852B7" w:rsidP="00CF1B70">
      <w:pPr>
        <w:rPr>
          <w:rFonts w:asciiTheme="minorHAnsi" w:hAnsiTheme="minorHAnsi"/>
          <w:sz w:val="24"/>
          <w:szCs w:val="24"/>
        </w:rPr>
      </w:pPr>
    </w:p>
    <w:p w:rsidR="001A13A2" w:rsidRDefault="00393BAB" w:rsidP="001A13A2">
      <w:pPr>
        <w:pStyle w:val="ListParagraph"/>
        <w:numPr>
          <w:ilvl w:val="1"/>
          <w:numId w:val="2"/>
        </w:numPr>
        <w:ind w:left="0" w:firstLine="0"/>
        <w:rPr>
          <w:rFonts w:asciiTheme="minorHAnsi" w:hAnsiTheme="minorHAnsi"/>
          <w:sz w:val="24"/>
          <w:szCs w:val="24"/>
          <w:u w:val="single"/>
        </w:rPr>
      </w:pPr>
      <w:r>
        <w:rPr>
          <w:rFonts w:asciiTheme="minorHAnsi" w:hAnsiTheme="minorHAnsi"/>
          <w:sz w:val="24"/>
          <w:szCs w:val="24"/>
          <w:u w:val="single"/>
        </w:rPr>
        <w:t>Documentation of Authorization for Pre-Award Costs</w:t>
      </w:r>
    </w:p>
    <w:p w:rsidR="001A13A2" w:rsidRDefault="001A13A2" w:rsidP="00CF1B70">
      <w:pPr>
        <w:rPr>
          <w:rFonts w:asciiTheme="minorHAnsi" w:hAnsiTheme="minorHAnsi"/>
          <w:sz w:val="24"/>
          <w:szCs w:val="24"/>
        </w:rPr>
      </w:pPr>
    </w:p>
    <w:p w:rsidR="001A13A2" w:rsidRPr="00A5239B" w:rsidRDefault="001A13A2" w:rsidP="001A13A2">
      <w:pPr>
        <w:rPr>
          <w:rFonts w:asciiTheme="minorHAnsi" w:hAnsiTheme="minorHAnsi"/>
          <w:sz w:val="24"/>
          <w:szCs w:val="24"/>
        </w:rPr>
      </w:pPr>
      <w:r>
        <w:rPr>
          <w:rFonts w:asciiTheme="minorHAnsi" w:hAnsiTheme="minorHAnsi"/>
          <w:sz w:val="24"/>
          <w:szCs w:val="24"/>
        </w:rPr>
        <w:t>As stated in the DOE Contracting Officer’s Pre-Award Costs Letter dated _______________, t</w:t>
      </w:r>
      <w:r w:rsidRPr="00F028B6">
        <w:rPr>
          <w:rFonts w:asciiTheme="minorHAnsi" w:hAnsiTheme="minorHAnsi"/>
          <w:sz w:val="24"/>
          <w:szCs w:val="24"/>
        </w:rPr>
        <w:t xml:space="preserve">he Prime Recipient is </w:t>
      </w:r>
      <w:r>
        <w:rPr>
          <w:rFonts w:asciiTheme="minorHAnsi" w:hAnsiTheme="minorHAnsi"/>
          <w:sz w:val="24"/>
          <w:szCs w:val="24"/>
        </w:rPr>
        <w:t xml:space="preserve">authorized to request reimbursement for costs incurred on or after _____________, if such costs are allowable in accordance with the applicable Federal cost principles referenced in Clause 21 above.  </w:t>
      </w:r>
    </w:p>
    <w:p w:rsidR="001A13A2" w:rsidRPr="00A5239B" w:rsidRDefault="001A13A2" w:rsidP="00CF1B70">
      <w:pPr>
        <w:rPr>
          <w:rFonts w:asciiTheme="minorHAnsi" w:hAnsiTheme="minorHAnsi"/>
          <w:sz w:val="24"/>
          <w:szCs w:val="24"/>
        </w:rPr>
      </w:pPr>
    </w:p>
    <w:p w:rsidR="00F90B5A" w:rsidRPr="00A5239B" w:rsidRDefault="00F028B6" w:rsidP="00F90B5A">
      <w:pPr>
        <w:pStyle w:val="ListParagraph"/>
        <w:numPr>
          <w:ilvl w:val="0"/>
          <w:numId w:val="2"/>
        </w:numPr>
        <w:ind w:hanging="720"/>
        <w:outlineLvl w:val="1"/>
        <w:rPr>
          <w:rFonts w:asciiTheme="minorHAnsi" w:hAnsiTheme="minorHAnsi"/>
          <w:b/>
          <w:sz w:val="24"/>
          <w:szCs w:val="24"/>
        </w:rPr>
      </w:pPr>
      <w:bookmarkStart w:id="1349" w:name="_Toc306348256"/>
      <w:bookmarkStart w:id="1350" w:name="_Toc306348486"/>
      <w:bookmarkStart w:id="1351" w:name="_Toc306349063"/>
      <w:bookmarkStart w:id="1352" w:name="_Toc306352976"/>
      <w:bookmarkStart w:id="1353" w:name="_Toc306353109"/>
      <w:bookmarkStart w:id="1354" w:name="_Toc306576509"/>
      <w:bookmarkStart w:id="1355" w:name="_Toc306576638"/>
      <w:bookmarkStart w:id="1356" w:name="_Toc306576768"/>
      <w:bookmarkStart w:id="1357" w:name="_Toc306576898"/>
      <w:bookmarkStart w:id="1358" w:name="_Toc306577034"/>
      <w:bookmarkStart w:id="1359" w:name="_Toc306348257"/>
      <w:bookmarkStart w:id="1360" w:name="_Toc306348487"/>
      <w:bookmarkStart w:id="1361" w:name="_Toc306349064"/>
      <w:bookmarkStart w:id="1362" w:name="_Toc306352977"/>
      <w:bookmarkStart w:id="1363" w:name="_Toc306353110"/>
      <w:bookmarkStart w:id="1364" w:name="_Toc306576510"/>
      <w:bookmarkStart w:id="1365" w:name="_Toc306576639"/>
      <w:bookmarkStart w:id="1366" w:name="_Toc306576769"/>
      <w:bookmarkStart w:id="1367" w:name="_Toc306576899"/>
      <w:bookmarkStart w:id="1368" w:name="_Toc306577035"/>
      <w:bookmarkStart w:id="1369" w:name="_Toc306348258"/>
      <w:bookmarkStart w:id="1370" w:name="_Toc306348488"/>
      <w:bookmarkStart w:id="1371" w:name="_Toc306349065"/>
      <w:bookmarkStart w:id="1372" w:name="_Toc306352978"/>
      <w:bookmarkStart w:id="1373" w:name="_Toc306353111"/>
      <w:bookmarkStart w:id="1374" w:name="_Toc306576511"/>
      <w:bookmarkStart w:id="1375" w:name="_Toc306576640"/>
      <w:bookmarkStart w:id="1376" w:name="_Toc306576770"/>
      <w:bookmarkStart w:id="1377" w:name="_Toc306576900"/>
      <w:bookmarkStart w:id="1378" w:name="_Toc306577036"/>
      <w:bookmarkStart w:id="1379" w:name="_Toc306348259"/>
      <w:bookmarkStart w:id="1380" w:name="_Toc306348489"/>
      <w:bookmarkStart w:id="1381" w:name="_Toc306349066"/>
      <w:bookmarkStart w:id="1382" w:name="_Toc306352979"/>
      <w:bookmarkStart w:id="1383" w:name="_Toc306353112"/>
      <w:bookmarkStart w:id="1384" w:name="_Toc306576512"/>
      <w:bookmarkStart w:id="1385" w:name="_Toc306576641"/>
      <w:bookmarkStart w:id="1386" w:name="_Toc306576771"/>
      <w:bookmarkStart w:id="1387" w:name="_Toc306576901"/>
      <w:bookmarkStart w:id="1388" w:name="_Toc306577037"/>
      <w:bookmarkStart w:id="1389" w:name="_Toc306699360"/>
      <w:bookmarkStart w:id="1390" w:name="_Toc306714751"/>
      <w:bookmarkStart w:id="1391" w:name="_Toc306733933"/>
      <w:bookmarkStart w:id="1392" w:name="_Toc306737547"/>
      <w:bookmarkStart w:id="1393" w:name="_Toc38410826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r w:rsidRPr="00F028B6">
        <w:rPr>
          <w:rFonts w:asciiTheme="minorHAnsi" w:hAnsiTheme="minorHAnsi"/>
          <w:b/>
          <w:sz w:val="24"/>
          <w:szCs w:val="24"/>
        </w:rPr>
        <w:t>PATENT COSTS</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rsidRPr="00F028B6">
        <w:rPr>
          <w:rFonts w:asciiTheme="minorHAnsi" w:hAnsiTheme="minorHAnsi"/>
          <w:b/>
          <w:sz w:val="24"/>
          <w:szCs w:val="24"/>
        </w:rPr>
        <w:t xml:space="preserve"> </w:t>
      </w:r>
    </w:p>
    <w:p w:rsidR="00F90B5A" w:rsidRPr="00A5239B" w:rsidRDefault="00F90B5A" w:rsidP="00F90B5A">
      <w:pPr>
        <w:pStyle w:val="ListParagraph"/>
        <w:outlineLvl w:val="1"/>
        <w:rPr>
          <w:rFonts w:asciiTheme="minorHAnsi" w:hAnsiTheme="minorHAnsi"/>
          <w:b/>
          <w:sz w:val="24"/>
          <w:szCs w:val="24"/>
        </w:rPr>
      </w:pPr>
    </w:p>
    <w:p w:rsidR="00AB34EA" w:rsidRDefault="00F028B6">
      <w:pPr>
        <w:pStyle w:val="ListParagraph"/>
        <w:numPr>
          <w:ilvl w:val="1"/>
          <w:numId w:val="2"/>
        </w:numPr>
        <w:ind w:left="0" w:firstLine="0"/>
        <w:rPr>
          <w:rFonts w:asciiTheme="minorHAnsi" w:hAnsiTheme="minorHAnsi"/>
          <w:sz w:val="24"/>
          <w:szCs w:val="24"/>
          <w:u w:val="single"/>
        </w:rPr>
      </w:pPr>
      <w:bookmarkStart w:id="1394" w:name="_Toc306348260"/>
      <w:r w:rsidRPr="00F028B6">
        <w:rPr>
          <w:rFonts w:asciiTheme="minorHAnsi" w:hAnsiTheme="minorHAnsi"/>
          <w:sz w:val="24"/>
          <w:szCs w:val="24"/>
          <w:u w:val="single"/>
        </w:rPr>
        <w:t>Reimbursable Patent Costs</w:t>
      </w:r>
      <w:bookmarkEnd w:id="1394"/>
    </w:p>
    <w:p w:rsidR="00F90B5A" w:rsidRPr="00A5239B" w:rsidRDefault="00F90B5A" w:rsidP="00F90B5A">
      <w:pPr>
        <w:rPr>
          <w:rFonts w:asciiTheme="minorHAnsi" w:hAnsiTheme="minorHAnsi"/>
          <w:sz w:val="24"/>
          <w:szCs w:val="24"/>
        </w:rPr>
      </w:pPr>
    </w:p>
    <w:p w:rsidR="00AB34EA" w:rsidRDefault="00244923">
      <w:pPr>
        <w:rPr>
          <w:rFonts w:asciiTheme="minorHAnsi" w:hAnsiTheme="minorHAnsi"/>
          <w:sz w:val="24"/>
          <w:szCs w:val="24"/>
        </w:rPr>
      </w:pPr>
      <w:r>
        <w:rPr>
          <w:rFonts w:asciiTheme="minorHAnsi" w:hAnsiTheme="minorHAnsi"/>
          <w:sz w:val="24"/>
          <w:szCs w:val="24"/>
        </w:rPr>
        <w:t xml:space="preserve">Subject to the requirements of Clause </w:t>
      </w:r>
      <w:r w:rsidR="00FF3FBD">
        <w:rPr>
          <w:rFonts w:asciiTheme="minorHAnsi" w:hAnsiTheme="minorHAnsi"/>
          <w:sz w:val="24"/>
          <w:szCs w:val="24"/>
        </w:rPr>
        <w:t>25</w:t>
      </w:r>
      <w:r w:rsidR="00FA6E8C">
        <w:rPr>
          <w:rFonts w:asciiTheme="minorHAnsi" w:hAnsiTheme="minorHAnsi"/>
          <w:sz w:val="24"/>
          <w:szCs w:val="24"/>
        </w:rPr>
        <w:t xml:space="preserve"> below</w:t>
      </w:r>
      <w:r>
        <w:rPr>
          <w:rFonts w:asciiTheme="minorHAnsi" w:hAnsiTheme="minorHAnsi"/>
          <w:sz w:val="24"/>
          <w:szCs w:val="24"/>
        </w:rPr>
        <w:t>, ARPA-E will reimburse t</w:t>
      </w:r>
      <w:r w:rsidR="00F028B6" w:rsidRPr="00F028B6">
        <w:rPr>
          <w:rFonts w:asciiTheme="minorHAnsi" w:hAnsiTheme="minorHAnsi"/>
          <w:sz w:val="24"/>
          <w:szCs w:val="24"/>
        </w:rPr>
        <w:t xml:space="preserve">he Prime Recipient </w:t>
      </w:r>
      <w:r w:rsidR="009765EE">
        <w:rPr>
          <w:rFonts w:asciiTheme="minorHAnsi" w:hAnsiTheme="minorHAnsi"/>
          <w:sz w:val="24"/>
          <w:szCs w:val="24"/>
        </w:rPr>
        <w:t xml:space="preserve">in full </w:t>
      </w:r>
      <w:r>
        <w:rPr>
          <w:rFonts w:asciiTheme="minorHAnsi" w:hAnsiTheme="minorHAnsi"/>
          <w:sz w:val="24"/>
          <w:szCs w:val="24"/>
        </w:rPr>
        <w:t>for the following expenditures:</w:t>
      </w:r>
    </w:p>
    <w:p w:rsidR="00AB34EA" w:rsidRDefault="00AB34EA">
      <w:pPr>
        <w:rPr>
          <w:rFonts w:asciiTheme="minorHAnsi" w:hAnsiTheme="minorHAnsi"/>
          <w:sz w:val="24"/>
          <w:szCs w:val="24"/>
        </w:rPr>
      </w:pPr>
    </w:p>
    <w:p w:rsidR="00AB34EA" w:rsidRDefault="00244923">
      <w:pPr>
        <w:pStyle w:val="ListParagraph"/>
        <w:numPr>
          <w:ilvl w:val="0"/>
          <w:numId w:val="34"/>
        </w:numPr>
        <w:rPr>
          <w:rFonts w:asciiTheme="minorHAnsi" w:hAnsiTheme="minorHAnsi"/>
          <w:sz w:val="24"/>
          <w:szCs w:val="24"/>
        </w:rPr>
      </w:pPr>
      <w:r>
        <w:rPr>
          <w:rFonts w:asciiTheme="minorHAnsi" w:hAnsiTheme="minorHAnsi"/>
          <w:sz w:val="24"/>
          <w:szCs w:val="24"/>
        </w:rPr>
        <w:t>Preparing and submitting</w:t>
      </w:r>
      <w:r w:rsidR="00F028B6" w:rsidRPr="00F028B6">
        <w:rPr>
          <w:rFonts w:asciiTheme="minorHAnsi" w:hAnsiTheme="minorHAnsi"/>
          <w:sz w:val="24"/>
          <w:szCs w:val="24"/>
        </w:rPr>
        <w:t xml:space="preserve"> invention disclosures to ARPA-E and DOE</w:t>
      </w:r>
      <w:r>
        <w:rPr>
          <w:rFonts w:asciiTheme="minorHAnsi" w:hAnsiTheme="minorHAnsi"/>
          <w:sz w:val="24"/>
          <w:szCs w:val="24"/>
        </w:rPr>
        <w:t>;</w:t>
      </w:r>
    </w:p>
    <w:p w:rsidR="00AB34EA" w:rsidRDefault="00AB34EA">
      <w:pPr>
        <w:pStyle w:val="ListParagraph"/>
        <w:ind w:left="766"/>
        <w:rPr>
          <w:rFonts w:asciiTheme="minorHAnsi" w:hAnsiTheme="minorHAnsi"/>
          <w:sz w:val="24"/>
          <w:szCs w:val="24"/>
        </w:rPr>
      </w:pPr>
    </w:p>
    <w:p w:rsidR="00AB34EA" w:rsidRDefault="00244923">
      <w:pPr>
        <w:pStyle w:val="ListParagraph"/>
        <w:numPr>
          <w:ilvl w:val="0"/>
          <w:numId w:val="34"/>
        </w:numPr>
        <w:rPr>
          <w:rFonts w:asciiTheme="minorHAnsi" w:hAnsiTheme="minorHAnsi"/>
          <w:sz w:val="24"/>
          <w:szCs w:val="24"/>
        </w:rPr>
      </w:pPr>
      <w:r>
        <w:rPr>
          <w:rFonts w:asciiTheme="minorHAnsi" w:hAnsiTheme="minorHAnsi"/>
          <w:sz w:val="24"/>
          <w:szCs w:val="24"/>
        </w:rPr>
        <w:t>S</w:t>
      </w:r>
      <w:r w:rsidR="00F028B6" w:rsidRPr="00F028B6">
        <w:rPr>
          <w:rFonts w:asciiTheme="minorHAnsi" w:hAnsiTheme="minorHAnsi"/>
          <w:sz w:val="24"/>
          <w:szCs w:val="24"/>
        </w:rPr>
        <w:t>earching the art</w:t>
      </w:r>
      <w:r>
        <w:rPr>
          <w:rFonts w:asciiTheme="minorHAnsi" w:hAnsiTheme="minorHAnsi"/>
          <w:sz w:val="24"/>
          <w:szCs w:val="24"/>
        </w:rPr>
        <w:t>,</w:t>
      </w:r>
      <w:r w:rsidR="00F028B6" w:rsidRPr="00F028B6">
        <w:rPr>
          <w:rFonts w:asciiTheme="minorHAnsi" w:hAnsiTheme="minorHAnsi"/>
          <w:sz w:val="24"/>
          <w:szCs w:val="24"/>
        </w:rPr>
        <w:t xml:space="preserve"> to the extent reasonable and necessary</w:t>
      </w:r>
      <w:r>
        <w:rPr>
          <w:rFonts w:asciiTheme="minorHAnsi" w:hAnsiTheme="minorHAnsi"/>
          <w:sz w:val="24"/>
          <w:szCs w:val="24"/>
        </w:rPr>
        <w:t>,</w:t>
      </w:r>
      <w:r w:rsidR="00F028B6" w:rsidRPr="00F028B6">
        <w:rPr>
          <w:rFonts w:asciiTheme="minorHAnsi" w:hAnsiTheme="minorHAnsi"/>
          <w:sz w:val="24"/>
          <w:szCs w:val="24"/>
        </w:rPr>
        <w:t xml:space="preserve"> to make invention disclosures to ARPA-E and DOE, as required by Attachment 2 to this Award;</w:t>
      </w:r>
    </w:p>
    <w:p w:rsidR="00AB34EA" w:rsidRDefault="00AB34EA">
      <w:pPr>
        <w:pStyle w:val="ListParagraph"/>
        <w:rPr>
          <w:rFonts w:asciiTheme="minorHAnsi" w:hAnsiTheme="minorHAnsi"/>
          <w:sz w:val="24"/>
          <w:szCs w:val="24"/>
        </w:rPr>
      </w:pPr>
    </w:p>
    <w:p w:rsidR="00AB34EA" w:rsidRDefault="00244923">
      <w:pPr>
        <w:pStyle w:val="ListParagraph"/>
        <w:numPr>
          <w:ilvl w:val="0"/>
          <w:numId w:val="34"/>
        </w:numPr>
        <w:rPr>
          <w:rFonts w:asciiTheme="minorHAnsi" w:hAnsiTheme="minorHAnsi"/>
          <w:sz w:val="24"/>
          <w:szCs w:val="24"/>
        </w:rPr>
      </w:pPr>
      <w:r>
        <w:rPr>
          <w:rFonts w:asciiTheme="minorHAnsi" w:hAnsiTheme="minorHAnsi"/>
          <w:sz w:val="24"/>
          <w:szCs w:val="24"/>
        </w:rPr>
        <w:t>P</w:t>
      </w:r>
      <w:r w:rsidR="00F028B6" w:rsidRPr="00F028B6">
        <w:rPr>
          <w:rFonts w:asciiTheme="minorHAnsi" w:hAnsiTheme="minorHAnsi"/>
          <w:sz w:val="24"/>
          <w:szCs w:val="24"/>
        </w:rPr>
        <w:t xml:space="preserve">reparing </w:t>
      </w:r>
      <w:r w:rsidR="009765EE">
        <w:rPr>
          <w:rFonts w:asciiTheme="minorHAnsi" w:hAnsiTheme="minorHAnsi"/>
          <w:sz w:val="24"/>
          <w:szCs w:val="24"/>
        </w:rPr>
        <w:t xml:space="preserve">any </w:t>
      </w:r>
      <w:r w:rsidR="00F028B6" w:rsidRPr="00F028B6">
        <w:rPr>
          <w:rFonts w:asciiTheme="minorHAnsi" w:hAnsiTheme="minorHAnsi"/>
          <w:sz w:val="24"/>
          <w:szCs w:val="24"/>
        </w:rPr>
        <w:t>reports and other documents required by Attachment 2 to this Award</w:t>
      </w:r>
      <w:r>
        <w:rPr>
          <w:rFonts w:asciiTheme="minorHAnsi" w:hAnsiTheme="minorHAnsi"/>
          <w:sz w:val="24"/>
          <w:szCs w:val="24"/>
        </w:rPr>
        <w:t>.</w:t>
      </w:r>
    </w:p>
    <w:p w:rsidR="00AB34EA" w:rsidRDefault="00AB34EA">
      <w:pPr>
        <w:rPr>
          <w:rFonts w:asciiTheme="minorHAnsi" w:hAnsiTheme="minorHAnsi"/>
          <w:sz w:val="24"/>
          <w:szCs w:val="24"/>
        </w:rPr>
      </w:pPr>
    </w:p>
    <w:p w:rsidR="00933460" w:rsidRDefault="009765EE" w:rsidP="00F90B5A">
      <w:pPr>
        <w:rPr>
          <w:rFonts w:asciiTheme="minorHAnsi" w:hAnsiTheme="minorHAnsi"/>
          <w:sz w:val="24"/>
          <w:szCs w:val="24"/>
        </w:rPr>
      </w:pPr>
      <w:r>
        <w:rPr>
          <w:rFonts w:asciiTheme="minorHAnsi" w:hAnsiTheme="minorHAnsi"/>
          <w:sz w:val="24"/>
          <w:szCs w:val="24"/>
        </w:rPr>
        <w:t xml:space="preserve">Subject to the requirements of Clause </w:t>
      </w:r>
      <w:r w:rsidR="00FF3FBD">
        <w:rPr>
          <w:rFonts w:asciiTheme="minorHAnsi" w:hAnsiTheme="minorHAnsi"/>
          <w:sz w:val="24"/>
          <w:szCs w:val="24"/>
        </w:rPr>
        <w:t>25</w:t>
      </w:r>
      <w:r w:rsidR="00FA6E8C">
        <w:rPr>
          <w:rFonts w:asciiTheme="minorHAnsi" w:hAnsiTheme="minorHAnsi"/>
          <w:sz w:val="24"/>
          <w:szCs w:val="24"/>
        </w:rPr>
        <w:t xml:space="preserve"> below</w:t>
      </w:r>
      <w:r>
        <w:rPr>
          <w:rFonts w:asciiTheme="minorHAnsi" w:hAnsiTheme="minorHAnsi"/>
          <w:sz w:val="24"/>
          <w:szCs w:val="24"/>
        </w:rPr>
        <w:t xml:space="preserve">, </w:t>
      </w:r>
      <w:r w:rsidR="00244923">
        <w:rPr>
          <w:rFonts w:asciiTheme="minorHAnsi" w:hAnsiTheme="minorHAnsi"/>
          <w:sz w:val="24"/>
          <w:szCs w:val="24"/>
        </w:rPr>
        <w:t xml:space="preserve">ARPA-E will reimburse the Prime Recipient </w:t>
      </w:r>
      <w:r>
        <w:rPr>
          <w:rFonts w:asciiTheme="minorHAnsi" w:hAnsiTheme="minorHAnsi"/>
          <w:sz w:val="24"/>
          <w:szCs w:val="24"/>
        </w:rPr>
        <w:t>no more than $</w:t>
      </w:r>
      <w:r w:rsidR="00F23ED1">
        <w:rPr>
          <w:rFonts w:asciiTheme="minorHAnsi" w:hAnsiTheme="minorHAnsi"/>
          <w:sz w:val="24"/>
          <w:szCs w:val="24"/>
        </w:rPr>
        <w:t>30</w:t>
      </w:r>
      <w:r w:rsidR="00244923">
        <w:rPr>
          <w:rFonts w:asciiTheme="minorHAnsi" w:hAnsiTheme="minorHAnsi"/>
          <w:sz w:val="24"/>
          <w:szCs w:val="24"/>
        </w:rPr>
        <w:t xml:space="preserve">,000 </w:t>
      </w:r>
      <w:r>
        <w:rPr>
          <w:rFonts w:asciiTheme="minorHAnsi" w:hAnsiTheme="minorHAnsi"/>
          <w:sz w:val="24"/>
          <w:szCs w:val="24"/>
        </w:rPr>
        <w:t>for</w:t>
      </w:r>
      <w:r w:rsidR="00244923">
        <w:rPr>
          <w:rFonts w:asciiTheme="minorHAnsi" w:hAnsiTheme="minorHAnsi"/>
          <w:sz w:val="24"/>
          <w:szCs w:val="24"/>
        </w:rPr>
        <w:t xml:space="preserve"> </w:t>
      </w:r>
      <w:r w:rsidR="00F028B6" w:rsidRPr="00F028B6">
        <w:rPr>
          <w:rFonts w:asciiTheme="minorHAnsi" w:hAnsiTheme="minorHAnsi"/>
          <w:sz w:val="24"/>
          <w:szCs w:val="24"/>
        </w:rPr>
        <w:t xml:space="preserve">costs and fees relating to the filing and prosecution of </w:t>
      </w:r>
      <w:r w:rsidR="00F7195A" w:rsidRPr="00F7195A">
        <w:rPr>
          <w:rFonts w:asciiTheme="minorHAnsi" w:hAnsiTheme="minorHAnsi"/>
          <w:sz w:val="24"/>
          <w:szCs w:val="24"/>
        </w:rPr>
        <w:t>United States</w:t>
      </w:r>
      <w:r w:rsidR="00F028B6" w:rsidRPr="00F028B6">
        <w:rPr>
          <w:rFonts w:asciiTheme="minorHAnsi" w:hAnsiTheme="minorHAnsi"/>
          <w:sz w:val="24"/>
          <w:szCs w:val="24"/>
        </w:rPr>
        <w:t xml:space="preserve"> </w:t>
      </w:r>
      <w:r w:rsidR="00BE0100">
        <w:rPr>
          <w:rFonts w:asciiTheme="minorHAnsi" w:hAnsiTheme="minorHAnsi"/>
          <w:sz w:val="24"/>
          <w:szCs w:val="24"/>
        </w:rPr>
        <w:t xml:space="preserve">and foreign </w:t>
      </w:r>
      <w:r w:rsidR="00F028B6" w:rsidRPr="00F028B6">
        <w:rPr>
          <w:rFonts w:asciiTheme="minorHAnsi" w:hAnsiTheme="minorHAnsi"/>
          <w:sz w:val="24"/>
          <w:szCs w:val="24"/>
        </w:rPr>
        <w:t>patent applications on subject inventions</w:t>
      </w:r>
      <w:r w:rsidR="00244923">
        <w:rPr>
          <w:rFonts w:asciiTheme="minorHAnsi" w:hAnsiTheme="minorHAnsi"/>
          <w:sz w:val="24"/>
          <w:szCs w:val="24"/>
        </w:rPr>
        <w:t xml:space="preserve"> that were</w:t>
      </w:r>
      <w:r w:rsidR="00F028B6" w:rsidRPr="00F028B6">
        <w:rPr>
          <w:rFonts w:asciiTheme="minorHAnsi" w:hAnsiTheme="minorHAnsi"/>
          <w:sz w:val="24"/>
          <w:szCs w:val="24"/>
        </w:rPr>
        <w:t xml:space="preserve"> disclosed to ARPA-E and DOE in accordance with Attachment 2 to this Award.</w:t>
      </w:r>
    </w:p>
    <w:p w:rsidR="00875456" w:rsidRPr="00A5239B" w:rsidRDefault="00875456" w:rsidP="00F90B5A">
      <w:pPr>
        <w:rPr>
          <w:rFonts w:asciiTheme="minorHAnsi" w:hAnsiTheme="minorHAnsi"/>
          <w:sz w:val="24"/>
          <w:szCs w:val="24"/>
        </w:rPr>
      </w:pPr>
    </w:p>
    <w:p w:rsidR="00AB34EA" w:rsidRDefault="00F028B6">
      <w:pPr>
        <w:pStyle w:val="ListParagraph"/>
        <w:numPr>
          <w:ilvl w:val="1"/>
          <w:numId w:val="2"/>
        </w:numPr>
        <w:ind w:left="0" w:firstLine="0"/>
        <w:rPr>
          <w:rFonts w:asciiTheme="minorHAnsi" w:hAnsiTheme="minorHAnsi"/>
          <w:sz w:val="24"/>
          <w:szCs w:val="24"/>
          <w:u w:val="single"/>
        </w:rPr>
      </w:pPr>
      <w:bookmarkStart w:id="1395" w:name="_Toc306348261"/>
      <w:r w:rsidRPr="00F028B6">
        <w:rPr>
          <w:rFonts w:asciiTheme="minorHAnsi" w:hAnsiTheme="minorHAnsi"/>
          <w:sz w:val="24"/>
          <w:szCs w:val="24"/>
          <w:u w:val="single"/>
        </w:rPr>
        <w:t>Non-Reimbursable Patent Costs</w:t>
      </w:r>
      <w:bookmarkEnd w:id="1395"/>
    </w:p>
    <w:p w:rsidR="00F90B5A" w:rsidRPr="00A5239B" w:rsidRDefault="00F90B5A" w:rsidP="00F90B5A">
      <w:pPr>
        <w:rPr>
          <w:rFonts w:asciiTheme="minorHAnsi" w:hAnsiTheme="minorHAnsi"/>
          <w:sz w:val="24"/>
          <w:szCs w:val="24"/>
        </w:rPr>
      </w:pPr>
    </w:p>
    <w:p w:rsidR="00482E09" w:rsidRDefault="009765EE" w:rsidP="00AE1F7C">
      <w:pPr>
        <w:rPr>
          <w:rFonts w:asciiTheme="minorHAnsi" w:hAnsiTheme="minorHAnsi"/>
          <w:sz w:val="24"/>
          <w:szCs w:val="24"/>
        </w:rPr>
      </w:pPr>
      <w:r>
        <w:rPr>
          <w:rFonts w:asciiTheme="minorHAnsi" w:hAnsiTheme="minorHAnsi"/>
          <w:sz w:val="24"/>
          <w:szCs w:val="24"/>
        </w:rPr>
        <w:t>ARPA-E will not reimburse t</w:t>
      </w:r>
      <w:r w:rsidR="00F028B6" w:rsidRPr="00F028B6">
        <w:rPr>
          <w:rFonts w:asciiTheme="minorHAnsi" w:hAnsiTheme="minorHAnsi"/>
          <w:sz w:val="24"/>
          <w:szCs w:val="24"/>
        </w:rPr>
        <w:t xml:space="preserve">he Prime Recipient </w:t>
      </w:r>
      <w:r>
        <w:rPr>
          <w:rFonts w:asciiTheme="minorHAnsi" w:hAnsiTheme="minorHAnsi"/>
          <w:sz w:val="24"/>
          <w:szCs w:val="24"/>
        </w:rPr>
        <w:t>for other patent costs</w:t>
      </w:r>
      <w:r w:rsidR="00BE0100">
        <w:rPr>
          <w:rFonts w:asciiTheme="minorHAnsi" w:hAnsiTheme="minorHAnsi"/>
          <w:sz w:val="24"/>
          <w:szCs w:val="24"/>
        </w:rPr>
        <w:t>.</w:t>
      </w:r>
      <w:r w:rsidR="00AE1F7C">
        <w:rPr>
          <w:rFonts w:asciiTheme="minorHAnsi" w:hAnsiTheme="minorHAnsi"/>
          <w:sz w:val="24"/>
          <w:szCs w:val="24"/>
        </w:rPr>
        <w:t xml:space="preserve">  </w:t>
      </w:r>
    </w:p>
    <w:p w:rsidR="00482E09" w:rsidRPr="00F2621C" w:rsidRDefault="00482E09" w:rsidP="00482E09">
      <w:pPr>
        <w:pStyle w:val="ListParagraph"/>
        <w:numPr>
          <w:ilvl w:val="0"/>
          <w:numId w:val="2"/>
        </w:numPr>
        <w:ind w:hanging="720"/>
        <w:outlineLvl w:val="1"/>
        <w:rPr>
          <w:rFonts w:asciiTheme="minorHAnsi" w:hAnsiTheme="minorHAnsi"/>
          <w:b/>
          <w:sz w:val="24"/>
          <w:szCs w:val="24"/>
        </w:rPr>
      </w:pPr>
      <w:bookmarkStart w:id="1396" w:name="_Toc306352980"/>
      <w:bookmarkStart w:id="1397" w:name="_Toc306353113"/>
      <w:bookmarkStart w:id="1398" w:name="_Toc306576513"/>
      <w:bookmarkStart w:id="1399" w:name="_Toc306576642"/>
      <w:bookmarkStart w:id="1400" w:name="_Toc306576772"/>
      <w:bookmarkStart w:id="1401" w:name="_Toc306576902"/>
      <w:bookmarkStart w:id="1402" w:name="_Toc306577038"/>
      <w:bookmarkStart w:id="1403" w:name="_Toc306699361"/>
      <w:bookmarkStart w:id="1404" w:name="_Toc306714752"/>
      <w:bookmarkStart w:id="1405" w:name="_Toc306733934"/>
      <w:bookmarkStart w:id="1406" w:name="_Toc306737548"/>
      <w:bookmarkStart w:id="1407" w:name="_Toc384108269"/>
      <w:r w:rsidRPr="00DF227A">
        <w:rPr>
          <w:rFonts w:asciiTheme="minorHAnsi" w:hAnsiTheme="minorHAnsi"/>
          <w:b/>
          <w:sz w:val="24"/>
          <w:szCs w:val="24"/>
        </w:rPr>
        <w:t>PAYMENT PROCEDURES</w:t>
      </w:r>
      <w:bookmarkEnd w:id="1396"/>
      <w:bookmarkEnd w:id="1397"/>
      <w:bookmarkEnd w:id="1398"/>
      <w:bookmarkEnd w:id="1399"/>
      <w:bookmarkEnd w:id="1400"/>
      <w:bookmarkEnd w:id="1401"/>
      <w:bookmarkEnd w:id="1402"/>
      <w:bookmarkEnd w:id="1403"/>
      <w:bookmarkEnd w:id="1404"/>
      <w:bookmarkEnd w:id="1405"/>
      <w:bookmarkEnd w:id="1406"/>
      <w:bookmarkEnd w:id="1407"/>
      <w:r w:rsidRPr="00DF227A">
        <w:rPr>
          <w:rFonts w:asciiTheme="minorHAnsi" w:hAnsiTheme="minorHAnsi"/>
          <w:b/>
          <w:sz w:val="24"/>
          <w:szCs w:val="24"/>
        </w:rPr>
        <w:t xml:space="preserve"> </w:t>
      </w:r>
    </w:p>
    <w:p w:rsidR="00482E09" w:rsidRPr="00A5239B" w:rsidRDefault="00482E09" w:rsidP="00482E09">
      <w:pPr>
        <w:rPr>
          <w:rFonts w:asciiTheme="minorHAnsi" w:hAnsiTheme="minorHAnsi"/>
          <w:sz w:val="24"/>
          <w:szCs w:val="24"/>
        </w:rPr>
      </w:pPr>
    </w:p>
    <w:p w:rsidR="00482E09" w:rsidRPr="00A5239B" w:rsidRDefault="00482E09" w:rsidP="00482E09">
      <w:pPr>
        <w:rPr>
          <w:rFonts w:asciiTheme="minorHAnsi" w:hAnsiTheme="minorHAnsi"/>
          <w:sz w:val="24"/>
          <w:szCs w:val="24"/>
          <w:u w:val="single"/>
        </w:rPr>
      </w:pPr>
      <w:r w:rsidRPr="00AE5FCA">
        <w:rPr>
          <w:rFonts w:asciiTheme="minorHAnsi" w:hAnsiTheme="minorHAnsi"/>
          <w:sz w:val="24"/>
          <w:szCs w:val="24"/>
        </w:rPr>
        <w:t>a.</w:t>
      </w:r>
      <w:r w:rsidRPr="00AE5FCA">
        <w:rPr>
          <w:rFonts w:asciiTheme="minorHAnsi" w:hAnsiTheme="minorHAnsi"/>
          <w:sz w:val="24"/>
          <w:szCs w:val="24"/>
        </w:rPr>
        <w:tab/>
      </w:r>
      <w:bookmarkStart w:id="1408" w:name="_Toc306348204"/>
      <w:r w:rsidRPr="00DF227A">
        <w:rPr>
          <w:rFonts w:asciiTheme="minorHAnsi" w:hAnsiTheme="minorHAnsi"/>
          <w:sz w:val="24"/>
          <w:szCs w:val="24"/>
          <w:u w:val="single"/>
        </w:rPr>
        <w:t>Reimbursement Requests</w:t>
      </w:r>
      <w:bookmarkEnd w:id="1408"/>
      <w:r w:rsidRPr="00DF227A">
        <w:rPr>
          <w:rFonts w:asciiTheme="minorHAnsi" w:hAnsiTheme="minorHAnsi"/>
          <w:sz w:val="24"/>
          <w:szCs w:val="24"/>
          <w:u w:val="single"/>
        </w:rPr>
        <w:t xml:space="preserve"> </w:t>
      </w:r>
      <w:r w:rsidR="00736CF9">
        <w:rPr>
          <w:rFonts w:asciiTheme="minorHAnsi" w:hAnsiTheme="minorHAnsi"/>
          <w:sz w:val="24"/>
          <w:szCs w:val="24"/>
          <w:u w:val="single"/>
        </w:rPr>
        <w:t>Generally</w:t>
      </w:r>
    </w:p>
    <w:p w:rsidR="00482E09" w:rsidRPr="00A5239B" w:rsidRDefault="00482E09" w:rsidP="00482E09">
      <w:pPr>
        <w:rPr>
          <w:rFonts w:asciiTheme="minorHAnsi" w:hAnsiTheme="minorHAnsi"/>
          <w:sz w:val="24"/>
          <w:szCs w:val="24"/>
        </w:rPr>
      </w:pPr>
    </w:p>
    <w:p w:rsidR="00482E09" w:rsidRPr="00A5239B" w:rsidRDefault="00482E09" w:rsidP="00482E09">
      <w:pPr>
        <w:rPr>
          <w:rFonts w:asciiTheme="minorHAnsi" w:hAnsiTheme="minorHAnsi"/>
          <w:sz w:val="24"/>
          <w:szCs w:val="24"/>
        </w:rPr>
      </w:pPr>
      <w:bookmarkStart w:id="1409" w:name="_Toc306348205"/>
      <w:bookmarkStart w:id="1410" w:name="_Toc306348455"/>
      <w:r w:rsidRPr="00DF227A">
        <w:rPr>
          <w:rFonts w:asciiTheme="minorHAnsi" w:hAnsiTheme="minorHAnsi"/>
          <w:sz w:val="24"/>
          <w:szCs w:val="24"/>
        </w:rPr>
        <w:t xml:space="preserve">Only the Prime Recipient may submit reimbursement requests to ARPA-E.  </w:t>
      </w:r>
      <w:proofErr w:type="spellStart"/>
      <w:r w:rsidRPr="00DF227A">
        <w:rPr>
          <w:rFonts w:asciiTheme="minorHAnsi" w:hAnsiTheme="minorHAnsi"/>
          <w:sz w:val="24"/>
          <w:szCs w:val="24"/>
        </w:rPr>
        <w:t>Subrecipients</w:t>
      </w:r>
      <w:proofErr w:type="spellEnd"/>
      <w:r w:rsidRPr="00DF227A">
        <w:rPr>
          <w:rFonts w:asciiTheme="minorHAnsi" w:hAnsiTheme="minorHAnsi"/>
          <w:sz w:val="24"/>
          <w:szCs w:val="24"/>
        </w:rPr>
        <w:t xml:space="preserve"> must submit reimbursement requests to the Prime Recipient, which is responsi</w:t>
      </w:r>
      <w:r w:rsidR="007F3255">
        <w:rPr>
          <w:rFonts w:asciiTheme="minorHAnsi" w:hAnsiTheme="minorHAnsi"/>
          <w:sz w:val="24"/>
          <w:szCs w:val="24"/>
        </w:rPr>
        <w:t>ble for conveying reimbursement</w:t>
      </w:r>
      <w:r w:rsidRPr="00DF227A">
        <w:rPr>
          <w:rFonts w:asciiTheme="minorHAnsi" w:hAnsiTheme="minorHAnsi"/>
          <w:sz w:val="24"/>
          <w:szCs w:val="24"/>
        </w:rPr>
        <w:t xml:space="preserve"> requests to ARPA-E on behalf of </w:t>
      </w:r>
      <w:proofErr w:type="spellStart"/>
      <w:r w:rsidRPr="00DF227A">
        <w:rPr>
          <w:rFonts w:asciiTheme="minorHAnsi" w:hAnsiTheme="minorHAnsi"/>
          <w:sz w:val="24"/>
          <w:szCs w:val="24"/>
        </w:rPr>
        <w:t>subrecipients</w:t>
      </w:r>
      <w:proofErr w:type="spellEnd"/>
      <w:r w:rsidRPr="00DF227A">
        <w:rPr>
          <w:rFonts w:asciiTheme="minorHAnsi" w:hAnsiTheme="minorHAnsi"/>
          <w:sz w:val="24"/>
          <w:szCs w:val="24"/>
        </w:rPr>
        <w:t xml:space="preserve">.  </w:t>
      </w:r>
      <w:proofErr w:type="spellStart"/>
      <w:r w:rsidRPr="00DF227A">
        <w:rPr>
          <w:rFonts w:asciiTheme="minorHAnsi" w:hAnsiTheme="minorHAnsi"/>
          <w:sz w:val="24"/>
          <w:szCs w:val="24"/>
        </w:rPr>
        <w:t>Subrecipients</w:t>
      </w:r>
      <w:proofErr w:type="spellEnd"/>
      <w:r w:rsidRPr="00DF227A">
        <w:rPr>
          <w:rFonts w:asciiTheme="minorHAnsi" w:hAnsiTheme="minorHAnsi"/>
          <w:sz w:val="24"/>
          <w:szCs w:val="24"/>
        </w:rPr>
        <w:t xml:space="preserve"> may not submit reimbursement requests directly to ARPA-E.</w:t>
      </w:r>
      <w:bookmarkEnd w:id="1409"/>
      <w:bookmarkEnd w:id="1410"/>
      <w:r w:rsidRPr="00DF227A">
        <w:rPr>
          <w:rFonts w:asciiTheme="minorHAnsi" w:hAnsiTheme="minorHAnsi"/>
          <w:sz w:val="24"/>
          <w:szCs w:val="24"/>
        </w:rPr>
        <w:t xml:space="preserve">  </w:t>
      </w:r>
    </w:p>
    <w:p w:rsidR="00482E09" w:rsidRPr="00A5239B" w:rsidRDefault="00482E09" w:rsidP="00482E09">
      <w:pPr>
        <w:rPr>
          <w:rFonts w:asciiTheme="minorHAnsi" w:hAnsiTheme="minorHAnsi"/>
          <w:sz w:val="24"/>
          <w:szCs w:val="24"/>
        </w:rPr>
      </w:pPr>
    </w:p>
    <w:p w:rsidR="00482E09" w:rsidRPr="00A5239B" w:rsidRDefault="00482E09" w:rsidP="00482E09">
      <w:pPr>
        <w:rPr>
          <w:rFonts w:asciiTheme="minorHAnsi" w:hAnsiTheme="minorHAnsi"/>
          <w:sz w:val="24"/>
          <w:szCs w:val="24"/>
        </w:rPr>
      </w:pPr>
      <w:bookmarkStart w:id="1411" w:name="_Toc306348206"/>
      <w:bookmarkStart w:id="1412" w:name="_Toc306348456"/>
      <w:r w:rsidRPr="00DF227A">
        <w:rPr>
          <w:rFonts w:asciiTheme="minorHAnsi" w:hAnsiTheme="minorHAnsi"/>
          <w:sz w:val="24"/>
          <w:szCs w:val="24"/>
        </w:rPr>
        <w:t>The Prime Recipient is required to submit reimbursement requests electronically through DOE’s Oak Ridge Financial Service Center Vender Inquiry Payment Electronic Reporting System (VIPERS).  To access and use VIPERS, the Prime Recipient is required to enroll and login to the VIPERS website (</w:t>
      </w:r>
      <w:r w:rsidR="00875D90" w:rsidRPr="00875D90">
        <w:rPr>
          <w:rFonts w:asciiTheme="minorHAnsi" w:hAnsiTheme="minorHAnsi"/>
          <w:sz w:val="24"/>
          <w:szCs w:val="24"/>
        </w:rPr>
        <w:t>https://vipers.oro.doe.gov/</w:t>
      </w:r>
      <w:r w:rsidRPr="00DF227A">
        <w:rPr>
          <w:rFonts w:asciiTheme="minorHAnsi" w:hAnsiTheme="minorHAnsi"/>
          <w:sz w:val="24"/>
          <w:szCs w:val="24"/>
        </w:rPr>
        <w:t>).</w:t>
      </w:r>
      <w:bookmarkEnd w:id="1411"/>
      <w:bookmarkEnd w:id="1412"/>
      <w:r w:rsidRPr="00DF227A">
        <w:rPr>
          <w:rFonts w:asciiTheme="minorHAnsi" w:hAnsiTheme="minorHAnsi"/>
          <w:sz w:val="24"/>
          <w:szCs w:val="24"/>
        </w:rPr>
        <w:t xml:space="preserve"> </w:t>
      </w:r>
    </w:p>
    <w:p w:rsidR="00482E09" w:rsidRPr="00A5239B" w:rsidRDefault="00482E09" w:rsidP="00482E09">
      <w:pPr>
        <w:rPr>
          <w:rFonts w:asciiTheme="minorHAnsi" w:hAnsiTheme="minorHAnsi"/>
          <w:sz w:val="24"/>
          <w:szCs w:val="24"/>
        </w:rPr>
      </w:pPr>
    </w:p>
    <w:p w:rsidR="00482E09" w:rsidRPr="00A5239B" w:rsidRDefault="00482E09" w:rsidP="00482E09">
      <w:pPr>
        <w:rPr>
          <w:rFonts w:asciiTheme="minorHAnsi" w:hAnsiTheme="minorHAnsi"/>
          <w:sz w:val="24"/>
          <w:szCs w:val="24"/>
        </w:rPr>
      </w:pPr>
      <w:bookmarkStart w:id="1413" w:name="_Toc306348207"/>
      <w:bookmarkStart w:id="1414" w:name="_Toc306348457"/>
      <w:r w:rsidRPr="00DF227A">
        <w:rPr>
          <w:rFonts w:asciiTheme="minorHAnsi" w:hAnsiTheme="minorHAnsi"/>
          <w:sz w:val="24"/>
          <w:szCs w:val="24"/>
        </w:rPr>
        <w:t xml:space="preserve">To facilitate the expeditious processing of reimbursement requests, the Prime Recipient is required to send a copy of every reimbursement request by email to the ARPA-E support personnel designated by the </w:t>
      </w:r>
      <w:r w:rsidR="00393BAB">
        <w:rPr>
          <w:rFonts w:asciiTheme="minorHAnsi" w:hAnsiTheme="minorHAnsi"/>
          <w:sz w:val="24"/>
          <w:szCs w:val="24"/>
        </w:rPr>
        <w:t>ARPA-E Program Director</w:t>
      </w:r>
      <w:r w:rsidRPr="00DF227A">
        <w:rPr>
          <w:rFonts w:asciiTheme="minorHAnsi" w:hAnsiTheme="minorHAnsi"/>
          <w:sz w:val="24"/>
          <w:szCs w:val="24"/>
        </w:rPr>
        <w:t>.</w:t>
      </w:r>
      <w:bookmarkEnd w:id="1413"/>
      <w:bookmarkEnd w:id="1414"/>
    </w:p>
    <w:p w:rsidR="00482E09" w:rsidRPr="00A5239B" w:rsidRDefault="00482E09" w:rsidP="00482E09">
      <w:pPr>
        <w:rPr>
          <w:rFonts w:asciiTheme="minorHAnsi" w:hAnsiTheme="minorHAnsi"/>
          <w:sz w:val="24"/>
          <w:szCs w:val="24"/>
        </w:rPr>
      </w:pPr>
    </w:p>
    <w:p w:rsidR="00482E09" w:rsidRDefault="00482E09" w:rsidP="00482E09">
      <w:pPr>
        <w:rPr>
          <w:rFonts w:asciiTheme="minorHAnsi" w:hAnsiTheme="minorHAnsi"/>
          <w:sz w:val="24"/>
          <w:szCs w:val="24"/>
        </w:rPr>
      </w:pPr>
      <w:bookmarkStart w:id="1415" w:name="_Toc306348208"/>
      <w:bookmarkStart w:id="1416" w:name="_Toc306348458"/>
      <w:r w:rsidRPr="00DF227A">
        <w:rPr>
          <w:rFonts w:asciiTheme="minorHAnsi" w:hAnsiTheme="minorHAnsi"/>
          <w:sz w:val="24"/>
          <w:szCs w:val="24"/>
        </w:rPr>
        <w:t>The Prime Recipient’s submission of reimbursement requests should coincide with the Prime Recipient’s normal billing pattern.  Reimbursement requests may be submitted no more frequently than every two weeks.</w:t>
      </w:r>
      <w:bookmarkEnd w:id="1415"/>
      <w:bookmarkEnd w:id="1416"/>
      <w:r w:rsidRPr="00DF227A">
        <w:rPr>
          <w:rFonts w:asciiTheme="minorHAnsi" w:hAnsiTheme="minorHAnsi"/>
          <w:sz w:val="24"/>
          <w:szCs w:val="24"/>
        </w:rPr>
        <w:t xml:space="preserve">  </w:t>
      </w:r>
    </w:p>
    <w:p w:rsidR="00245BB0" w:rsidRDefault="00245BB0" w:rsidP="00482E09">
      <w:pPr>
        <w:rPr>
          <w:rFonts w:asciiTheme="minorHAnsi" w:hAnsiTheme="minorHAnsi"/>
          <w:sz w:val="24"/>
          <w:szCs w:val="24"/>
        </w:rPr>
      </w:pPr>
    </w:p>
    <w:p w:rsidR="00245BB0" w:rsidRPr="00A5239B" w:rsidRDefault="00245BB0" w:rsidP="00245BB0">
      <w:pPr>
        <w:rPr>
          <w:rFonts w:asciiTheme="minorHAnsi" w:hAnsiTheme="minorHAnsi"/>
          <w:sz w:val="24"/>
          <w:szCs w:val="24"/>
        </w:rPr>
      </w:pPr>
      <w:r w:rsidRPr="00DF227A">
        <w:rPr>
          <w:rFonts w:asciiTheme="minorHAnsi" w:hAnsiTheme="minorHAnsi"/>
          <w:sz w:val="24"/>
          <w:szCs w:val="24"/>
        </w:rPr>
        <w:t xml:space="preserve">With the exception of Budget Plan Payments, reimbursement requests must be limited to the amount of disbursements during the billing period.  </w:t>
      </w:r>
    </w:p>
    <w:p w:rsidR="00482E09" w:rsidRDefault="00482E09" w:rsidP="00482E09">
      <w:pPr>
        <w:rPr>
          <w:rFonts w:asciiTheme="minorHAnsi" w:hAnsiTheme="minorHAnsi"/>
          <w:sz w:val="24"/>
          <w:szCs w:val="24"/>
        </w:rPr>
      </w:pPr>
    </w:p>
    <w:p w:rsidR="002878FA" w:rsidRDefault="00893AEF" w:rsidP="00482E09">
      <w:pPr>
        <w:rPr>
          <w:rFonts w:asciiTheme="minorHAnsi" w:hAnsiTheme="minorHAnsi"/>
          <w:sz w:val="24"/>
          <w:szCs w:val="24"/>
        </w:rPr>
      </w:pPr>
      <w:r w:rsidRPr="00DF227A">
        <w:rPr>
          <w:rFonts w:asciiTheme="minorHAnsi" w:hAnsiTheme="minorHAnsi"/>
          <w:sz w:val="24"/>
          <w:szCs w:val="24"/>
        </w:rPr>
        <w:t xml:space="preserve">ARPA-E may deny reimbursement for any failure to comply with </w:t>
      </w:r>
      <w:r>
        <w:rPr>
          <w:rFonts w:asciiTheme="minorHAnsi" w:hAnsiTheme="minorHAnsi"/>
          <w:sz w:val="24"/>
          <w:szCs w:val="24"/>
        </w:rPr>
        <w:t>the requirements in this clause</w:t>
      </w:r>
      <w:r w:rsidRPr="00DF227A">
        <w:rPr>
          <w:rFonts w:asciiTheme="minorHAnsi" w:hAnsiTheme="minorHAnsi"/>
          <w:sz w:val="24"/>
          <w:szCs w:val="24"/>
        </w:rPr>
        <w:t>.</w:t>
      </w:r>
    </w:p>
    <w:p w:rsidR="002878FA" w:rsidRDefault="002878FA" w:rsidP="00482E09">
      <w:pPr>
        <w:rPr>
          <w:rFonts w:asciiTheme="minorHAnsi" w:hAnsiTheme="minorHAnsi"/>
          <w:sz w:val="24"/>
          <w:szCs w:val="24"/>
        </w:rPr>
      </w:pPr>
    </w:p>
    <w:p w:rsidR="0003598D" w:rsidRDefault="0003598D" w:rsidP="00482E09">
      <w:pPr>
        <w:rPr>
          <w:rFonts w:asciiTheme="minorHAnsi" w:hAnsiTheme="minorHAnsi"/>
          <w:sz w:val="24"/>
          <w:szCs w:val="24"/>
        </w:rPr>
      </w:pPr>
    </w:p>
    <w:p w:rsidR="0003598D" w:rsidRPr="00A5239B" w:rsidRDefault="0003598D" w:rsidP="00482E09">
      <w:pPr>
        <w:rPr>
          <w:rFonts w:asciiTheme="minorHAnsi" w:hAnsiTheme="minorHAnsi"/>
          <w:sz w:val="24"/>
          <w:szCs w:val="24"/>
        </w:rPr>
      </w:pPr>
    </w:p>
    <w:p w:rsidR="00482E09" w:rsidRPr="00EF6AA4" w:rsidRDefault="00482E09" w:rsidP="00482E09">
      <w:pPr>
        <w:rPr>
          <w:rFonts w:asciiTheme="minorHAnsi" w:hAnsiTheme="minorHAnsi"/>
          <w:sz w:val="24"/>
          <w:szCs w:val="24"/>
        </w:rPr>
      </w:pPr>
      <w:r w:rsidRPr="00EF6AA4">
        <w:rPr>
          <w:rFonts w:asciiTheme="minorHAnsi" w:hAnsiTheme="minorHAnsi"/>
          <w:sz w:val="24"/>
          <w:szCs w:val="24"/>
        </w:rPr>
        <w:t>b.</w:t>
      </w:r>
      <w:r w:rsidRPr="00EF6AA4">
        <w:rPr>
          <w:rFonts w:asciiTheme="minorHAnsi" w:hAnsiTheme="minorHAnsi"/>
          <w:sz w:val="24"/>
          <w:szCs w:val="24"/>
        </w:rPr>
        <w:tab/>
      </w:r>
      <w:r w:rsidRPr="00EF6AA4">
        <w:rPr>
          <w:rFonts w:asciiTheme="minorHAnsi" w:hAnsiTheme="minorHAnsi"/>
          <w:sz w:val="24"/>
          <w:szCs w:val="24"/>
          <w:u w:val="single"/>
        </w:rPr>
        <w:t>Documentation Required</w:t>
      </w:r>
    </w:p>
    <w:p w:rsidR="00482E09" w:rsidRPr="00A5239B" w:rsidRDefault="00482E09" w:rsidP="00482E09">
      <w:pPr>
        <w:rPr>
          <w:rFonts w:asciiTheme="minorHAnsi" w:hAnsiTheme="minorHAnsi"/>
          <w:sz w:val="24"/>
          <w:szCs w:val="24"/>
        </w:rPr>
      </w:pPr>
    </w:p>
    <w:p w:rsidR="00482E09" w:rsidRPr="00A5239B" w:rsidRDefault="00482E09" w:rsidP="00482E09">
      <w:pPr>
        <w:rPr>
          <w:rFonts w:asciiTheme="minorHAnsi" w:hAnsiTheme="minorHAnsi"/>
          <w:sz w:val="24"/>
          <w:szCs w:val="24"/>
        </w:rPr>
      </w:pPr>
      <w:r w:rsidRPr="00DF227A">
        <w:rPr>
          <w:rFonts w:asciiTheme="minorHAnsi" w:hAnsiTheme="minorHAnsi"/>
          <w:sz w:val="24"/>
          <w:szCs w:val="24"/>
        </w:rPr>
        <w:t xml:space="preserve">Every reimbursement request submitted by the Prime Recipient must include: </w:t>
      </w:r>
    </w:p>
    <w:p w:rsidR="00482E09" w:rsidRPr="00A5239B" w:rsidRDefault="00482E09" w:rsidP="00482E09">
      <w:pPr>
        <w:rPr>
          <w:rFonts w:asciiTheme="minorHAnsi" w:hAnsiTheme="minorHAnsi"/>
          <w:sz w:val="24"/>
          <w:szCs w:val="24"/>
        </w:rPr>
      </w:pPr>
    </w:p>
    <w:p w:rsidR="00482E09" w:rsidRPr="006904FE" w:rsidRDefault="00482E09" w:rsidP="00482E09">
      <w:pPr>
        <w:pStyle w:val="ListParagraph"/>
        <w:numPr>
          <w:ilvl w:val="0"/>
          <w:numId w:val="39"/>
        </w:numPr>
        <w:rPr>
          <w:rFonts w:asciiTheme="minorHAnsi" w:hAnsiTheme="minorHAnsi"/>
          <w:sz w:val="24"/>
          <w:szCs w:val="24"/>
        </w:rPr>
      </w:pPr>
      <w:r w:rsidRPr="006904FE">
        <w:rPr>
          <w:rFonts w:asciiTheme="minorHAnsi" w:hAnsiTheme="minorHAnsi"/>
          <w:sz w:val="24"/>
          <w:szCs w:val="24"/>
        </w:rPr>
        <w:t xml:space="preserve">A Standard Form (SF) 270 (“Request for Advance or Reimbursement”); </w:t>
      </w:r>
    </w:p>
    <w:p w:rsidR="00482E09" w:rsidRDefault="00482E09" w:rsidP="00482E09">
      <w:pPr>
        <w:rPr>
          <w:rFonts w:asciiTheme="minorHAnsi" w:hAnsiTheme="minorHAnsi"/>
          <w:sz w:val="24"/>
          <w:szCs w:val="24"/>
        </w:rPr>
      </w:pPr>
    </w:p>
    <w:p w:rsidR="00482E09" w:rsidRPr="006904FE" w:rsidRDefault="00482E09" w:rsidP="00482E09">
      <w:pPr>
        <w:pStyle w:val="ListParagraph"/>
        <w:numPr>
          <w:ilvl w:val="0"/>
          <w:numId w:val="39"/>
        </w:numPr>
        <w:rPr>
          <w:rFonts w:asciiTheme="minorHAnsi" w:hAnsiTheme="minorHAnsi"/>
          <w:sz w:val="24"/>
          <w:szCs w:val="24"/>
        </w:rPr>
      </w:pPr>
      <w:bookmarkStart w:id="1417" w:name="_Toc306348216"/>
      <w:bookmarkStart w:id="1418" w:name="_Toc306348461"/>
      <w:r w:rsidRPr="006904FE">
        <w:rPr>
          <w:rFonts w:asciiTheme="minorHAnsi" w:hAnsiTheme="minorHAnsi"/>
          <w:sz w:val="24"/>
          <w:szCs w:val="24"/>
        </w:rPr>
        <w:t>A “Reimbursement Request Spreadsheet,” which must contain the information shown in Appendix B hereto; and</w:t>
      </w:r>
      <w:bookmarkEnd w:id="1417"/>
      <w:bookmarkEnd w:id="1418"/>
      <w:r w:rsidRPr="006904FE">
        <w:rPr>
          <w:rFonts w:asciiTheme="minorHAnsi" w:hAnsiTheme="minorHAnsi"/>
          <w:sz w:val="24"/>
          <w:szCs w:val="24"/>
        </w:rPr>
        <w:t xml:space="preserve"> </w:t>
      </w:r>
    </w:p>
    <w:p w:rsidR="00482E09" w:rsidRPr="00DF227A" w:rsidRDefault="00482E09" w:rsidP="00482E09">
      <w:pPr>
        <w:rPr>
          <w:rFonts w:asciiTheme="minorHAnsi" w:hAnsiTheme="minorHAnsi"/>
          <w:sz w:val="24"/>
          <w:szCs w:val="24"/>
        </w:rPr>
      </w:pPr>
    </w:p>
    <w:p w:rsidR="00482E09" w:rsidRPr="006904FE" w:rsidRDefault="00482E09" w:rsidP="00482E09">
      <w:pPr>
        <w:pStyle w:val="ListParagraph"/>
        <w:numPr>
          <w:ilvl w:val="0"/>
          <w:numId w:val="39"/>
        </w:numPr>
        <w:rPr>
          <w:rFonts w:asciiTheme="minorHAnsi" w:hAnsiTheme="minorHAnsi"/>
          <w:sz w:val="24"/>
          <w:szCs w:val="24"/>
        </w:rPr>
      </w:pPr>
      <w:bookmarkStart w:id="1419" w:name="_Toc306348217"/>
      <w:bookmarkStart w:id="1420" w:name="_Toc306348462"/>
      <w:r w:rsidRPr="006904FE">
        <w:rPr>
          <w:rFonts w:asciiTheme="minorHAnsi" w:hAnsiTheme="minorHAnsi"/>
          <w:sz w:val="24"/>
          <w:szCs w:val="24"/>
        </w:rPr>
        <w:t xml:space="preserve">Supporting documentation, </w:t>
      </w:r>
      <w:r w:rsidR="007F3255">
        <w:rPr>
          <w:rFonts w:asciiTheme="minorHAnsi" w:hAnsiTheme="minorHAnsi"/>
          <w:sz w:val="24"/>
          <w:szCs w:val="24"/>
        </w:rPr>
        <w:t>which may consist</w:t>
      </w:r>
      <w:r w:rsidRPr="006904FE">
        <w:rPr>
          <w:rFonts w:asciiTheme="minorHAnsi" w:hAnsiTheme="minorHAnsi"/>
          <w:sz w:val="24"/>
          <w:szCs w:val="24"/>
        </w:rPr>
        <w:t xml:space="preserve"> </w:t>
      </w:r>
      <w:r w:rsidR="007F3255">
        <w:rPr>
          <w:rFonts w:asciiTheme="minorHAnsi" w:hAnsiTheme="minorHAnsi"/>
          <w:sz w:val="24"/>
          <w:szCs w:val="24"/>
        </w:rPr>
        <w:t xml:space="preserve">of </w:t>
      </w:r>
      <w:r w:rsidRPr="006904FE">
        <w:rPr>
          <w:rFonts w:asciiTheme="minorHAnsi" w:hAnsiTheme="minorHAnsi"/>
          <w:sz w:val="24"/>
          <w:szCs w:val="24"/>
        </w:rPr>
        <w:t xml:space="preserve">summary information (e.g., printouts from internal financial systems) or detailed documentation (e.g., invoices on appropriate letterhead, time cards, </w:t>
      </w:r>
      <w:proofErr w:type="gramStart"/>
      <w:r w:rsidRPr="006904FE">
        <w:rPr>
          <w:rFonts w:asciiTheme="minorHAnsi" w:hAnsiTheme="minorHAnsi"/>
          <w:sz w:val="24"/>
          <w:szCs w:val="24"/>
        </w:rPr>
        <w:t>travel</w:t>
      </w:r>
      <w:proofErr w:type="gramEnd"/>
      <w:r w:rsidRPr="006904FE">
        <w:rPr>
          <w:rFonts w:asciiTheme="minorHAnsi" w:hAnsiTheme="minorHAnsi"/>
          <w:sz w:val="24"/>
          <w:szCs w:val="24"/>
        </w:rPr>
        <w:t xml:space="preserve"> vouchers).  .</w:t>
      </w:r>
      <w:bookmarkEnd w:id="1419"/>
      <w:bookmarkEnd w:id="1420"/>
      <w:r w:rsidRPr="006904FE">
        <w:rPr>
          <w:rFonts w:asciiTheme="minorHAnsi" w:hAnsiTheme="minorHAnsi"/>
          <w:sz w:val="24"/>
          <w:szCs w:val="24"/>
        </w:rPr>
        <w:t xml:space="preserve">  </w:t>
      </w:r>
    </w:p>
    <w:p w:rsidR="00482E09" w:rsidRDefault="00482E09" w:rsidP="00482E09">
      <w:pPr>
        <w:rPr>
          <w:rFonts w:asciiTheme="minorHAnsi" w:hAnsiTheme="minorHAnsi"/>
          <w:sz w:val="24"/>
          <w:szCs w:val="24"/>
        </w:rPr>
      </w:pPr>
    </w:p>
    <w:p w:rsidR="00482E09" w:rsidRDefault="00482E09" w:rsidP="00482E09">
      <w:pPr>
        <w:rPr>
          <w:rFonts w:asciiTheme="minorHAnsi" w:hAnsiTheme="minorHAnsi"/>
          <w:sz w:val="24"/>
          <w:szCs w:val="24"/>
        </w:rPr>
      </w:pPr>
      <w:r w:rsidRPr="00DF227A">
        <w:rPr>
          <w:rFonts w:asciiTheme="minorHAnsi" w:hAnsiTheme="minorHAnsi"/>
          <w:sz w:val="24"/>
          <w:szCs w:val="24"/>
        </w:rPr>
        <w:t>Upon request by ARPA-E, the Prime Recipient is required to provide ARPA-E with additional supporting documentation to explain or justify particular expenditures for which it is seeking reimbursement.</w:t>
      </w:r>
    </w:p>
    <w:p w:rsidR="00482E09" w:rsidRDefault="00482E09" w:rsidP="00482E09">
      <w:pPr>
        <w:rPr>
          <w:rFonts w:asciiTheme="minorHAnsi" w:hAnsiTheme="minorHAnsi"/>
          <w:sz w:val="24"/>
          <w:szCs w:val="24"/>
          <w:u w:val="single"/>
        </w:rPr>
      </w:pPr>
    </w:p>
    <w:p w:rsidR="00482E09" w:rsidRPr="00A5239B" w:rsidRDefault="00482E09" w:rsidP="00482E09">
      <w:pPr>
        <w:rPr>
          <w:rFonts w:asciiTheme="minorHAnsi" w:hAnsiTheme="minorHAnsi"/>
          <w:sz w:val="24"/>
          <w:szCs w:val="24"/>
          <w:highlight w:val="yellow"/>
        </w:rPr>
      </w:pPr>
    </w:p>
    <w:p w:rsidR="00482E09" w:rsidRPr="00A5239B" w:rsidRDefault="002F6854" w:rsidP="00482E09">
      <w:pPr>
        <w:rPr>
          <w:rFonts w:asciiTheme="minorHAnsi" w:hAnsiTheme="minorHAnsi"/>
          <w:sz w:val="24"/>
          <w:szCs w:val="24"/>
          <w:u w:val="single"/>
        </w:rPr>
      </w:pPr>
      <w:bookmarkStart w:id="1421" w:name="_Toc306348222"/>
      <w:r>
        <w:rPr>
          <w:rFonts w:asciiTheme="minorHAnsi" w:hAnsiTheme="minorHAnsi"/>
          <w:sz w:val="24"/>
          <w:szCs w:val="24"/>
        </w:rPr>
        <w:t>c</w:t>
      </w:r>
      <w:r w:rsidR="00482E09" w:rsidRPr="00EF6AA4">
        <w:rPr>
          <w:rFonts w:asciiTheme="minorHAnsi" w:hAnsiTheme="minorHAnsi"/>
          <w:sz w:val="24"/>
          <w:szCs w:val="24"/>
        </w:rPr>
        <w:t>.</w:t>
      </w:r>
      <w:r w:rsidR="00482E09" w:rsidRPr="00EF6AA4">
        <w:rPr>
          <w:rFonts w:asciiTheme="minorHAnsi" w:hAnsiTheme="minorHAnsi"/>
          <w:sz w:val="24"/>
          <w:szCs w:val="24"/>
        </w:rPr>
        <w:tab/>
      </w:r>
      <w:r w:rsidR="00482E09" w:rsidRPr="00DF227A">
        <w:rPr>
          <w:rFonts w:asciiTheme="minorHAnsi" w:hAnsiTheme="minorHAnsi"/>
          <w:sz w:val="24"/>
          <w:szCs w:val="24"/>
          <w:u w:val="single"/>
        </w:rPr>
        <w:t>Payments</w:t>
      </w:r>
      <w:bookmarkEnd w:id="1421"/>
    </w:p>
    <w:p w:rsidR="00482E09" w:rsidRPr="00A5239B" w:rsidRDefault="00482E09" w:rsidP="00482E09">
      <w:pPr>
        <w:rPr>
          <w:rFonts w:asciiTheme="minorHAnsi" w:hAnsiTheme="minorHAnsi"/>
          <w:sz w:val="24"/>
          <w:szCs w:val="24"/>
        </w:rPr>
      </w:pPr>
    </w:p>
    <w:p w:rsidR="00482E09" w:rsidRPr="00A5239B" w:rsidRDefault="00482E09" w:rsidP="00482E09">
      <w:pPr>
        <w:rPr>
          <w:rFonts w:asciiTheme="minorHAnsi" w:hAnsiTheme="minorHAnsi"/>
          <w:sz w:val="24"/>
          <w:szCs w:val="24"/>
        </w:rPr>
      </w:pPr>
      <w:bookmarkStart w:id="1422" w:name="_Toc306348223"/>
      <w:bookmarkStart w:id="1423" w:name="_Toc306348466"/>
      <w:r w:rsidRPr="00DF227A">
        <w:rPr>
          <w:rFonts w:asciiTheme="minorHAnsi" w:hAnsiTheme="minorHAnsi"/>
          <w:sz w:val="24"/>
          <w:szCs w:val="24"/>
        </w:rPr>
        <w:t>ARPA-E will approve reimbursement requests within 30 days of receipt, unless the billing is improper or the Prime Recipient fails to comply with the terms and conditions of this Award.</w:t>
      </w:r>
      <w:bookmarkEnd w:id="1422"/>
      <w:bookmarkEnd w:id="1423"/>
    </w:p>
    <w:p w:rsidR="00482E09" w:rsidRPr="00A5239B" w:rsidRDefault="00482E09" w:rsidP="00482E09">
      <w:pPr>
        <w:rPr>
          <w:rFonts w:asciiTheme="minorHAnsi" w:hAnsiTheme="minorHAnsi"/>
          <w:sz w:val="24"/>
          <w:szCs w:val="24"/>
        </w:rPr>
      </w:pPr>
    </w:p>
    <w:p w:rsidR="00482E09" w:rsidRPr="00A5239B" w:rsidRDefault="00482E09" w:rsidP="00482E09">
      <w:pPr>
        <w:rPr>
          <w:rFonts w:asciiTheme="minorHAnsi" w:hAnsiTheme="minorHAnsi"/>
          <w:sz w:val="24"/>
          <w:szCs w:val="24"/>
        </w:rPr>
      </w:pPr>
      <w:bookmarkStart w:id="1424" w:name="_Toc306348224"/>
      <w:bookmarkStart w:id="1425" w:name="_Toc306348467"/>
      <w:r w:rsidRPr="00DF227A">
        <w:rPr>
          <w:rFonts w:asciiTheme="minorHAnsi" w:hAnsiTheme="minorHAnsi"/>
          <w:sz w:val="24"/>
          <w:szCs w:val="24"/>
        </w:rPr>
        <w:t>ARPA-E will disburse payments under this Award through Automated Clearing House (ACH) VIPERS.  The Prime Recipient may check the status of its payments at the VIPERS website.  All payments are made by electronic funds transfer to the bank account identified on the ACH Vendor/Miscellaneous Payment Enrollment Form (SF 3881) filed by the Prime Recipient.</w:t>
      </w:r>
      <w:bookmarkEnd w:id="1424"/>
      <w:bookmarkEnd w:id="1425"/>
    </w:p>
    <w:p w:rsidR="00F5733D" w:rsidRPr="00A5239B" w:rsidRDefault="00F5733D" w:rsidP="00482E09">
      <w:pPr>
        <w:rPr>
          <w:rFonts w:asciiTheme="minorHAnsi" w:hAnsiTheme="minorHAnsi"/>
          <w:sz w:val="24"/>
          <w:szCs w:val="24"/>
        </w:rPr>
      </w:pPr>
    </w:p>
    <w:p w:rsidR="00482E09" w:rsidRPr="00A5239B" w:rsidRDefault="00482E09" w:rsidP="00482E09">
      <w:pPr>
        <w:rPr>
          <w:rFonts w:asciiTheme="minorHAnsi" w:hAnsiTheme="minorHAnsi"/>
          <w:sz w:val="24"/>
          <w:szCs w:val="24"/>
          <w:u w:val="single"/>
        </w:rPr>
      </w:pPr>
      <w:bookmarkStart w:id="1426" w:name="_Toc306348225"/>
      <w:r w:rsidRPr="006904FE">
        <w:rPr>
          <w:rFonts w:asciiTheme="minorHAnsi" w:hAnsiTheme="minorHAnsi"/>
          <w:sz w:val="24"/>
          <w:szCs w:val="24"/>
        </w:rPr>
        <w:t>e.</w:t>
      </w:r>
      <w:r w:rsidRPr="006904FE">
        <w:rPr>
          <w:rFonts w:asciiTheme="minorHAnsi" w:hAnsiTheme="minorHAnsi"/>
          <w:sz w:val="24"/>
          <w:szCs w:val="24"/>
        </w:rPr>
        <w:tab/>
      </w:r>
      <w:r w:rsidRPr="00DF227A">
        <w:rPr>
          <w:rFonts w:asciiTheme="minorHAnsi" w:hAnsiTheme="minorHAnsi"/>
          <w:sz w:val="24"/>
          <w:szCs w:val="24"/>
          <w:u w:val="single"/>
        </w:rPr>
        <w:t>Budget Plan Payments</w:t>
      </w:r>
      <w:bookmarkEnd w:id="1426"/>
    </w:p>
    <w:p w:rsidR="00482E09" w:rsidRPr="00A5239B" w:rsidRDefault="00482E09" w:rsidP="00482E09">
      <w:pPr>
        <w:rPr>
          <w:rFonts w:asciiTheme="minorHAnsi" w:hAnsiTheme="minorHAnsi"/>
          <w:sz w:val="24"/>
          <w:szCs w:val="24"/>
        </w:rPr>
      </w:pPr>
    </w:p>
    <w:p w:rsidR="000F0CE7" w:rsidRDefault="00482E09" w:rsidP="00482E09">
      <w:pPr>
        <w:rPr>
          <w:rFonts w:asciiTheme="minorHAnsi" w:hAnsiTheme="minorHAnsi"/>
          <w:sz w:val="24"/>
          <w:szCs w:val="24"/>
        </w:rPr>
      </w:pPr>
      <w:bookmarkStart w:id="1427" w:name="_Toc306348226"/>
      <w:bookmarkStart w:id="1428" w:name="_Toc306348468"/>
      <w:r w:rsidRPr="00DF227A">
        <w:rPr>
          <w:rFonts w:asciiTheme="minorHAnsi" w:hAnsiTheme="minorHAnsi"/>
          <w:sz w:val="24"/>
          <w:szCs w:val="24"/>
        </w:rPr>
        <w:t xml:space="preserve">In exceptional circumstances, ARPA-E may, at its discretion, reimburse the Prime Recipient on a prospective basis through Budget Plan Payments.  All requests for Budget Plan Payments must be submitted in writing to the </w:t>
      </w:r>
      <w:r w:rsidR="00FB2402">
        <w:rPr>
          <w:rFonts w:asciiTheme="minorHAnsi" w:hAnsiTheme="minorHAnsi"/>
          <w:sz w:val="24"/>
          <w:szCs w:val="24"/>
        </w:rPr>
        <w:t>ARPA-E</w:t>
      </w:r>
      <w:r w:rsidR="00514BFB">
        <w:rPr>
          <w:rFonts w:asciiTheme="minorHAnsi" w:hAnsiTheme="minorHAnsi"/>
          <w:sz w:val="24"/>
          <w:szCs w:val="24"/>
        </w:rPr>
        <w:t xml:space="preserve"> </w:t>
      </w:r>
      <w:r w:rsidR="00FB2402">
        <w:rPr>
          <w:rFonts w:asciiTheme="minorHAnsi" w:hAnsiTheme="minorHAnsi"/>
          <w:sz w:val="24"/>
          <w:szCs w:val="24"/>
        </w:rPr>
        <w:t>Budget Director</w:t>
      </w:r>
      <w:r w:rsidR="000F0CE7">
        <w:rPr>
          <w:rFonts w:asciiTheme="minorHAnsi" w:hAnsiTheme="minorHAnsi"/>
          <w:sz w:val="24"/>
          <w:szCs w:val="24"/>
        </w:rPr>
        <w:t xml:space="preserve"> and the support personnel designated by the ARPA-E Program Director</w:t>
      </w:r>
      <w:r w:rsidRPr="00DF227A">
        <w:rPr>
          <w:rFonts w:asciiTheme="minorHAnsi" w:hAnsiTheme="minorHAnsi"/>
          <w:sz w:val="24"/>
          <w:szCs w:val="24"/>
        </w:rPr>
        <w:t xml:space="preserve">.  </w:t>
      </w:r>
      <w:r w:rsidR="000F0CE7">
        <w:rPr>
          <w:rFonts w:asciiTheme="minorHAnsi" w:hAnsiTheme="minorHAnsi"/>
          <w:sz w:val="24"/>
          <w:szCs w:val="24"/>
        </w:rPr>
        <w:t xml:space="preserve">Consistent with Clause 25(a), all Budget Plan Payment requests must be submitted by the Prime Recipient.  </w:t>
      </w:r>
    </w:p>
    <w:p w:rsidR="000F0CE7" w:rsidRDefault="000F0CE7" w:rsidP="00482E09">
      <w:pPr>
        <w:rPr>
          <w:rFonts w:asciiTheme="minorHAnsi" w:hAnsiTheme="minorHAnsi"/>
          <w:sz w:val="24"/>
          <w:szCs w:val="24"/>
        </w:rPr>
      </w:pPr>
    </w:p>
    <w:p w:rsidR="002878FA" w:rsidRDefault="00482E09" w:rsidP="00482E09">
      <w:pPr>
        <w:rPr>
          <w:rFonts w:asciiTheme="minorHAnsi" w:hAnsiTheme="minorHAnsi"/>
          <w:sz w:val="24"/>
          <w:szCs w:val="24"/>
        </w:rPr>
      </w:pPr>
      <w:r w:rsidRPr="00DF227A">
        <w:rPr>
          <w:rFonts w:asciiTheme="minorHAnsi" w:hAnsiTheme="minorHAnsi"/>
          <w:sz w:val="24"/>
          <w:szCs w:val="24"/>
        </w:rPr>
        <w:t>Each request must be limited to a single quarter</w:t>
      </w:r>
      <w:r w:rsidR="00FB2402">
        <w:rPr>
          <w:rFonts w:asciiTheme="minorHAnsi" w:hAnsiTheme="minorHAnsi"/>
          <w:sz w:val="24"/>
          <w:szCs w:val="24"/>
        </w:rPr>
        <w:t>, unless otherwise authorized by the ARPA-E Budget Director</w:t>
      </w:r>
      <w:r w:rsidR="00E16B60">
        <w:rPr>
          <w:rFonts w:asciiTheme="minorHAnsi" w:hAnsiTheme="minorHAnsi"/>
          <w:sz w:val="24"/>
          <w:szCs w:val="24"/>
        </w:rPr>
        <w:t xml:space="preserve">.  </w:t>
      </w:r>
    </w:p>
    <w:p w:rsidR="002878FA" w:rsidRDefault="002878FA" w:rsidP="00482E09">
      <w:pPr>
        <w:rPr>
          <w:rFonts w:asciiTheme="minorHAnsi" w:hAnsiTheme="minorHAnsi"/>
          <w:sz w:val="24"/>
          <w:szCs w:val="24"/>
        </w:rPr>
      </w:pPr>
    </w:p>
    <w:p w:rsidR="00482E09" w:rsidRPr="00A5239B" w:rsidRDefault="00482E09" w:rsidP="00482E09">
      <w:pPr>
        <w:rPr>
          <w:rFonts w:asciiTheme="minorHAnsi" w:hAnsiTheme="minorHAnsi"/>
          <w:sz w:val="24"/>
          <w:szCs w:val="24"/>
        </w:rPr>
      </w:pPr>
      <w:r w:rsidRPr="00DF227A">
        <w:rPr>
          <w:rFonts w:asciiTheme="minorHAnsi" w:hAnsiTheme="minorHAnsi"/>
          <w:sz w:val="24"/>
          <w:szCs w:val="24"/>
        </w:rPr>
        <w:t>Requests for Budget Plan Payments must include:</w:t>
      </w:r>
      <w:bookmarkEnd w:id="1427"/>
      <w:bookmarkEnd w:id="1428"/>
      <w:r w:rsidRPr="00DF227A">
        <w:rPr>
          <w:rFonts w:asciiTheme="minorHAnsi" w:hAnsiTheme="minorHAnsi"/>
          <w:sz w:val="24"/>
          <w:szCs w:val="24"/>
        </w:rPr>
        <w:t xml:space="preserve"> </w:t>
      </w:r>
    </w:p>
    <w:p w:rsidR="00482E09" w:rsidRPr="00A5239B" w:rsidRDefault="00482E09" w:rsidP="00482E09">
      <w:pPr>
        <w:rPr>
          <w:rFonts w:asciiTheme="minorHAnsi" w:hAnsiTheme="minorHAnsi"/>
          <w:sz w:val="24"/>
          <w:szCs w:val="24"/>
        </w:rPr>
      </w:pPr>
    </w:p>
    <w:p w:rsidR="00482E09" w:rsidRPr="006904FE" w:rsidRDefault="00482E09" w:rsidP="00482E09">
      <w:pPr>
        <w:pStyle w:val="ListParagraph"/>
        <w:numPr>
          <w:ilvl w:val="0"/>
          <w:numId w:val="40"/>
        </w:numPr>
        <w:rPr>
          <w:rFonts w:asciiTheme="minorHAnsi" w:hAnsiTheme="minorHAnsi"/>
          <w:sz w:val="24"/>
          <w:szCs w:val="24"/>
        </w:rPr>
      </w:pPr>
      <w:bookmarkStart w:id="1429" w:name="_Toc306348227"/>
      <w:bookmarkStart w:id="1430" w:name="_Toc306348469"/>
      <w:r w:rsidRPr="006904FE">
        <w:rPr>
          <w:rFonts w:asciiTheme="minorHAnsi" w:hAnsiTheme="minorHAnsi"/>
          <w:sz w:val="24"/>
          <w:szCs w:val="24"/>
        </w:rPr>
        <w:t xml:space="preserve">A </w:t>
      </w:r>
      <w:r w:rsidR="00E16B60">
        <w:rPr>
          <w:rFonts w:asciiTheme="minorHAnsi" w:hAnsiTheme="minorHAnsi"/>
          <w:sz w:val="24"/>
          <w:szCs w:val="24"/>
        </w:rPr>
        <w:t xml:space="preserve">signed </w:t>
      </w:r>
      <w:r w:rsidRPr="006904FE">
        <w:rPr>
          <w:rFonts w:asciiTheme="minorHAnsi" w:hAnsiTheme="minorHAnsi"/>
          <w:sz w:val="24"/>
          <w:szCs w:val="24"/>
        </w:rPr>
        <w:t xml:space="preserve">cover letter </w:t>
      </w:r>
      <w:r w:rsidR="00E16B60">
        <w:rPr>
          <w:rFonts w:asciiTheme="minorHAnsi" w:hAnsiTheme="minorHAnsi"/>
          <w:sz w:val="24"/>
          <w:szCs w:val="24"/>
        </w:rPr>
        <w:t xml:space="preserve">on appropriate letterhead </w:t>
      </w:r>
      <w:r w:rsidRPr="006904FE">
        <w:rPr>
          <w:rFonts w:asciiTheme="minorHAnsi" w:hAnsiTheme="minorHAnsi"/>
          <w:sz w:val="24"/>
          <w:szCs w:val="24"/>
        </w:rPr>
        <w:t xml:space="preserve">stating the basis for the request, the total amount of funding requested, the duration of funding, and the </w:t>
      </w:r>
      <w:r w:rsidR="00697F07">
        <w:rPr>
          <w:rFonts w:asciiTheme="minorHAnsi" w:hAnsiTheme="minorHAnsi"/>
          <w:sz w:val="24"/>
          <w:szCs w:val="24"/>
        </w:rPr>
        <w:t xml:space="preserve">quarterly </w:t>
      </w:r>
      <w:r w:rsidRPr="006904FE">
        <w:rPr>
          <w:rFonts w:asciiTheme="minorHAnsi" w:hAnsiTheme="minorHAnsi"/>
          <w:sz w:val="24"/>
          <w:szCs w:val="24"/>
        </w:rPr>
        <w:t xml:space="preserve">milestone(s) and </w:t>
      </w:r>
      <w:r w:rsidR="00697F07">
        <w:rPr>
          <w:rFonts w:asciiTheme="minorHAnsi" w:hAnsiTheme="minorHAnsi"/>
          <w:sz w:val="24"/>
          <w:szCs w:val="24"/>
        </w:rPr>
        <w:t>objective</w:t>
      </w:r>
      <w:r w:rsidRPr="006904FE">
        <w:rPr>
          <w:rFonts w:asciiTheme="minorHAnsi" w:hAnsiTheme="minorHAnsi"/>
          <w:sz w:val="24"/>
          <w:szCs w:val="24"/>
        </w:rPr>
        <w:t>(s) to be achieved with the prospective funding;</w:t>
      </w:r>
      <w:bookmarkEnd w:id="1429"/>
      <w:bookmarkEnd w:id="1430"/>
      <w:r w:rsidRPr="006904FE">
        <w:rPr>
          <w:rFonts w:asciiTheme="minorHAnsi" w:hAnsiTheme="minorHAnsi"/>
          <w:sz w:val="24"/>
          <w:szCs w:val="24"/>
        </w:rPr>
        <w:t xml:space="preserve"> </w:t>
      </w:r>
    </w:p>
    <w:p w:rsidR="00482E09" w:rsidRPr="00A5239B" w:rsidRDefault="00482E09" w:rsidP="00482E09">
      <w:pPr>
        <w:rPr>
          <w:rFonts w:asciiTheme="minorHAnsi" w:hAnsiTheme="minorHAnsi"/>
          <w:sz w:val="24"/>
          <w:szCs w:val="24"/>
        </w:rPr>
      </w:pPr>
    </w:p>
    <w:p w:rsidR="00482E09" w:rsidRPr="006904FE" w:rsidRDefault="00482E09" w:rsidP="00482E09">
      <w:pPr>
        <w:pStyle w:val="ListParagraph"/>
        <w:numPr>
          <w:ilvl w:val="0"/>
          <w:numId w:val="40"/>
        </w:numPr>
        <w:rPr>
          <w:rFonts w:asciiTheme="minorHAnsi" w:hAnsiTheme="minorHAnsi"/>
          <w:sz w:val="24"/>
          <w:szCs w:val="24"/>
        </w:rPr>
      </w:pPr>
      <w:bookmarkStart w:id="1431" w:name="_Toc306348228"/>
      <w:bookmarkStart w:id="1432" w:name="_Toc306348470"/>
      <w:r w:rsidRPr="006904FE">
        <w:rPr>
          <w:rFonts w:asciiTheme="minorHAnsi" w:hAnsiTheme="minorHAnsi"/>
          <w:sz w:val="24"/>
          <w:szCs w:val="24"/>
        </w:rPr>
        <w:t>A detailed budget spreadsheet showing how the prospective funding will be spent during each month of the quarter in each of the following categories:</w:t>
      </w:r>
      <w:bookmarkEnd w:id="1431"/>
      <w:bookmarkEnd w:id="1432"/>
      <w:r w:rsidRPr="006904FE">
        <w:rPr>
          <w:rFonts w:asciiTheme="minorHAnsi" w:hAnsiTheme="minorHAnsi"/>
          <w:sz w:val="24"/>
          <w:szCs w:val="24"/>
        </w:rPr>
        <w:t xml:space="preserve"> </w:t>
      </w:r>
    </w:p>
    <w:p w:rsidR="00482E09" w:rsidRPr="006904FE" w:rsidRDefault="00482E09" w:rsidP="00482E09">
      <w:pPr>
        <w:pStyle w:val="ListParagraph"/>
        <w:numPr>
          <w:ilvl w:val="1"/>
          <w:numId w:val="40"/>
        </w:numPr>
        <w:rPr>
          <w:rFonts w:asciiTheme="minorHAnsi" w:hAnsiTheme="minorHAnsi"/>
          <w:sz w:val="24"/>
          <w:szCs w:val="24"/>
        </w:rPr>
      </w:pPr>
      <w:r w:rsidRPr="006904FE">
        <w:rPr>
          <w:rFonts w:asciiTheme="minorHAnsi" w:hAnsiTheme="minorHAnsi"/>
          <w:i/>
          <w:iCs/>
          <w:sz w:val="24"/>
          <w:szCs w:val="24"/>
        </w:rPr>
        <w:t>Personnel</w:t>
      </w:r>
      <w:r w:rsidRPr="006904FE">
        <w:rPr>
          <w:rFonts w:asciiTheme="minorHAnsi" w:hAnsiTheme="minorHAnsi"/>
          <w:sz w:val="24"/>
          <w:szCs w:val="24"/>
        </w:rPr>
        <w:t xml:space="preserve"> – include descriptions of the types of positions (e.g., engineer, risk manager, communications director) that will be funded during the quarter;</w:t>
      </w:r>
    </w:p>
    <w:p w:rsidR="00482E09" w:rsidRPr="006904FE" w:rsidRDefault="00482E09" w:rsidP="00482E09">
      <w:pPr>
        <w:pStyle w:val="ListParagraph"/>
        <w:numPr>
          <w:ilvl w:val="1"/>
          <w:numId w:val="40"/>
        </w:numPr>
        <w:rPr>
          <w:rFonts w:asciiTheme="minorHAnsi" w:hAnsiTheme="minorHAnsi"/>
          <w:sz w:val="24"/>
          <w:szCs w:val="24"/>
        </w:rPr>
      </w:pPr>
      <w:r w:rsidRPr="006904FE">
        <w:rPr>
          <w:rFonts w:asciiTheme="minorHAnsi" w:hAnsiTheme="minorHAnsi"/>
          <w:i/>
          <w:iCs/>
          <w:sz w:val="24"/>
          <w:szCs w:val="24"/>
        </w:rPr>
        <w:t>Travel</w:t>
      </w:r>
      <w:r w:rsidRPr="006904FE">
        <w:rPr>
          <w:rFonts w:asciiTheme="minorHAnsi" w:hAnsiTheme="minorHAnsi"/>
          <w:sz w:val="24"/>
          <w:szCs w:val="24"/>
        </w:rPr>
        <w:t xml:space="preserve"> – include description of trips (i.e., destinations, persons traveling, purpose of trip) that will be funded during the quarter;</w:t>
      </w:r>
    </w:p>
    <w:p w:rsidR="00482E09" w:rsidRPr="006904FE" w:rsidRDefault="00482E09" w:rsidP="00482E09">
      <w:pPr>
        <w:pStyle w:val="ListParagraph"/>
        <w:numPr>
          <w:ilvl w:val="1"/>
          <w:numId w:val="40"/>
        </w:numPr>
        <w:rPr>
          <w:rFonts w:asciiTheme="minorHAnsi" w:hAnsiTheme="minorHAnsi"/>
          <w:sz w:val="24"/>
          <w:szCs w:val="24"/>
        </w:rPr>
      </w:pPr>
      <w:r w:rsidRPr="006904FE">
        <w:rPr>
          <w:rFonts w:asciiTheme="minorHAnsi" w:hAnsiTheme="minorHAnsi"/>
          <w:i/>
          <w:iCs/>
          <w:sz w:val="24"/>
          <w:szCs w:val="24"/>
        </w:rPr>
        <w:t>Equipment</w:t>
      </w:r>
      <w:r w:rsidRPr="006904FE">
        <w:rPr>
          <w:rFonts w:asciiTheme="minorHAnsi" w:hAnsiTheme="minorHAnsi"/>
          <w:sz w:val="24"/>
          <w:szCs w:val="24"/>
        </w:rPr>
        <w:t xml:space="preserve"> – include description of equipment that will be purchased or leased during the quarter;</w:t>
      </w:r>
    </w:p>
    <w:p w:rsidR="00482E09" w:rsidRPr="006904FE" w:rsidRDefault="00482E09" w:rsidP="00482E09">
      <w:pPr>
        <w:pStyle w:val="ListParagraph"/>
        <w:numPr>
          <w:ilvl w:val="1"/>
          <w:numId w:val="40"/>
        </w:numPr>
        <w:rPr>
          <w:rFonts w:asciiTheme="minorHAnsi" w:hAnsiTheme="minorHAnsi"/>
          <w:sz w:val="24"/>
          <w:szCs w:val="24"/>
        </w:rPr>
      </w:pPr>
      <w:r w:rsidRPr="006904FE">
        <w:rPr>
          <w:rFonts w:asciiTheme="minorHAnsi" w:hAnsiTheme="minorHAnsi"/>
          <w:i/>
          <w:iCs/>
          <w:sz w:val="24"/>
          <w:szCs w:val="24"/>
        </w:rPr>
        <w:t>Supplies</w:t>
      </w:r>
      <w:r w:rsidRPr="006904FE">
        <w:rPr>
          <w:rFonts w:asciiTheme="minorHAnsi" w:hAnsiTheme="minorHAnsi"/>
          <w:sz w:val="24"/>
          <w:szCs w:val="24"/>
        </w:rPr>
        <w:t xml:space="preserve"> – include description of supplies (e.g., lab supplies) that will be purchased or leased during the quarter;</w:t>
      </w:r>
    </w:p>
    <w:p w:rsidR="00482E09" w:rsidRPr="006904FE" w:rsidRDefault="00482E09" w:rsidP="00482E09">
      <w:pPr>
        <w:pStyle w:val="ListParagraph"/>
        <w:numPr>
          <w:ilvl w:val="1"/>
          <w:numId w:val="40"/>
        </w:numPr>
        <w:rPr>
          <w:rFonts w:asciiTheme="minorHAnsi" w:hAnsiTheme="minorHAnsi"/>
          <w:sz w:val="24"/>
          <w:szCs w:val="24"/>
        </w:rPr>
      </w:pPr>
      <w:r w:rsidRPr="006904FE">
        <w:rPr>
          <w:rFonts w:asciiTheme="minorHAnsi" w:hAnsiTheme="minorHAnsi"/>
          <w:i/>
          <w:iCs/>
          <w:sz w:val="24"/>
          <w:szCs w:val="24"/>
        </w:rPr>
        <w:t>Contractual</w:t>
      </w:r>
      <w:r w:rsidRPr="006904FE">
        <w:rPr>
          <w:rFonts w:asciiTheme="minorHAnsi" w:hAnsiTheme="minorHAnsi"/>
          <w:sz w:val="24"/>
          <w:szCs w:val="24"/>
        </w:rPr>
        <w:t xml:space="preserve"> – include description of contractors that will be funded during the quarter;</w:t>
      </w:r>
    </w:p>
    <w:p w:rsidR="00482E09" w:rsidRPr="006904FE" w:rsidRDefault="00482E09" w:rsidP="00482E09">
      <w:pPr>
        <w:pStyle w:val="ListParagraph"/>
        <w:numPr>
          <w:ilvl w:val="1"/>
          <w:numId w:val="40"/>
        </w:numPr>
        <w:rPr>
          <w:rFonts w:asciiTheme="minorHAnsi" w:hAnsiTheme="minorHAnsi"/>
          <w:sz w:val="24"/>
          <w:szCs w:val="24"/>
        </w:rPr>
      </w:pPr>
      <w:r w:rsidRPr="006904FE">
        <w:rPr>
          <w:rFonts w:asciiTheme="minorHAnsi" w:hAnsiTheme="minorHAnsi"/>
          <w:i/>
          <w:iCs/>
          <w:sz w:val="24"/>
          <w:szCs w:val="24"/>
        </w:rPr>
        <w:t>Construction</w:t>
      </w:r>
      <w:r w:rsidRPr="006904FE">
        <w:rPr>
          <w:rFonts w:asciiTheme="minorHAnsi" w:hAnsiTheme="minorHAnsi"/>
          <w:sz w:val="24"/>
          <w:szCs w:val="24"/>
        </w:rPr>
        <w:t xml:space="preserve"> – include description of approved construction that will be funded during the quarter;</w:t>
      </w:r>
      <w:r w:rsidR="002320AA">
        <w:rPr>
          <w:rFonts w:asciiTheme="minorHAnsi" w:hAnsiTheme="minorHAnsi"/>
          <w:sz w:val="24"/>
          <w:szCs w:val="24"/>
        </w:rPr>
        <w:t xml:space="preserve"> and</w:t>
      </w:r>
    </w:p>
    <w:p w:rsidR="00482E09" w:rsidRDefault="00482E09" w:rsidP="00482E09">
      <w:pPr>
        <w:pStyle w:val="ListParagraph"/>
        <w:numPr>
          <w:ilvl w:val="1"/>
          <w:numId w:val="40"/>
        </w:numPr>
        <w:rPr>
          <w:rFonts w:asciiTheme="minorHAnsi" w:hAnsiTheme="minorHAnsi"/>
          <w:sz w:val="24"/>
          <w:szCs w:val="24"/>
        </w:rPr>
      </w:pPr>
      <w:r w:rsidRPr="006904FE">
        <w:rPr>
          <w:rFonts w:asciiTheme="minorHAnsi" w:hAnsiTheme="minorHAnsi"/>
          <w:i/>
          <w:iCs/>
          <w:sz w:val="24"/>
          <w:szCs w:val="24"/>
        </w:rPr>
        <w:t>Other Direct Costs</w:t>
      </w:r>
      <w:r w:rsidRPr="006904FE">
        <w:rPr>
          <w:rFonts w:asciiTheme="minorHAnsi" w:hAnsiTheme="minorHAnsi"/>
          <w:sz w:val="24"/>
          <w:szCs w:val="24"/>
        </w:rPr>
        <w:t xml:space="preserve"> – include description of miscellaneous expenses</w:t>
      </w:r>
      <w:r w:rsidR="002320AA">
        <w:rPr>
          <w:rFonts w:asciiTheme="minorHAnsi" w:hAnsiTheme="minorHAnsi"/>
          <w:sz w:val="24"/>
          <w:szCs w:val="24"/>
        </w:rPr>
        <w:t>.</w:t>
      </w:r>
    </w:p>
    <w:p w:rsidR="00482E09" w:rsidRPr="00A5239B" w:rsidRDefault="00482E09" w:rsidP="00482E09">
      <w:pPr>
        <w:rPr>
          <w:rFonts w:asciiTheme="minorHAnsi" w:hAnsiTheme="minorHAnsi"/>
          <w:sz w:val="24"/>
          <w:szCs w:val="24"/>
        </w:rPr>
      </w:pPr>
    </w:p>
    <w:p w:rsidR="00482E09" w:rsidRPr="006904FE" w:rsidRDefault="00482E09" w:rsidP="00482E09">
      <w:pPr>
        <w:pStyle w:val="ListParagraph"/>
        <w:numPr>
          <w:ilvl w:val="0"/>
          <w:numId w:val="40"/>
        </w:numPr>
        <w:rPr>
          <w:rFonts w:asciiTheme="minorHAnsi" w:hAnsiTheme="minorHAnsi"/>
          <w:sz w:val="24"/>
          <w:szCs w:val="24"/>
        </w:rPr>
      </w:pPr>
      <w:r w:rsidRPr="006904FE">
        <w:rPr>
          <w:rFonts w:asciiTheme="minorHAnsi" w:hAnsiTheme="minorHAnsi"/>
          <w:sz w:val="24"/>
          <w:szCs w:val="24"/>
        </w:rPr>
        <w:t>A one-page invoice for each month of the quarter, showing the total amount requested for that month; and</w:t>
      </w:r>
    </w:p>
    <w:p w:rsidR="00482E09" w:rsidRPr="00DF227A" w:rsidRDefault="00482E09" w:rsidP="00482E09">
      <w:pPr>
        <w:rPr>
          <w:rFonts w:asciiTheme="minorHAnsi" w:hAnsiTheme="minorHAnsi"/>
          <w:sz w:val="24"/>
          <w:szCs w:val="24"/>
        </w:rPr>
      </w:pPr>
    </w:p>
    <w:p w:rsidR="00482E09" w:rsidRPr="006904FE" w:rsidRDefault="00482E09" w:rsidP="00482E09">
      <w:pPr>
        <w:pStyle w:val="ListParagraph"/>
        <w:numPr>
          <w:ilvl w:val="0"/>
          <w:numId w:val="40"/>
        </w:numPr>
        <w:rPr>
          <w:rFonts w:asciiTheme="minorHAnsi" w:hAnsiTheme="minorHAnsi"/>
          <w:sz w:val="24"/>
          <w:szCs w:val="24"/>
        </w:rPr>
      </w:pPr>
      <w:r w:rsidRPr="006904FE">
        <w:rPr>
          <w:rFonts w:asciiTheme="minorHAnsi" w:hAnsiTheme="minorHAnsi"/>
          <w:sz w:val="24"/>
          <w:szCs w:val="24"/>
        </w:rPr>
        <w:t>If the Budget Plan Payment will be used to purchase equipment, the Prime Recipient is required to provide supporting documentation (e.g., vendor quote</w:t>
      </w:r>
      <w:r w:rsidR="00B65FE9">
        <w:rPr>
          <w:rFonts w:asciiTheme="minorHAnsi" w:hAnsiTheme="minorHAnsi"/>
          <w:sz w:val="24"/>
          <w:szCs w:val="24"/>
        </w:rPr>
        <w:t>, catalogue price</w:t>
      </w:r>
      <w:r w:rsidRPr="006904FE">
        <w:rPr>
          <w:rFonts w:asciiTheme="minorHAnsi" w:hAnsiTheme="minorHAnsi"/>
          <w:sz w:val="24"/>
          <w:szCs w:val="24"/>
        </w:rPr>
        <w:t>).</w:t>
      </w:r>
    </w:p>
    <w:p w:rsidR="00482E09" w:rsidRPr="00DF227A" w:rsidRDefault="00482E09" w:rsidP="00482E09">
      <w:pPr>
        <w:rPr>
          <w:rFonts w:asciiTheme="minorHAnsi" w:hAnsiTheme="minorHAnsi"/>
          <w:sz w:val="24"/>
          <w:szCs w:val="24"/>
        </w:rPr>
      </w:pPr>
    </w:p>
    <w:p w:rsidR="00482E09" w:rsidRPr="00A5239B" w:rsidRDefault="00482E09" w:rsidP="00482E09">
      <w:pPr>
        <w:rPr>
          <w:rFonts w:asciiTheme="minorHAnsi" w:hAnsiTheme="minorHAnsi"/>
          <w:sz w:val="24"/>
          <w:szCs w:val="24"/>
        </w:rPr>
      </w:pPr>
      <w:r w:rsidRPr="00DF227A">
        <w:rPr>
          <w:rFonts w:asciiTheme="minorHAnsi" w:hAnsiTheme="minorHAnsi"/>
          <w:sz w:val="24"/>
          <w:szCs w:val="24"/>
        </w:rPr>
        <w:t xml:space="preserve">Upon request by ARPA-E, the Prime Recipient is required to provide ARPA-E with additional supporting documentation for its Budget Plan Payment request.  </w:t>
      </w:r>
    </w:p>
    <w:p w:rsidR="00482E09" w:rsidRPr="00DF227A" w:rsidRDefault="00482E09" w:rsidP="00482E09">
      <w:pPr>
        <w:rPr>
          <w:rFonts w:asciiTheme="minorHAnsi" w:hAnsiTheme="minorHAnsi"/>
          <w:sz w:val="24"/>
          <w:szCs w:val="24"/>
        </w:rPr>
      </w:pPr>
    </w:p>
    <w:p w:rsidR="00482E09" w:rsidRDefault="00482E09" w:rsidP="00AE1F7C">
      <w:pPr>
        <w:rPr>
          <w:rFonts w:asciiTheme="minorHAnsi" w:hAnsiTheme="minorHAnsi"/>
          <w:sz w:val="24"/>
          <w:szCs w:val="24"/>
        </w:rPr>
      </w:pPr>
      <w:r w:rsidRPr="00DF227A">
        <w:rPr>
          <w:rFonts w:asciiTheme="minorHAnsi" w:hAnsiTheme="minorHAnsi"/>
          <w:sz w:val="24"/>
          <w:szCs w:val="24"/>
        </w:rPr>
        <w:t>Variances between the prospective monthly budgets and amounts actually incurred will be reconciled at the end of each quarter.</w:t>
      </w:r>
    </w:p>
    <w:p w:rsidR="004255CC" w:rsidRDefault="004255CC" w:rsidP="00AE1F7C">
      <w:pPr>
        <w:rPr>
          <w:rFonts w:asciiTheme="minorHAnsi" w:hAnsiTheme="minorHAnsi"/>
          <w:sz w:val="24"/>
          <w:szCs w:val="24"/>
        </w:rPr>
      </w:pPr>
    </w:p>
    <w:p w:rsidR="002878FA" w:rsidRPr="002878FA" w:rsidRDefault="002878FA" w:rsidP="002878FA">
      <w:pPr>
        <w:rPr>
          <w:rFonts w:asciiTheme="minorHAnsi" w:hAnsiTheme="minorHAnsi"/>
          <w:sz w:val="24"/>
          <w:szCs w:val="24"/>
        </w:rPr>
      </w:pPr>
      <w:r w:rsidRPr="002878FA">
        <w:rPr>
          <w:rFonts w:asciiTheme="minorHAnsi" w:hAnsiTheme="minorHAnsi"/>
          <w:sz w:val="24"/>
          <w:szCs w:val="24"/>
        </w:rPr>
        <w:t xml:space="preserve">The Prime Recipient is required to submit reimbursement requests electronically through DOE’s Oak Ridge Financial Service Center Vender Inquiry Payment Electronic Reporting System (VIPERS).  To access and use VIPERS, the Prime Recipient is required to enroll and login to the VIPERS website </w:t>
      </w:r>
      <w:r w:rsidRPr="00AD202F">
        <w:rPr>
          <w:rFonts w:asciiTheme="minorHAnsi" w:hAnsiTheme="minorHAnsi"/>
          <w:sz w:val="24"/>
          <w:szCs w:val="24"/>
        </w:rPr>
        <w:t>(</w:t>
      </w:r>
      <w:r w:rsidR="00A329A3" w:rsidRPr="00A329A3">
        <w:rPr>
          <w:rFonts w:asciiTheme="minorHAnsi" w:hAnsiTheme="minorHAnsi"/>
          <w:sz w:val="24"/>
          <w:szCs w:val="24"/>
        </w:rPr>
        <w:t>https://vipers.oro.doe.gov/</w:t>
      </w:r>
      <w:r w:rsidRPr="00AD202F">
        <w:rPr>
          <w:rFonts w:asciiTheme="minorHAnsi" w:hAnsiTheme="minorHAnsi"/>
          <w:sz w:val="24"/>
          <w:szCs w:val="24"/>
        </w:rPr>
        <w:t>).</w:t>
      </w:r>
      <w:r w:rsidRPr="002878FA">
        <w:rPr>
          <w:rFonts w:asciiTheme="minorHAnsi" w:hAnsiTheme="minorHAnsi"/>
          <w:sz w:val="24"/>
          <w:szCs w:val="24"/>
        </w:rPr>
        <w:t xml:space="preserve"> </w:t>
      </w:r>
    </w:p>
    <w:p w:rsidR="002878FA" w:rsidRDefault="002878FA" w:rsidP="00AE1F7C">
      <w:pPr>
        <w:rPr>
          <w:rFonts w:asciiTheme="minorHAnsi" w:hAnsiTheme="minorHAnsi"/>
          <w:sz w:val="24"/>
          <w:szCs w:val="24"/>
        </w:rPr>
      </w:pPr>
    </w:p>
    <w:p w:rsidR="004255CC" w:rsidRPr="00F2621C" w:rsidRDefault="002878FA" w:rsidP="004255CC">
      <w:pPr>
        <w:pStyle w:val="ListParagraph"/>
        <w:numPr>
          <w:ilvl w:val="0"/>
          <w:numId w:val="2"/>
        </w:numPr>
        <w:ind w:hanging="720"/>
        <w:outlineLvl w:val="1"/>
        <w:rPr>
          <w:rFonts w:asciiTheme="minorHAnsi" w:hAnsiTheme="minorHAnsi"/>
          <w:b/>
          <w:sz w:val="24"/>
          <w:szCs w:val="24"/>
        </w:rPr>
      </w:pPr>
      <w:bookmarkStart w:id="1433" w:name="_Toc306737549"/>
      <w:bookmarkStart w:id="1434" w:name="_Toc384108270"/>
      <w:r>
        <w:rPr>
          <w:rFonts w:asciiTheme="minorHAnsi" w:hAnsiTheme="minorHAnsi"/>
          <w:b/>
          <w:sz w:val="24"/>
          <w:szCs w:val="24"/>
        </w:rPr>
        <w:t>BUDGET CHANGES</w:t>
      </w:r>
      <w:bookmarkEnd w:id="1433"/>
      <w:bookmarkEnd w:id="1434"/>
    </w:p>
    <w:p w:rsidR="004255CC" w:rsidRDefault="004255CC" w:rsidP="004255CC">
      <w:pPr>
        <w:rPr>
          <w:rFonts w:asciiTheme="minorHAnsi" w:hAnsiTheme="minorHAnsi"/>
          <w:sz w:val="24"/>
          <w:szCs w:val="24"/>
        </w:rPr>
      </w:pPr>
    </w:p>
    <w:p w:rsidR="002878FA" w:rsidRPr="004255CC" w:rsidRDefault="002878FA" w:rsidP="002878FA">
      <w:pPr>
        <w:rPr>
          <w:rFonts w:asciiTheme="minorHAnsi" w:hAnsiTheme="minorHAnsi"/>
          <w:sz w:val="24"/>
          <w:szCs w:val="24"/>
        </w:rPr>
      </w:pPr>
      <w:r w:rsidRPr="004255CC">
        <w:rPr>
          <w:rFonts w:asciiTheme="minorHAnsi" w:hAnsiTheme="minorHAnsi"/>
          <w:sz w:val="24"/>
          <w:szCs w:val="24"/>
        </w:rPr>
        <w:t>a.</w:t>
      </w:r>
      <w:r w:rsidRPr="004255CC">
        <w:rPr>
          <w:rFonts w:asciiTheme="minorHAnsi" w:hAnsiTheme="minorHAnsi"/>
          <w:sz w:val="24"/>
          <w:szCs w:val="24"/>
        </w:rPr>
        <w:tab/>
      </w:r>
      <w:r>
        <w:rPr>
          <w:rFonts w:asciiTheme="minorHAnsi" w:hAnsiTheme="minorHAnsi"/>
          <w:sz w:val="24"/>
          <w:szCs w:val="24"/>
          <w:u w:val="single"/>
        </w:rPr>
        <w:t>Budget Changes Generally</w:t>
      </w:r>
      <w:r w:rsidRPr="004255CC">
        <w:rPr>
          <w:rFonts w:asciiTheme="minorHAnsi" w:hAnsiTheme="minorHAnsi"/>
          <w:sz w:val="24"/>
          <w:szCs w:val="24"/>
        </w:rPr>
        <w:t xml:space="preserve">  </w:t>
      </w:r>
    </w:p>
    <w:p w:rsidR="002878FA" w:rsidRDefault="002878FA" w:rsidP="004255CC">
      <w:pPr>
        <w:rPr>
          <w:rFonts w:asciiTheme="minorHAnsi" w:hAnsiTheme="minorHAnsi"/>
          <w:sz w:val="24"/>
          <w:szCs w:val="24"/>
        </w:rPr>
      </w:pPr>
    </w:p>
    <w:p w:rsidR="002878FA" w:rsidRDefault="002878FA" w:rsidP="002878FA">
      <w:pPr>
        <w:rPr>
          <w:rFonts w:asciiTheme="minorHAnsi" w:hAnsiTheme="minorHAnsi"/>
          <w:sz w:val="24"/>
          <w:szCs w:val="24"/>
        </w:rPr>
      </w:pPr>
      <w:r w:rsidRPr="002878FA">
        <w:rPr>
          <w:rFonts w:asciiTheme="minorHAnsi" w:hAnsiTheme="minorHAnsi"/>
          <w:sz w:val="24"/>
          <w:szCs w:val="24"/>
        </w:rPr>
        <w:t>The DOE Contracting Office</w:t>
      </w:r>
      <w:r>
        <w:rPr>
          <w:rFonts w:asciiTheme="minorHAnsi" w:hAnsiTheme="minorHAnsi"/>
          <w:sz w:val="24"/>
          <w:szCs w:val="24"/>
        </w:rPr>
        <w:t>r has reviewed and approved the</w:t>
      </w:r>
      <w:r w:rsidRPr="002878FA">
        <w:rPr>
          <w:rFonts w:asciiTheme="minorHAnsi" w:hAnsiTheme="minorHAnsi"/>
          <w:sz w:val="24"/>
          <w:szCs w:val="24"/>
        </w:rPr>
        <w:t xml:space="preserve"> SF-424A and Budget Justification</w:t>
      </w:r>
      <w:r>
        <w:rPr>
          <w:rFonts w:asciiTheme="minorHAnsi" w:hAnsiTheme="minorHAnsi"/>
          <w:sz w:val="24"/>
          <w:szCs w:val="24"/>
        </w:rPr>
        <w:t xml:space="preserve"> in Attachment 5 to this Award</w:t>
      </w:r>
      <w:r w:rsidRPr="002878FA">
        <w:rPr>
          <w:rFonts w:asciiTheme="minorHAnsi" w:hAnsiTheme="minorHAnsi"/>
          <w:sz w:val="24"/>
          <w:szCs w:val="24"/>
        </w:rPr>
        <w:t xml:space="preserve">.  </w:t>
      </w:r>
    </w:p>
    <w:p w:rsidR="002878FA" w:rsidRDefault="002878FA" w:rsidP="002878FA">
      <w:pPr>
        <w:rPr>
          <w:rFonts w:asciiTheme="minorHAnsi" w:hAnsiTheme="minorHAnsi"/>
          <w:sz w:val="24"/>
          <w:szCs w:val="24"/>
        </w:rPr>
      </w:pPr>
    </w:p>
    <w:p w:rsidR="002878FA" w:rsidRDefault="002878FA" w:rsidP="002878FA">
      <w:pPr>
        <w:rPr>
          <w:rFonts w:asciiTheme="minorHAnsi" w:hAnsiTheme="minorHAnsi"/>
          <w:sz w:val="24"/>
          <w:szCs w:val="24"/>
        </w:rPr>
      </w:pPr>
      <w:r>
        <w:rPr>
          <w:rFonts w:asciiTheme="minorHAnsi" w:hAnsiTheme="minorHAnsi"/>
          <w:sz w:val="24"/>
          <w:szCs w:val="24"/>
        </w:rPr>
        <w:t>Any increase in the total project cost, which is stated as “Total” in Block 12 to the Cover Page (Assistance Agreement Form) of this Award, must be approved in advance and in writing by the ARPA-E Program Director and the DOE Contracting Officer.</w:t>
      </w:r>
    </w:p>
    <w:p w:rsidR="002878FA" w:rsidRDefault="002878FA" w:rsidP="002878FA">
      <w:pPr>
        <w:rPr>
          <w:rFonts w:asciiTheme="minorHAnsi" w:hAnsiTheme="minorHAnsi"/>
          <w:sz w:val="24"/>
          <w:szCs w:val="24"/>
        </w:rPr>
      </w:pPr>
    </w:p>
    <w:p w:rsidR="00ED7959" w:rsidRDefault="00ED7959" w:rsidP="00ED7959">
      <w:pPr>
        <w:rPr>
          <w:rFonts w:asciiTheme="minorHAnsi" w:hAnsiTheme="minorHAnsi"/>
          <w:sz w:val="24"/>
          <w:szCs w:val="24"/>
        </w:rPr>
      </w:pPr>
      <w:r w:rsidRPr="006D6D52">
        <w:rPr>
          <w:rFonts w:asciiTheme="minorHAnsi" w:hAnsiTheme="minorHAnsi"/>
          <w:sz w:val="24"/>
          <w:szCs w:val="24"/>
        </w:rPr>
        <w:t>ARPA-E may deny reimbursement for any failure to comply with the requirements</w:t>
      </w:r>
      <w:r>
        <w:rPr>
          <w:rFonts w:asciiTheme="minorHAnsi" w:hAnsiTheme="minorHAnsi"/>
          <w:sz w:val="24"/>
          <w:szCs w:val="24"/>
        </w:rPr>
        <w:t xml:space="preserve"> in this clause. </w:t>
      </w:r>
    </w:p>
    <w:p w:rsidR="006D0974" w:rsidRPr="004255CC" w:rsidRDefault="006D0974" w:rsidP="004255CC">
      <w:pPr>
        <w:rPr>
          <w:rFonts w:asciiTheme="minorHAnsi" w:hAnsiTheme="minorHAnsi"/>
          <w:sz w:val="24"/>
          <w:szCs w:val="24"/>
        </w:rPr>
      </w:pPr>
    </w:p>
    <w:p w:rsidR="004255CC" w:rsidRPr="004255CC" w:rsidRDefault="002731B6" w:rsidP="004255CC">
      <w:pPr>
        <w:rPr>
          <w:rFonts w:asciiTheme="minorHAnsi" w:hAnsiTheme="minorHAnsi"/>
          <w:sz w:val="24"/>
          <w:szCs w:val="24"/>
        </w:rPr>
      </w:pPr>
      <w:r>
        <w:rPr>
          <w:rFonts w:asciiTheme="minorHAnsi" w:hAnsiTheme="minorHAnsi"/>
          <w:sz w:val="24"/>
          <w:szCs w:val="24"/>
        </w:rPr>
        <w:t>b</w:t>
      </w:r>
      <w:r w:rsidR="004255CC" w:rsidRPr="004255CC">
        <w:rPr>
          <w:rFonts w:asciiTheme="minorHAnsi" w:hAnsiTheme="minorHAnsi"/>
          <w:sz w:val="24"/>
          <w:szCs w:val="24"/>
        </w:rPr>
        <w:t>.</w:t>
      </w:r>
      <w:r w:rsidR="004255CC" w:rsidRPr="004255CC">
        <w:rPr>
          <w:rFonts w:asciiTheme="minorHAnsi" w:hAnsiTheme="minorHAnsi"/>
          <w:sz w:val="24"/>
          <w:szCs w:val="24"/>
        </w:rPr>
        <w:tab/>
      </w:r>
      <w:r w:rsidR="00863162">
        <w:rPr>
          <w:rFonts w:asciiTheme="minorHAnsi" w:hAnsiTheme="minorHAnsi"/>
          <w:sz w:val="24"/>
          <w:szCs w:val="24"/>
          <w:u w:val="single"/>
        </w:rPr>
        <w:t>Transfer</w:t>
      </w:r>
      <w:r w:rsidR="00606B88">
        <w:rPr>
          <w:rFonts w:asciiTheme="minorHAnsi" w:hAnsiTheme="minorHAnsi"/>
          <w:sz w:val="24"/>
          <w:szCs w:val="24"/>
          <w:u w:val="single"/>
        </w:rPr>
        <w:t>s</w:t>
      </w:r>
      <w:r w:rsidR="00863162">
        <w:rPr>
          <w:rFonts w:asciiTheme="minorHAnsi" w:hAnsiTheme="minorHAnsi"/>
          <w:sz w:val="24"/>
          <w:szCs w:val="24"/>
          <w:u w:val="single"/>
        </w:rPr>
        <w:t xml:space="preserve"> of Funds</w:t>
      </w:r>
      <w:r w:rsidR="00F028B6" w:rsidRPr="00F028B6">
        <w:rPr>
          <w:rFonts w:asciiTheme="minorHAnsi" w:hAnsiTheme="minorHAnsi"/>
          <w:sz w:val="24"/>
          <w:szCs w:val="24"/>
          <w:u w:val="single"/>
        </w:rPr>
        <w:t xml:space="preserve"> </w:t>
      </w:r>
      <w:proofErr w:type="gramStart"/>
      <w:r w:rsidR="00606B88">
        <w:rPr>
          <w:rFonts w:asciiTheme="minorHAnsi" w:hAnsiTheme="minorHAnsi"/>
          <w:sz w:val="24"/>
          <w:szCs w:val="24"/>
          <w:u w:val="single"/>
        </w:rPr>
        <w:t>Among</w:t>
      </w:r>
      <w:proofErr w:type="gramEnd"/>
      <w:r w:rsidR="00F028B6" w:rsidRPr="00F028B6">
        <w:rPr>
          <w:rFonts w:asciiTheme="minorHAnsi" w:hAnsiTheme="minorHAnsi"/>
          <w:sz w:val="24"/>
          <w:szCs w:val="24"/>
          <w:u w:val="single"/>
        </w:rPr>
        <w:t xml:space="preserve"> Direct Cost Categories</w:t>
      </w:r>
      <w:r w:rsidR="004255CC" w:rsidRPr="004255CC">
        <w:rPr>
          <w:rFonts w:asciiTheme="minorHAnsi" w:hAnsiTheme="minorHAnsi"/>
          <w:sz w:val="24"/>
          <w:szCs w:val="24"/>
        </w:rPr>
        <w:t xml:space="preserve">  </w:t>
      </w:r>
    </w:p>
    <w:p w:rsidR="004255CC" w:rsidRPr="004255CC" w:rsidRDefault="004255CC" w:rsidP="004255CC">
      <w:pPr>
        <w:rPr>
          <w:rFonts w:asciiTheme="minorHAnsi" w:hAnsiTheme="minorHAnsi"/>
          <w:sz w:val="24"/>
          <w:szCs w:val="24"/>
        </w:rPr>
      </w:pPr>
    </w:p>
    <w:p w:rsidR="006F72CE" w:rsidRDefault="006F72CE" w:rsidP="006F72CE">
      <w:pPr>
        <w:rPr>
          <w:rFonts w:asciiTheme="minorHAnsi" w:hAnsiTheme="minorHAnsi"/>
          <w:sz w:val="24"/>
          <w:szCs w:val="24"/>
        </w:rPr>
      </w:pPr>
      <w:r>
        <w:rPr>
          <w:rFonts w:asciiTheme="minorHAnsi" w:hAnsiTheme="minorHAnsi"/>
          <w:sz w:val="24"/>
          <w:szCs w:val="24"/>
        </w:rPr>
        <w:t xml:space="preserve">The Prime Recipient is required to obtain the prior written approval of the DOE Contracting Officer for </w:t>
      </w:r>
      <w:r w:rsidR="008C26EE">
        <w:rPr>
          <w:rFonts w:asciiTheme="minorHAnsi" w:hAnsiTheme="minorHAnsi"/>
          <w:sz w:val="24"/>
          <w:szCs w:val="24"/>
        </w:rPr>
        <w:t xml:space="preserve">any </w:t>
      </w:r>
      <w:r w:rsidRPr="006F72CE">
        <w:rPr>
          <w:rFonts w:asciiTheme="minorHAnsi" w:hAnsiTheme="minorHAnsi"/>
          <w:sz w:val="24"/>
          <w:szCs w:val="24"/>
        </w:rPr>
        <w:t>tran</w:t>
      </w:r>
      <w:r w:rsidR="00D956B9">
        <w:rPr>
          <w:rFonts w:asciiTheme="minorHAnsi" w:hAnsiTheme="minorHAnsi"/>
          <w:sz w:val="24"/>
          <w:szCs w:val="24"/>
        </w:rPr>
        <w:t>sfer of funds among</w:t>
      </w:r>
      <w:r>
        <w:rPr>
          <w:rFonts w:asciiTheme="minorHAnsi" w:hAnsiTheme="minorHAnsi"/>
          <w:sz w:val="24"/>
          <w:szCs w:val="24"/>
        </w:rPr>
        <w:t xml:space="preserve"> direct cost </w:t>
      </w:r>
      <w:r w:rsidRPr="006F72CE">
        <w:rPr>
          <w:rFonts w:asciiTheme="minorHAnsi" w:hAnsiTheme="minorHAnsi"/>
          <w:sz w:val="24"/>
          <w:szCs w:val="24"/>
        </w:rPr>
        <w:t xml:space="preserve">categories </w:t>
      </w:r>
      <w:r>
        <w:rPr>
          <w:rFonts w:asciiTheme="minorHAnsi" w:hAnsiTheme="minorHAnsi"/>
          <w:sz w:val="24"/>
          <w:szCs w:val="24"/>
        </w:rPr>
        <w:t>where</w:t>
      </w:r>
      <w:r w:rsidRPr="006F72CE">
        <w:rPr>
          <w:rFonts w:asciiTheme="minorHAnsi" w:hAnsiTheme="minorHAnsi"/>
          <w:sz w:val="24"/>
          <w:szCs w:val="24"/>
        </w:rPr>
        <w:t xml:space="preserve"> the cumulative amount of such</w:t>
      </w:r>
      <w:r>
        <w:rPr>
          <w:rFonts w:asciiTheme="minorHAnsi" w:hAnsiTheme="minorHAnsi"/>
          <w:sz w:val="24"/>
          <w:szCs w:val="24"/>
        </w:rPr>
        <w:t xml:space="preserve"> </w:t>
      </w:r>
      <w:r w:rsidRPr="006F72CE">
        <w:rPr>
          <w:rFonts w:asciiTheme="minorHAnsi" w:hAnsiTheme="minorHAnsi"/>
          <w:sz w:val="24"/>
          <w:szCs w:val="24"/>
        </w:rPr>
        <w:t>transfers e</w:t>
      </w:r>
      <w:r>
        <w:rPr>
          <w:rFonts w:asciiTheme="minorHAnsi" w:hAnsiTheme="minorHAnsi"/>
          <w:sz w:val="24"/>
          <w:szCs w:val="24"/>
        </w:rPr>
        <w:t xml:space="preserve">xceeds or is expected to exceed </w:t>
      </w:r>
      <w:r w:rsidRPr="006F72CE">
        <w:rPr>
          <w:rFonts w:asciiTheme="minorHAnsi" w:hAnsiTheme="minorHAnsi"/>
          <w:sz w:val="24"/>
          <w:szCs w:val="24"/>
        </w:rPr>
        <w:t xml:space="preserve">10 percent of the total </w:t>
      </w:r>
      <w:r>
        <w:rPr>
          <w:rFonts w:asciiTheme="minorHAnsi" w:hAnsiTheme="minorHAnsi"/>
          <w:sz w:val="24"/>
          <w:szCs w:val="24"/>
        </w:rPr>
        <w:t>project cost</w:t>
      </w:r>
      <w:r w:rsidR="00F33711">
        <w:rPr>
          <w:rFonts w:asciiTheme="minorHAnsi" w:hAnsiTheme="minorHAnsi"/>
          <w:sz w:val="24"/>
          <w:szCs w:val="24"/>
        </w:rPr>
        <w:t xml:space="preserve">, which is stated as “Total” in Block 12 to the Cover Page (Assistance Agreement Form) of </w:t>
      </w:r>
      <w:r>
        <w:rPr>
          <w:rFonts w:asciiTheme="minorHAnsi" w:hAnsiTheme="minorHAnsi"/>
          <w:sz w:val="24"/>
          <w:szCs w:val="24"/>
        </w:rPr>
        <w:t xml:space="preserve">this Award.  </w:t>
      </w:r>
    </w:p>
    <w:p w:rsidR="006F72CE" w:rsidRDefault="006F72CE" w:rsidP="006F72CE">
      <w:pPr>
        <w:rPr>
          <w:rFonts w:asciiTheme="minorHAnsi" w:hAnsiTheme="minorHAnsi"/>
          <w:sz w:val="24"/>
          <w:szCs w:val="24"/>
        </w:rPr>
      </w:pPr>
    </w:p>
    <w:p w:rsidR="004F5D3E" w:rsidRDefault="004F5D3E" w:rsidP="004F5D3E">
      <w:pPr>
        <w:rPr>
          <w:rFonts w:asciiTheme="minorHAnsi" w:hAnsiTheme="minorHAnsi"/>
          <w:sz w:val="24"/>
          <w:szCs w:val="24"/>
        </w:rPr>
      </w:pPr>
      <w:r>
        <w:rPr>
          <w:rFonts w:asciiTheme="minorHAnsi" w:hAnsiTheme="minorHAnsi"/>
          <w:sz w:val="24"/>
          <w:szCs w:val="24"/>
        </w:rPr>
        <w:t xml:space="preserve">The Prime Recipient is required to </w:t>
      </w:r>
      <w:r w:rsidR="00606B88">
        <w:rPr>
          <w:rFonts w:asciiTheme="minorHAnsi" w:hAnsiTheme="minorHAnsi"/>
          <w:sz w:val="24"/>
          <w:szCs w:val="24"/>
        </w:rPr>
        <w:t>notify</w:t>
      </w:r>
      <w:r>
        <w:rPr>
          <w:rFonts w:asciiTheme="minorHAnsi" w:hAnsiTheme="minorHAnsi"/>
          <w:sz w:val="24"/>
          <w:szCs w:val="24"/>
        </w:rPr>
        <w:t xml:space="preserve"> the ARPA-E Program Director </w:t>
      </w:r>
      <w:r w:rsidR="00606B88">
        <w:rPr>
          <w:rFonts w:asciiTheme="minorHAnsi" w:hAnsiTheme="minorHAnsi"/>
          <w:sz w:val="24"/>
          <w:szCs w:val="24"/>
        </w:rPr>
        <w:t>of</w:t>
      </w:r>
      <w:r>
        <w:rPr>
          <w:rFonts w:asciiTheme="minorHAnsi" w:hAnsiTheme="minorHAnsi"/>
          <w:sz w:val="24"/>
          <w:szCs w:val="24"/>
        </w:rPr>
        <w:t xml:space="preserve"> </w:t>
      </w:r>
      <w:r w:rsidR="008C26EE">
        <w:rPr>
          <w:rFonts w:asciiTheme="minorHAnsi" w:hAnsiTheme="minorHAnsi"/>
          <w:sz w:val="24"/>
          <w:szCs w:val="24"/>
        </w:rPr>
        <w:t>any</w:t>
      </w:r>
      <w:r w:rsidRPr="006F72CE">
        <w:rPr>
          <w:rFonts w:asciiTheme="minorHAnsi" w:hAnsiTheme="minorHAnsi"/>
          <w:sz w:val="24"/>
          <w:szCs w:val="24"/>
        </w:rPr>
        <w:t xml:space="preserve"> tran</w:t>
      </w:r>
      <w:r>
        <w:rPr>
          <w:rFonts w:asciiTheme="minorHAnsi" w:hAnsiTheme="minorHAnsi"/>
          <w:sz w:val="24"/>
          <w:szCs w:val="24"/>
        </w:rPr>
        <w:t xml:space="preserve">sfer of funds among direct cost </w:t>
      </w:r>
      <w:r w:rsidRPr="006F72CE">
        <w:rPr>
          <w:rFonts w:asciiTheme="minorHAnsi" w:hAnsiTheme="minorHAnsi"/>
          <w:sz w:val="24"/>
          <w:szCs w:val="24"/>
        </w:rPr>
        <w:t xml:space="preserve">categories </w:t>
      </w:r>
      <w:r>
        <w:rPr>
          <w:rFonts w:asciiTheme="minorHAnsi" w:hAnsiTheme="minorHAnsi"/>
          <w:sz w:val="24"/>
          <w:szCs w:val="24"/>
        </w:rPr>
        <w:t>where</w:t>
      </w:r>
      <w:r w:rsidRPr="006F72CE">
        <w:rPr>
          <w:rFonts w:asciiTheme="minorHAnsi" w:hAnsiTheme="minorHAnsi"/>
          <w:sz w:val="24"/>
          <w:szCs w:val="24"/>
        </w:rPr>
        <w:t xml:space="preserve"> the cumulative amount of such</w:t>
      </w:r>
      <w:r>
        <w:rPr>
          <w:rFonts w:asciiTheme="minorHAnsi" w:hAnsiTheme="minorHAnsi"/>
          <w:sz w:val="24"/>
          <w:szCs w:val="24"/>
        </w:rPr>
        <w:t xml:space="preserve"> transfers is </w:t>
      </w:r>
      <w:r w:rsidR="00606B88">
        <w:rPr>
          <w:rFonts w:asciiTheme="minorHAnsi" w:hAnsiTheme="minorHAnsi"/>
          <w:sz w:val="24"/>
          <w:szCs w:val="24"/>
        </w:rPr>
        <w:t xml:space="preserve">equal to or </w:t>
      </w:r>
      <w:r>
        <w:rPr>
          <w:rFonts w:asciiTheme="minorHAnsi" w:hAnsiTheme="minorHAnsi"/>
          <w:sz w:val="24"/>
          <w:szCs w:val="24"/>
        </w:rPr>
        <w:t xml:space="preserve">below </w:t>
      </w:r>
      <w:r w:rsidRPr="006F72CE">
        <w:rPr>
          <w:rFonts w:asciiTheme="minorHAnsi" w:hAnsiTheme="minorHAnsi"/>
          <w:sz w:val="24"/>
          <w:szCs w:val="24"/>
        </w:rPr>
        <w:t xml:space="preserve">10 percent of the total </w:t>
      </w:r>
      <w:r>
        <w:rPr>
          <w:rFonts w:asciiTheme="minorHAnsi" w:hAnsiTheme="minorHAnsi"/>
          <w:sz w:val="24"/>
          <w:szCs w:val="24"/>
        </w:rPr>
        <w:t>project cost</w:t>
      </w:r>
      <w:r w:rsidR="00F33711">
        <w:rPr>
          <w:rFonts w:asciiTheme="minorHAnsi" w:hAnsiTheme="minorHAnsi"/>
          <w:sz w:val="24"/>
          <w:szCs w:val="24"/>
        </w:rPr>
        <w:t xml:space="preserve">, which is stated as “Total” in Block 12 to the Cover Page (Assistance Agreement Form) of this Award.  </w:t>
      </w:r>
    </w:p>
    <w:p w:rsidR="004255CC" w:rsidRPr="004255CC" w:rsidRDefault="004255CC" w:rsidP="004255CC">
      <w:pPr>
        <w:rPr>
          <w:rFonts w:asciiTheme="minorHAnsi" w:hAnsiTheme="minorHAnsi"/>
          <w:sz w:val="24"/>
          <w:szCs w:val="24"/>
        </w:rPr>
      </w:pPr>
    </w:p>
    <w:p w:rsidR="004255CC" w:rsidRPr="004255CC" w:rsidRDefault="002731B6" w:rsidP="004255CC">
      <w:pPr>
        <w:rPr>
          <w:rFonts w:asciiTheme="minorHAnsi" w:hAnsiTheme="minorHAnsi"/>
          <w:sz w:val="24"/>
          <w:szCs w:val="24"/>
        </w:rPr>
      </w:pPr>
      <w:r>
        <w:rPr>
          <w:rFonts w:asciiTheme="minorHAnsi" w:hAnsiTheme="minorHAnsi"/>
          <w:sz w:val="24"/>
          <w:szCs w:val="24"/>
        </w:rPr>
        <w:t>c</w:t>
      </w:r>
      <w:r w:rsidR="004255CC" w:rsidRPr="004255CC">
        <w:rPr>
          <w:rFonts w:asciiTheme="minorHAnsi" w:hAnsiTheme="minorHAnsi"/>
          <w:sz w:val="24"/>
          <w:szCs w:val="24"/>
        </w:rPr>
        <w:t>.</w:t>
      </w:r>
      <w:r w:rsidR="004255CC" w:rsidRPr="004255CC">
        <w:rPr>
          <w:rFonts w:asciiTheme="minorHAnsi" w:hAnsiTheme="minorHAnsi"/>
          <w:sz w:val="24"/>
          <w:szCs w:val="24"/>
        </w:rPr>
        <w:tab/>
      </w:r>
      <w:r w:rsidR="00863162">
        <w:rPr>
          <w:rFonts w:asciiTheme="minorHAnsi" w:hAnsiTheme="minorHAnsi"/>
          <w:sz w:val="24"/>
          <w:szCs w:val="24"/>
          <w:u w:val="single"/>
        </w:rPr>
        <w:t>Transfer of Funds</w:t>
      </w:r>
      <w:r w:rsidR="00F028B6" w:rsidRPr="00F028B6">
        <w:rPr>
          <w:rFonts w:asciiTheme="minorHAnsi" w:hAnsiTheme="minorHAnsi"/>
          <w:sz w:val="24"/>
          <w:szCs w:val="24"/>
          <w:u w:val="single"/>
        </w:rPr>
        <w:t xml:space="preserve"> </w:t>
      </w:r>
      <w:proofErr w:type="gramStart"/>
      <w:r w:rsidR="00F028B6" w:rsidRPr="00F028B6">
        <w:rPr>
          <w:rFonts w:asciiTheme="minorHAnsi" w:hAnsiTheme="minorHAnsi"/>
          <w:sz w:val="24"/>
          <w:szCs w:val="24"/>
          <w:u w:val="single"/>
        </w:rPr>
        <w:t>Between</w:t>
      </w:r>
      <w:proofErr w:type="gramEnd"/>
      <w:r w:rsidR="00F028B6" w:rsidRPr="00F028B6">
        <w:rPr>
          <w:rFonts w:asciiTheme="minorHAnsi" w:hAnsiTheme="minorHAnsi"/>
          <w:sz w:val="24"/>
          <w:szCs w:val="24"/>
          <w:u w:val="single"/>
        </w:rPr>
        <w:t xml:space="preserve"> Direct and Indirect Cost Categories</w:t>
      </w:r>
    </w:p>
    <w:p w:rsidR="004255CC" w:rsidRPr="004255CC" w:rsidRDefault="004255CC" w:rsidP="004255CC">
      <w:pPr>
        <w:rPr>
          <w:rFonts w:asciiTheme="minorHAnsi" w:hAnsiTheme="minorHAnsi"/>
          <w:sz w:val="24"/>
          <w:szCs w:val="24"/>
        </w:rPr>
      </w:pPr>
    </w:p>
    <w:p w:rsidR="00F31262" w:rsidRDefault="00F31262" w:rsidP="00F31262">
      <w:pPr>
        <w:rPr>
          <w:rFonts w:asciiTheme="minorHAnsi" w:hAnsiTheme="minorHAnsi"/>
          <w:sz w:val="24"/>
          <w:szCs w:val="24"/>
        </w:rPr>
      </w:pPr>
      <w:r>
        <w:rPr>
          <w:rFonts w:asciiTheme="minorHAnsi" w:hAnsiTheme="minorHAnsi"/>
          <w:sz w:val="24"/>
          <w:szCs w:val="24"/>
        </w:rPr>
        <w:t xml:space="preserve">The Prime Recipient is required to obtain the prior written approval of the DOE Contracting Officer for </w:t>
      </w:r>
      <w:r w:rsidR="008C26EE">
        <w:rPr>
          <w:rFonts w:asciiTheme="minorHAnsi" w:hAnsiTheme="minorHAnsi"/>
          <w:sz w:val="24"/>
          <w:szCs w:val="24"/>
        </w:rPr>
        <w:t>any</w:t>
      </w:r>
      <w:r w:rsidRPr="006F72CE">
        <w:rPr>
          <w:rFonts w:asciiTheme="minorHAnsi" w:hAnsiTheme="minorHAnsi"/>
          <w:sz w:val="24"/>
          <w:szCs w:val="24"/>
        </w:rPr>
        <w:t xml:space="preserve"> tran</w:t>
      </w:r>
      <w:r>
        <w:rPr>
          <w:rFonts w:asciiTheme="minorHAnsi" w:hAnsiTheme="minorHAnsi"/>
          <w:sz w:val="24"/>
          <w:szCs w:val="24"/>
        </w:rPr>
        <w:t xml:space="preserve">sfer of funds </w:t>
      </w:r>
      <w:r w:rsidR="00D956B9">
        <w:rPr>
          <w:rFonts w:asciiTheme="minorHAnsi" w:hAnsiTheme="minorHAnsi"/>
          <w:sz w:val="24"/>
          <w:szCs w:val="24"/>
        </w:rPr>
        <w:t>between</w:t>
      </w:r>
      <w:r>
        <w:rPr>
          <w:rFonts w:asciiTheme="minorHAnsi" w:hAnsiTheme="minorHAnsi"/>
          <w:sz w:val="24"/>
          <w:szCs w:val="24"/>
        </w:rPr>
        <w:t xml:space="preserve"> direct and indirect cost </w:t>
      </w:r>
      <w:r w:rsidRPr="006F72CE">
        <w:rPr>
          <w:rFonts w:asciiTheme="minorHAnsi" w:hAnsiTheme="minorHAnsi"/>
          <w:sz w:val="24"/>
          <w:szCs w:val="24"/>
        </w:rPr>
        <w:t>categories</w:t>
      </w:r>
      <w:r>
        <w:rPr>
          <w:rFonts w:asciiTheme="minorHAnsi" w:hAnsiTheme="minorHAnsi"/>
          <w:sz w:val="24"/>
          <w:szCs w:val="24"/>
        </w:rPr>
        <w:t xml:space="preserve">.  </w:t>
      </w:r>
    </w:p>
    <w:p w:rsidR="00355A00" w:rsidRDefault="00355A00" w:rsidP="00F31262">
      <w:pPr>
        <w:rPr>
          <w:rFonts w:asciiTheme="minorHAnsi" w:hAnsiTheme="minorHAnsi"/>
          <w:sz w:val="24"/>
          <w:szCs w:val="24"/>
        </w:rPr>
      </w:pPr>
    </w:p>
    <w:p w:rsidR="00B7358F" w:rsidRDefault="009765EE">
      <w:pPr>
        <w:pStyle w:val="Heading1"/>
        <w:spacing w:before="0"/>
      </w:pPr>
      <w:bookmarkStart w:id="1435" w:name="_Toc306348262"/>
      <w:bookmarkStart w:id="1436" w:name="_Toc306348490"/>
      <w:bookmarkStart w:id="1437" w:name="_Toc306349067"/>
      <w:bookmarkStart w:id="1438" w:name="_Toc306352981"/>
      <w:bookmarkStart w:id="1439" w:name="_Toc306353114"/>
      <w:bookmarkStart w:id="1440" w:name="_Toc306576515"/>
      <w:bookmarkStart w:id="1441" w:name="_Toc306576644"/>
      <w:bookmarkStart w:id="1442" w:name="_Toc306576774"/>
      <w:bookmarkStart w:id="1443" w:name="_Toc306576904"/>
      <w:bookmarkStart w:id="1444" w:name="_Toc306577040"/>
      <w:bookmarkStart w:id="1445" w:name="_Toc306699363"/>
      <w:bookmarkStart w:id="1446" w:name="_Toc306714754"/>
      <w:bookmarkStart w:id="1447" w:name="_Toc306733936"/>
      <w:bookmarkStart w:id="1448" w:name="_Toc306737550"/>
      <w:bookmarkStart w:id="1449" w:name="_Toc244402091"/>
      <w:bookmarkStart w:id="1450" w:name="_Toc384108271"/>
      <w:r w:rsidRPr="00F2621C">
        <w:rPr>
          <w:rFonts w:asciiTheme="minorHAnsi" w:hAnsiTheme="minorHAnsi"/>
          <w:smallCaps/>
          <w:color w:val="auto"/>
          <w:u w:val="single"/>
        </w:rPr>
        <w:t>Subpart</w:t>
      </w:r>
      <w:r>
        <w:rPr>
          <w:rFonts w:asciiTheme="minorHAnsi" w:hAnsiTheme="minorHAnsi"/>
          <w:smallCaps/>
          <w:color w:val="auto"/>
          <w:u w:val="single"/>
        </w:rPr>
        <w:t xml:space="preserve"> C</w:t>
      </w:r>
      <w:r w:rsidRPr="00F2621C">
        <w:rPr>
          <w:rFonts w:asciiTheme="minorHAnsi" w:hAnsiTheme="minorHAnsi"/>
          <w:smallCaps/>
          <w:color w:val="auto"/>
          <w:u w:val="single"/>
        </w:rPr>
        <w:t>.</w:t>
      </w:r>
      <w:r w:rsidRPr="00F2621C">
        <w:rPr>
          <w:rFonts w:asciiTheme="minorHAnsi" w:hAnsiTheme="minorHAnsi"/>
          <w:smallCaps/>
          <w:color w:val="auto"/>
          <w:u w:val="single"/>
        </w:rPr>
        <w:tab/>
      </w:r>
      <w:r w:rsidR="0044306D">
        <w:rPr>
          <w:rFonts w:asciiTheme="minorHAnsi" w:hAnsiTheme="minorHAnsi"/>
          <w:smallCaps/>
          <w:color w:val="auto"/>
          <w:u w:val="single"/>
        </w:rPr>
        <w:t xml:space="preserve">Miscellaneous </w:t>
      </w:r>
      <w:r w:rsidRPr="00F2621C">
        <w:rPr>
          <w:rFonts w:asciiTheme="minorHAnsi" w:hAnsiTheme="minorHAnsi"/>
          <w:smallCaps/>
          <w:color w:val="auto"/>
          <w:u w:val="single"/>
        </w:rPr>
        <w:t>Provisions</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rsidR="00B7358F" w:rsidRDefault="00B7358F">
      <w:pPr>
        <w:pStyle w:val="ListParagraph"/>
        <w:ind w:left="1440"/>
        <w:outlineLvl w:val="1"/>
      </w:pPr>
      <w:bookmarkStart w:id="1451" w:name="_Toc306576516"/>
      <w:bookmarkStart w:id="1452" w:name="_Toc306576645"/>
      <w:bookmarkStart w:id="1453" w:name="_Toc306576775"/>
      <w:bookmarkStart w:id="1454" w:name="_Toc306576905"/>
      <w:bookmarkStart w:id="1455" w:name="_Toc306577041"/>
      <w:bookmarkStart w:id="1456" w:name="_Toc306699364"/>
      <w:bookmarkStart w:id="1457" w:name="_Toc306714755"/>
      <w:bookmarkStart w:id="1458" w:name="_Toc306733937"/>
      <w:bookmarkStart w:id="1459" w:name="_Toc306737551"/>
    </w:p>
    <w:p w:rsidR="00172A9C" w:rsidRDefault="00854269">
      <w:pPr>
        <w:pStyle w:val="ListParagraph"/>
        <w:numPr>
          <w:ilvl w:val="0"/>
          <w:numId w:val="2"/>
        </w:numPr>
        <w:ind w:left="1440" w:hanging="1440"/>
        <w:outlineLvl w:val="1"/>
        <w:rPr>
          <w:rFonts w:asciiTheme="minorHAnsi" w:hAnsiTheme="minorHAnsi"/>
          <w:b/>
          <w:sz w:val="24"/>
          <w:szCs w:val="24"/>
        </w:rPr>
      </w:pPr>
      <w:bookmarkStart w:id="1460" w:name="_Toc384108272"/>
      <w:r>
        <w:rPr>
          <w:rFonts w:asciiTheme="minorHAnsi" w:hAnsiTheme="minorHAnsi"/>
          <w:b/>
          <w:sz w:val="24"/>
          <w:szCs w:val="24"/>
        </w:rPr>
        <w:t>CORPORATE FELONY CONVICTION AND FEDERAL TAX LIABILITY ASSURANCES</w:t>
      </w:r>
      <w:bookmarkEnd w:id="1460"/>
      <w:r w:rsidR="00711BEA" w:rsidDel="00711BEA">
        <w:rPr>
          <w:rFonts w:asciiTheme="minorHAnsi" w:hAnsiTheme="minorHAnsi"/>
          <w:b/>
          <w:sz w:val="24"/>
          <w:szCs w:val="24"/>
        </w:rPr>
        <w:t xml:space="preserve"> </w:t>
      </w:r>
      <w:bookmarkEnd w:id="1451"/>
      <w:bookmarkEnd w:id="1452"/>
      <w:bookmarkEnd w:id="1453"/>
      <w:bookmarkEnd w:id="1454"/>
      <w:bookmarkEnd w:id="1455"/>
      <w:bookmarkEnd w:id="1456"/>
      <w:bookmarkEnd w:id="1457"/>
      <w:bookmarkEnd w:id="1458"/>
      <w:bookmarkEnd w:id="1459"/>
    </w:p>
    <w:p w:rsidR="00805973" w:rsidRDefault="00805973" w:rsidP="00962214">
      <w:pPr>
        <w:rPr>
          <w:rFonts w:asciiTheme="minorHAnsi" w:hAnsiTheme="minorHAnsi"/>
          <w:b/>
          <w:sz w:val="24"/>
          <w:szCs w:val="24"/>
        </w:rPr>
      </w:pPr>
    </w:p>
    <w:p w:rsidR="003C2007" w:rsidRDefault="003C2007" w:rsidP="003C2007">
      <w:pPr>
        <w:rPr>
          <w:rFonts w:ascii="Calibri" w:hAnsi="Calibri"/>
          <w:i/>
          <w:iCs/>
          <w:sz w:val="24"/>
          <w:szCs w:val="24"/>
        </w:rPr>
      </w:pPr>
      <w:r>
        <w:rPr>
          <w:rFonts w:ascii="Calibri" w:hAnsi="Calibri"/>
          <w:i/>
          <w:iCs/>
          <w:sz w:val="24"/>
          <w:szCs w:val="24"/>
        </w:rPr>
        <w:t>As required by P</w:t>
      </w:r>
      <w:r w:rsidR="00CE7FA9">
        <w:rPr>
          <w:rFonts w:ascii="Calibri" w:hAnsi="Calibri"/>
          <w:i/>
          <w:iCs/>
          <w:sz w:val="24"/>
          <w:szCs w:val="24"/>
        </w:rPr>
        <w:t>ub. L. No. 113</w:t>
      </w:r>
      <w:r>
        <w:rPr>
          <w:rFonts w:ascii="Calibri" w:hAnsi="Calibri"/>
          <w:i/>
          <w:iCs/>
          <w:sz w:val="24"/>
          <w:szCs w:val="24"/>
        </w:rPr>
        <w:t>-</w:t>
      </w:r>
      <w:r w:rsidR="00CE7FA9">
        <w:rPr>
          <w:rFonts w:ascii="Calibri" w:hAnsi="Calibri"/>
          <w:i/>
          <w:iCs/>
          <w:sz w:val="24"/>
          <w:szCs w:val="24"/>
        </w:rPr>
        <w:t>6</w:t>
      </w:r>
      <w:r>
        <w:rPr>
          <w:rFonts w:ascii="Calibri" w:hAnsi="Calibri"/>
          <w:i/>
          <w:iCs/>
          <w:sz w:val="24"/>
          <w:szCs w:val="24"/>
        </w:rPr>
        <w:t>, this clause applies to Prime Recipients that are corporations.</w:t>
      </w:r>
      <w:r>
        <w:rPr>
          <w:rFonts w:ascii="Calibri" w:hAnsi="Calibri"/>
          <w:i/>
          <w:iCs/>
        </w:rPr>
        <w:t xml:space="preserve"> </w:t>
      </w:r>
      <w:r>
        <w:rPr>
          <w:rFonts w:ascii="Calibri" w:hAnsi="Calibri"/>
        </w:rPr>
        <w:t> </w:t>
      </w:r>
    </w:p>
    <w:p w:rsidR="003C2007" w:rsidRDefault="003C2007" w:rsidP="003C2007">
      <w:pPr>
        <w:pStyle w:val="Default"/>
        <w:rPr>
          <w:rFonts w:ascii="Calibri" w:hAnsi="Calibri"/>
        </w:rPr>
      </w:pPr>
    </w:p>
    <w:p w:rsidR="003C2007" w:rsidRDefault="003C2007" w:rsidP="003C2007">
      <w:pPr>
        <w:pStyle w:val="Default"/>
        <w:rPr>
          <w:rFonts w:ascii="Calibri" w:hAnsi="Calibri"/>
        </w:rPr>
      </w:pPr>
      <w:r>
        <w:rPr>
          <w:rFonts w:ascii="Calibri" w:hAnsi="Calibri"/>
        </w:rPr>
        <w:t>By entering into this agreement, the Prime Recipient attests that it has not been convicted</w:t>
      </w:r>
      <w:r>
        <w:rPr>
          <w:rFonts w:ascii="Calibri" w:hAnsi="Calibri"/>
          <w:b/>
          <w:bCs/>
        </w:rPr>
        <w:t xml:space="preserve"> </w:t>
      </w:r>
      <w:r>
        <w:rPr>
          <w:rFonts w:ascii="Calibri" w:hAnsi="Calibri"/>
        </w:rPr>
        <w:t xml:space="preserve">of a felony criminal violation under Federal law in the 24 months preceding the date of signature. </w:t>
      </w:r>
    </w:p>
    <w:p w:rsidR="003C2007" w:rsidRDefault="003C2007" w:rsidP="003C2007">
      <w:pPr>
        <w:pStyle w:val="Default"/>
        <w:rPr>
          <w:rFonts w:ascii="Calibri" w:hAnsi="Calibri"/>
        </w:rPr>
      </w:pPr>
    </w:p>
    <w:p w:rsidR="003C2007" w:rsidRDefault="003C2007" w:rsidP="003C2007">
      <w:pPr>
        <w:pStyle w:val="Default"/>
        <w:rPr>
          <w:rFonts w:ascii="Calibri" w:hAnsi="Calibri"/>
        </w:rPr>
      </w:pPr>
      <w:r>
        <w:rPr>
          <w:rFonts w:ascii="Calibri" w:hAnsi="Calibri"/>
        </w:rPr>
        <w:t>By entering into this agreement, the Prime Recipient attests that none of its agents or officers</w:t>
      </w:r>
      <w:r>
        <w:rPr>
          <w:rFonts w:ascii="Calibri" w:hAnsi="Calibri"/>
          <w:b/>
          <w:bCs/>
        </w:rPr>
        <w:t xml:space="preserve"> </w:t>
      </w:r>
      <w:proofErr w:type="gramStart"/>
      <w:r>
        <w:rPr>
          <w:rFonts w:ascii="Calibri" w:hAnsi="Calibri"/>
        </w:rPr>
        <w:t>have</w:t>
      </w:r>
      <w:proofErr w:type="gramEnd"/>
      <w:r>
        <w:rPr>
          <w:rFonts w:ascii="Calibri" w:hAnsi="Calibri"/>
        </w:rPr>
        <w:t xml:space="preserve"> been convicted of a felony offense, arising out of actions for or on behalf of the corporation, under Federal law in the 24 months preceding the date of signature. </w:t>
      </w:r>
    </w:p>
    <w:p w:rsidR="003C2007" w:rsidRDefault="003C2007" w:rsidP="003C2007">
      <w:pPr>
        <w:pStyle w:val="Default"/>
        <w:rPr>
          <w:rFonts w:ascii="Calibri" w:hAnsi="Calibri"/>
        </w:rPr>
      </w:pPr>
    </w:p>
    <w:p w:rsidR="003C2007" w:rsidRDefault="003C2007" w:rsidP="003C2007">
      <w:pPr>
        <w:rPr>
          <w:rFonts w:ascii="Calibri" w:hAnsi="Calibri"/>
          <w:sz w:val="24"/>
          <w:szCs w:val="24"/>
        </w:rPr>
      </w:pPr>
      <w:r>
        <w:rPr>
          <w:rFonts w:ascii="Calibri" w:hAnsi="Calibri"/>
          <w:sz w:val="24"/>
          <w:szCs w:val="24"/>
        </w:rPr>
        <w:t>The Prime Recipient further attests that it does not have any unpaid Federal tax liability</w:t>
      </w:r>
      <w:r>
        <w:rPr>
          <w:rFonts w:ascii="Calibri" w:hAnsi="Calibri"/>
          <w:b/>
          <w:bCs/>
          <w:sz w:val="24"/>
          <w:szCs w:val="24"/>
        </w:rPr>
        <w:t xml:space="preserve"> </w:t>
      </w:r>
      <w:r>
        <w:rPr>
          <w:rFonts w:ascii="Calibri" w:hAnsi="Calibri"/>
          <w:sz w:val="24"/>
          <w:szCs w:val="24"/>
        </w:rPr>
        <w:t>that has been assessed, for which all judicial and administrative remedies have been exhausted or have lapsed, and that is not being paid in a timely manner pursuant to an agreement with the authority responsible for collecting the tax liability.</w:t>
      </w:r>
    </w:p>
    <w:p w:rsidR="003C2007" w:rsidRPr="00A5239B" w:rsidRDefault="003C2007" w:rsidP="00962214">
      <w:pPr>
        <w:rPr>
          <w:rFonts w:asciiTheme="minorHAnsi" w:hAnsiTheme="minorHAnsi"/>
          <w:b/>
          <w:sz w:val="24"/>
          <w:szCs w:val="24"/>
        </w:rPr>
      </w:pPr>
    </w:p>
    <w:p w:rsidR="00F2621C" w:rsidRPr="00F2621C" w:rsidRDefault="003E0299">
      <w:pPr>
        <w:pStyle w:val="ListParagraph"/>
        <w:numPr>
          <w:ilvl w:val="0"/>
          <w:numId w:val="2"/>
        </w:numPr>
        <w:ind w:hanging="720"/>
        <w:outlineLvl w:val="1"/>
        <w:rPr>
          <w:rFonts w:asciiTheme="minorHAnsi" w:hAnsiTheme="minorHAnsi"/>
          <w:b/>
          <w:sz w:val="24"/>
          <w:szCs w:val="24"/>
        </w:rPr>
      </w:pPr>
      <w:bookmarkStart w:id="1461" w:name="_Toc384108273"/>
      <w:r>
        <w:rPr>
          <w:rFonts w:asciiTheme="minorHAnsi" w:hAnsiTheme="minorHAnsi"/>
          <w:b/>
          <w:sz w:val="24"/>
          <w:szCs w:val="24"/>
        </w:rPr>
        <w:t>NON-ASSIGNABILITY</w:t>
      </w:r>
      <w:bookmarkEnd w:id="1461"/>
    </w:p>
    <w:p w:rsidR="00A54524" w:rsidRDefault="00A54524" w:rsidP="00A54524">
      <w:pPr>
        <w:pStyle w:val="ListParagraph"/>
        <w:rPr>
          <w:rFonts w:asciiTheme="minorHAnsi" w:hAnsiTheme="minorHAnsi"/>
          <w:b/>
          <w:sz w:val="24"/>
          <w:szCs w:val="24"/>
        </w:rPr>
      </w:pPr>
    </w:p>
    <w:p w:rsidR="00E76A32" w:rsidRPr="00E76A32" w:rsidRDefault="00E76A32" w:rsidP="00E76A32">
      <w:pPr>
        <w:rPr>
          <w:rFonts w:asciiTheme="minorHAnsi" w:hAnsiTheme="minorHAnsi"/>
          <w:sz w:val="24"/>
          <w:szCs w:val="24"/>
        </w:rPr>
      </w:pPr>
      <w:r w:rsidRPr="00E76A32">
        <w:rPr>
          <w:rFonts w:asciiTheme="minorHAnsi" w:hAnsiTheme="minorHAnsi"/>
          <w:sz w:val="24"/>
          <w:szCs w:val="24"/>
        </w:rPr>
        <w:t xml:space="preserve">This Award may not be transferred, assigned, or assumed, by operation of law or otherwise, without the prior written consent of the DOE Contracting Officer. </w:t>
      </w:r>
    </w:p>
    <w:p w:rsidR="003E0299" w:rsidRPr="00A5239B" w:rsidRDefault="003E0299" w:rsidP="00A54524">
      <w:pPr>
        <w:pStyle w:val="ListParagraph"/>
        <w:rPr>
          <w:rFonts w:asciiTheme="minorHAnsi" w:hAnsiTheme="minorHAnsi"/>
          <w:b/>
          <w:sz w:val="24"/>
          <w:szCs w:val="24"/>
        </w:rPr>
      </w:pPr>
    </w:p>
    <w:p w:rsidR="00F2621C" w:rsidRPr="00F2621C" w:rsidRDefault="00A00A8B">
      <w:pPr>
        <w:pStyle w:val="ListParagraph"/>
        <w:numPr>
          <w:ilvl w:val="0"/>
          <w:numId w:val="2"/>
        </w:numPr>
        <w:ind w:hanging="720"/>
        <w:outlineLvl w:val="1"/>
        <w:rPr>
          <w:rFonts w:asciiTheme="minorHAnsi" w:hAnsiTheme="minorHAnsi"/>
          <w:b/>
          <w:sz w:val="24"/>
          <w:szCs w:val="24"/>
        </w:rPr>
      </w:pPr>
      <w:bookmarkStart w:id="1462" w:name="_Toc384108274"/>
      <w:r>
        <w:rPr>
          <w:rFonts w:asciiTheme="minorHAnsi" w:hAnsiTheme="minorHAnsi"/>
          <w:b/>
          <w:sz w:val="24"/>
          <w:szCs w:val="24"/>
        </w:rPr>
        <w:t>CONFERENCE SPENDING</w:t>
      </w:r>
      <w:bookmarkEnd w:id="1462"/>
    </w:p>
    <w:p w:rsidR="00A00A8B" w:rsidRPr="00A00A8B" w:rsidRDefault="00A00A8B" w:rsidP="00A00A8B">
      <w:pPr>
        <w:widowControl/>
        <w:autoSpaceDE/>
        <w:autoSpaceDN/>
        <w:adjustRightInd/>
        <w:outlineLvl w:val="1"/>
        <w:rPr>
          <w:rFonts w:asciiTheme="minorHAnsi" w:hAnsiTheme="minorHAnsi"/>
          <w:b/>
          <w:sz w:val="24"/>
          <w:szCs w:val="24"/>
        </w:rPr>
      </w:pPr>
      <w:bookmarkStart w:id="1463" w:name="_Toc306348266"/>
      <w:bookmarkStart w:id="1464" w:name="_Toc306348494"/>
      <w:bookmarkStart w:id="1465" w:name="_Toc306349071"/>
      <w:bookmarkStart w:id="1466" w:name="_Toc306352985"/>
      <w:bookmarkStart w:id="1467" w:name="_Toc306353118"/>
      <w:bookmarkStart w:id="1468" w:name="_Toc306576519"/>
      <w:bookmarkStart w:id="1469" w:name="_Toc306576648"/>
      <w:bookmarkStart w:id="1470" w:name="_Toc306576778"/>
      <w:bookmarkStart w:id="1471" w:name="_Toc306576908"/>
      <w:bookmarkStart w:id="1472" w:name="_Toc306577044"/>
      <w:bookmarkStart w:id="1473" w:name="_Toc306699367"/>
      <w:bookmarkStart w:id="1474" w:name="_Toc306714758"/>
      <w:bookmarkStart w:id="1475" w:name="_Toc306733940"/>
      <w:bookmarkStart w:id="1476" w:name="_Toc306737554"/>
    </w:p>
    <w:p w:rsidR="00A00A8B" w:rsidRDefault="00A00A8B" w:rsidP="00A00A8B">
      <w:pPr>
        <w:pStyle w:val="ListParagraph"/>
        <w:ind w:left="90"/>
        <w:rPr>
          <w:rFonts w:asciiTheme="minorHAnsi" w:hAnsiTheme="minorHAnsi"/>
          <w:sz w:val="24"/>
          <w:szCs w:val="24"/>
        </w:rPr>
      </w:pPr>
      <w:r>
        <w:rPr>
          <w:rFonts w:asciiTheme="minorHAnsi" w:hAnsiTheme="minorHAnsi"/>
          <w:sz w:val="24"/>
          <w:szCs w:val="24"/>
        </w:rPr>
        <w:t>The recipient shall not expend funds for the purpose of defraying the cost to the United States Government of a conference [described in subsection (c) of the Consolidated and Further Continuing Appropriations Act, 2013] that was more than $20,000, or circumventing the required notification by the head of any such Executive Branch department, agency, board, commission, or office to the Inspector General or senior ethics official for any entity without an Inspector General, of the date, location, and number of employees attending such conference that is not directly and programmatically related to the purpose for which the grant or cooperative agreement was awarded.</w:t>
      </w:r>
    </w:p>
    <w:p w:rsidR="00A00A8B" w:rsidRPr="00A00A8B" w:rsidRDefault="00A00A8B" w:rsidP="00A00A8B">
      <w:pPr>
        <w:widowControl/>
        <w:autoSpaceDE/>
        <w:autoSpaceDN/>
        <w:adjustRightInd/>
        <w:outlineLvl w:val="1"/>
        <w:rPr>
          <w:rFonts w:asciiTheme="minorHAnsi" w:hAnsiTheme="minorHAnsi"/>
          <w:b/>
          <w:sz w:val="24"/>
          <w:szCs w:val="24"/>
        </w:rPr>
      </w:pPr>
    </w:p>
    <w:p w:rsidR="00147754" w:rsidRDefault="00F028B6" w:rsidP="00933460">
      <w:pPr>
        <w:pStyle w:val="ListParagraph"/>
        <w:widowControl/>
        <w:numPr>
          <w:ilvl w:val="0"/>
          <w:numId w:val="2"/>
        </w:numPr>
        <w:autoSpaceDE/>
        <w:autoSpaceDN/>
        <w:adjustRightInd/>
        <w:ind w:hanging="720"/>
        <w:outlineLvl w:val="1"/>
        <w:rPr>
          <w:rFonts w:asciiTheme="minorHAnsi" w:hAnsiTheme="minorHAnsi"/>
          <w:b/>
          <w:sz w:val="24"/>
          <w:szCs w:val="24"/>
        </w:rPr>
      </w:pPr>
      <w:bookmarkStart w:id="1477" w:name="_Toc384108275"/>
      <w:r w:rsidRPr="00933460">
        <w:rPr>
          <w:rFonts w:asciiTheme="minorHAnsi" w:hAnsiTheme="minorHAnsi"/>
          <w:b/>
          <w:sz w:val="24"/>
          <w:szCs w:val="24"/>
        </w:rPr>
        <w:t>RESERVED</w:t>
      </w:r>
      <w:bookmarkStart w:id="1478" w:name="_Toc244402115"/>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rsidR="00B7358F" w:rsidRDefault="00B7358F">
      <w:pPr>
        <w:pStyle w:val="ListParagraph"/>
        <w:rPr>
          <w:rFonts w:asciiTheme="minorHAnsi" w:hAnsiTheme="minorHAnsi"/>
          <w:b/>
          <w:sz w:val="24"/>
          <w:szCs w:val="24"/>
        </w:rPr>
      </w:pPr>
    </w:p>
    <w:p w:rsidR="003C3D9C" w:rsidRPr="00933460" w:rsidRDefault="00147754" w:rsidP="00933460">
      <w:pPr>
        <w:pStyle w:val="ListParagraph"/>
        <w:widowControl/>
        <w:numPr>
          <w:ilvl w:val="0"/>
          <w:numId w:val="2"/>
        </w:numPr>
        <w:autoSpaceDE/>
        <w:autoSpaceDN/>
        <w:adjustRightInd/>
        <w:ind w:hanging="720"/>
        <w:outlineLvl w:val="1"/>
        <w:rPr>
          <w:rFonts w:asciiTheme="minorHAnsi" w:hAnsiTheme="minorHAnsi"/>
          <w:b/>
          <w:sz w:val="24"/>
          <w:szCs w:val="24"/>
        </w:rPr>
      </w:pPr>
      <w:bookmarkStart w:id="1479" w:name="_Toc384108276"/>
      <w:r>
        <w:rPr>
          <w:rFonts w:asciiTheme="minorHAnsi" w:hAnsiTheme="minorHAnsi"/>
          <w:b/>
          <w:sz w:val="24"/>
          <w:szCs w:val="24"/>
        </w:rPr>
        <w:t>RESERVED</w:t>
      </w:r>
      <w:bookmarkEnd w:id="1479"/>
      <w:r w:rsidR="00F028B6" w:rsidRPr="00933460">
        <w:rPr>
          <w:rFonts w:asciiTheme="minorHAnsi" w:hAnsiTheme="minorHAnsi"/>
          <w:b/>
          <w:sz w:val="24"/>
          <w:szCs w:val="24"/>
        </w:rPr>
        <w:br w:type="page"/>
      </w:r>
    </w:p>
    <w:p w:rsidR="00C87DCF" w:rsidRPr="00A5239B" w:rsidRDefault="00C87DCF" w:rsidP="00C87DCF">
      <w:pPr>
        <w:jc w:val="center"/>
        <w:rPr>
          <w:rFonts w:asciiTheme="minorHAnsi" w:hAnsiTheme="minorHAnsi"/>
          <w:b/>
          <w:sz w:val="48"/>
          <w:szCs w:val="48"/>
        </w:rPr>
      </w:pPr>
    </w:p>
    <w:p w:rsidR="00C87DCF" w:rsidRPr="00A5239B" w:rsidRDefault="00C87DCF" w:rsidP="00C87DCF">
      <w:pPr>
        <w:jc w:val="center"/>
        <w:rPr>
          <w:rFonts w:asciiTheme="minorHAnsi" w:hAnsiTheme="minorHAnsi"/>
          <w:b/>
          <w:sz w:val="48"/>
          <w:szCs w:val="48"/>
        </w:rPr>
      </w:pPr>
    </w:p>
    <w:p w:rsidR="00C87DCF" w:rsidRPr="00A5239B" w:rsidRDefault="00C87DCF" w:rsidP="00C87DCF">
      <w:pPr>
        <w:jc w:val="center"/>
        <w:rPr>
          <w:rFonts w:asciiTheme="minorHAnsi" w:hAnsiTheme="minorHAnsi"/>
          <w:b/>
          <w:sz w:val="48"/>
          <w:szCs w:val="48"/>
        </w:rPr>
      </w:pPr>
    </w:p>
    <w:p w:rsidR="00C87DCF" w:rsidRPr="00A5239B" w:rsidRDefault="00C87DCF" w:rsidP="00C87DCF">
      <w:pPr>
        <w:jc w:val="center"/>
        <w:rPr>
          <w:rFonts w:asciiTheme="minorHAnsi" w:hAnsiTheme="minorHAnsi"/>
          <w:b/>
          <w:sz w:val="48"/>
          <w:szCs w:val="48"/>
        </w:rPr>
      </w:pPr>
    </w:p>
    <w:p w:rsidR="00C87DCF" w:rsidRPr="00A5239B" w:rsidRDefault="00C87DCF" w:rsidP="00A00A8B">
      <w:pPr>
        <w:rPr>
          <w:rFonts w:asciiTheme="minorHAnsi" w:hAnsiTheme="minorHAnsi"/>
          <w:b/>
          <w:sz w:val="48"/>
          <w:szCs w:val="48"/>
        </w:rPr>
      </w:pPr>
    </w:p>
    <w:p w:rsidR="00AB34EA" w:rsidRDefault="00F028B6">
      <w:pPr>
        <w:pStyle w:val="Heading1"/>
        <w:jc w:val="center"/>
        <w:rPr>
          <w:rFonts w:asciiTheme="minorHAnsi" w:hAnsiTheme="minorHAnsi"/>
          <w:sz w:val="48"/>
          <w:szCs w:val="48"/>
        </w:rPr>
      </w:pPr>
      <w:bookmarkStart w:id="1480" w:name="_Toc306576909"/>
      <w:bookmarkStart w:id="1481" w:name="_Toc306577045"/>
      <w:bookmarkStart w:id="1482" w:name="_Toc306699368"/>
      <w:bookmarkStart w:id="1483" w:name="_Toc306714759"/>
      <w:bookmarkStart w:id="1484" w:name="_Toc306733941"/>
      <w:bookmarkStart w:id="1485" w:name="_Toc306737555"/>
      <w:bookmarkStart w:id="1486" w:name="_Toc384108277"/>
      <w:r w:rsidRPr="00F028B6">
        <w:rPr>
          <w:rFonts w:asciiTheme="minorHAnsi" w:hAnsiTheme="minorHAnsi"/>
          <w:color w:val="auto"/>
          <w:sz w:val="48"/>
          <w:szCs w:val="48"/>
        </w:rPr>
        <w:t>APPENDIX A:</w:t>
      </w:r>
      <w:bookmarkEnd w:id="1480"/>
      <w:bookmarkEnd w:id="1481"/>
      <w:bookmarkEnd w:id="1482"/>
      <w:bookmarkEnd w:id="1483"/>
      <w:bookmarkEnd w:id="1484"/>
      <w:bookmarkEnd w:id="1485"/>
      <w:bookmarkEnd w:id="1486"/>
    </w:p>
    <w:p w:rsidR="00AB34EA" w:rsidRDefault="00AB34EA">
      <w:pPr>
        <w:jc w:val="center"/>
        <w:rPr>
          <w:rFonts w:asciiTheme="minorHAnsi" w:hAnsiTheme="minorHAnsi"/>
          <w:b/>
          <w:sz w:val="48"/>
          <w:szCs w:val="48"/>
        </w:rPr>
      </w:pPr>
    </w:p>
    <w:p w:rsidR="00AB34EA" w:rsidRDefault="00F028B6">
      <w:pPr>
        <w:jc w:val="center"/>
        <w:rPr>
          <w:rFonts w:asciiTheme="minorHAnsi" w:hAnsiTheme="minorHAnsi"/>
          <w:b/>
          <w:sz w:val="48"/>
          <w:szCs w:val="48"/>
        </w:rPr>
      </w:pPr>
      <w:bookmarkStart w:id="1487" w:name="_Toc306576910"/>
      <w:r w:rsidRPr="00F028B6">
        <w:rPr>
          <w:rFonts w:asciiTheme="minorHAnsi" w:hAnsiTheme="minorHAnsi"/>
          <w:b/>
          <w:sz w:val="48"/>
          <w:szCs w:val="48"/>
        </w:rPr>
        <w:t>DEFINITIONS</w:t>
      </w:r>
      <w:bookmarkEnd w:id="1487"/>
    </w:p>
    <w:p w:rsidR="005A735C" w:rsidRDefault="005A735C">
      <w:pPr>
        <w:rPr>
          <w:rFonts w:asciiTheme="minorHAnsi" w:hAnsiTheme="minorHAnsi"/>
          <w:b/>
          <w:sz w:val="24"/>
          <w:szCs w:val="24"/>
        </w:rPr>
      </w:pPr>
    </w:p>
    <w:p w:rsidR="00C51224" w:rsidRDefault="00C51224">
      <w:pPr>
        <w:rPr>
          <w:rFonts w:asciiTheme="minorHAnsi" w:hAnsiTheme="minorHAnsi"/>
          <w:b/>
          <w:sz w:val="24"/>
          <w:szCs w:val="24"/>
        </w:rPr>
      </w:pPr>
    </w:p>
    <w:p w:rsidR="00C51224" w:rsidRPr="00C51224" w:rsidRDefault="00F028B6">
      <w:pPr>
        <w:rPr>
          <w:rFonts w:asciiTheme="minorHAnsi" w:hAnsiTheme="minorHAnsi"/>
          <w:i/>
          <w:sz w:val="24"/>
          <w:szCs w:val="24"/>
        </w:rPr>
      </w:pPr>
      <w:r w:rsidRPr="00F028B6">
        <w:rPr>
          <w:rFonts w:asciiTheme="minorHAnsi" w:hAnsiTheme="minorHAnsi"/>
          <w:i/>
          <w:sz w:val="24"/>
          <w:szCs w:val="24"/>
        </w:rPr>
        <w:t>The terms defined in 10 C.F.R. § 600.3 apply to this Award, unless otherwise defined in Appendix A.</w:t>
      </w:r>
      <w:r w:rsidR="00057178">
        <w:rPr>
          <w:rFonts w:asciiTheme="minorHAnsi" w:hAnsiTheme="minorHAnsi"/>
          <w:i/>
          <w:sz w:val="24"/>
          <w:szCs w:val="24"/>
        </w:rPr>
        <w:t xml:space="preserve"> </w:t>
      </w:r>
      <w:r w:rsidRPr="00F028B6">
        <w:rPr>
          <w:rFonts w:asciiTheme="minorHAnsi" w:hAnsiTheme="minorHAnsi"/>
          <w:i/>
          <w:sz w:val="24"/>
          <w:szCs w:val="24"/>
        </w:rPr>
        <w:t xml:space="preserve"> If a term is not defined in Appendix A or 10 C.F.R. § 600.3, DOE reserves the right to add a definition to Appendix A.</w:t>
      </w:r>
    </w:p>
    <w:p w:rsidR="005702F5" w:rsidRPr="00A5239B" w:rsidRDefault="00F028B6">
      <w:pPr>
        <w:widowControl/>
        <w:autoSpaceDE/>
        <w:autoSpaceDN/>
        <w:adjustRightInd/>
        <w:rPr>
          <w:rFonts w:asciiTheme="minorHAnsi" w:hAnsiTheme="minorHAnsi"/>
          <w:b/>
          <w:sz w:val="24"/>
          <w:szCs w:val="24"/>
        </w:rPr>
      </w:pPr>
      <w:r w:rsidRPr="00F028B6">
        <w:rPr>
          <w:rFonts w:asciiTheme="minorHAnsi" w:hAnsiTheme="minorHAnsi"/>
          <w:b/>
          <w:sz w:val="24"/>
          <w:szCs w:val="24"/>
        </w:rPr>
        <w:br w:type="page"/>
      </w:r>
    </w:p>
    <w:p w:rsidR="00AB34EA" w:rsidRDefault="00F028B6">
      <w:pPr>
        <w:rPr>
          <w:rFonts w:asciiTheme="minorHAnsi" w:hAnsiTheme="minorHAnsi"/>
          <w:sz w:val="24"/>
          <w:szCs w:val="24"/>
        </w:rPr>
      </w:pPr>
      <w:bookmarkStart w:id="1488" w:name="_Toc306348268"/>
      <w:r w:rsidRPr="00F028B6">
        <w:rPr>
          <w:rFonts w:asciiTheme="minorHAnsi" w:hAnsiTheme="minorHAnsi"/>
          <w:i/>
          <w:sz w:val="24"/>
          <w:szCs w:val="24"/>
        </w:rPr>
        <w:t xml:space="preserve">ARPA-E </w:t>
      </w:r>
      <w:r w:rsidRPr="00F028B6">
        <w:rPr>
          <w:rFonts w:asciiTheme="minorHAnsi" w:hAnsiTheme="minorHAnsi"/>
          <w:sz w:val="24"/>
          <w:szCs w:val="24"/>
        </w:rPr>
        <w:t>is the Advanced Research Projects Agency – Energy, an agency within the U.S. Department of Energy.</w:t>
      </w:r>
      <w:bookmarkEnd w:id="1488"/>
      <w:r w:rsidRPr="00F028B6">
        <w:rPr>
          <w:rFonts w:asciiTheme="minorHAnsi" w:hAnsiTheme="minorHAnsi"/>
          <w:sz w:val="24"/>
          <w:szCs w:val="24"/>
        </w:rPr>
        <w:t xml:space="preserve">  </w:t>
      </w:r>
    </w:p>
    <w:p w:rsidR="00AB34EA" w:rsidRDefault="00AB34EA">
      <w:pPr>
        <w:rPr>
          <w:rFonts w:asciiTheme="minorHAnsi" w:hAnsiTheme="minorHAnsi"/>
          <w:i/>
          <w:sz w:val="24"/>
          <w:szCs w:val="24"/>
        </w:rPr>
      </w:pPr>
    </w:p>
    <w:p w:rsidR="00AB34EA" w:rsidRDefault="00DF1F81">
      <w:pPr>
        <w:rPr>
          <w:rFonts w:asciiTheme="minorHAnsi" w:hAnsiTheme="minorHAnsi"/>
          <w:sz w:val="24"/>
          <w:szCs w:val="24"/>
        </w:rPr>
      </w:pPr>
      <w:bookmarkStart w:id="1489" w:name="_Toc306348269"/>
      <w:r>
        <w:rPr>
          <w:rFonts w:asciiTheme="minorHAnsi" w:hAnsiTheme="minorHAnsi"/>
          <w:i/>
          <w:sz w:val="24"/>
          <w:szCs w:val="24"/>
        </w:rPr>
        <w:t xml:space="preserve">Award </w:t>
      </w:r>
      <w:r>
        <w:rPr>
          <w:rFonts w:asciiTheme="minorHAnsi" w:hAnsiTheme="minorHAnsi"/>
          <w:sz w:val="24"/>
          <w:szCs w:val="24"/>
        </w:rPr>
        <w:t xml:space="preserve">is defined on the first page of Attachment 1 to this Award.  </w:t>
      </w:r>
    </w:p>
    <w:p w:rsidR="00AB34EA" w:rsidRDefault="00AB34EA">
      <w:pPr>
        <w:rPr>
          <w:rFonts w:asciiTheme="minorHAnsi" w:hAnsiTheme="minorHAnsi"/>
          <w:sz w:val="24"/>
          <w:szCs w:val="24"/>
        </w:rPr>
      </w:pPr>
      <w:bookmarkStart w:id="1490" w:name="_GoBack"/>
      <w:bookmarkEnd w:id="1489"/>
      <w:bookmarkEnd w:id="1490"/>
    </w:p>
    <w:p w:rsidR="00AB34EA" w:rsidRDefault="00F028B6">
      <w:pPr>
        <w:rPr>
          <w:rFonts w:asciiTheme="minorHAnsi" w:hAnsiTheme="minorHAnsi"/>
          <w:sz w:val="24"/>
          <w:szCs w:val="24"/>
        </w:rPr>
      </w:pPr>
      <w:bookmarkStart w:id="1491" w:name="_Toc306348270"/>
      <w:r w:rsidRPr="00F028B6">
        <w:rPr>
          <w:rFonts w:asciiTheme="minorHAnsi" w:hAnsiTheme="minorHAnsi"/>
          <w:i/>
          <w:sz w:val="24"/>
          <w:szCs w:val="24"/>
        </w:rPr>
        <w:t>Contracting Officer</w:t>
      </w:r>
      <w:r w:rsidRPr="00F028B6">
        <w:rPr>
          <w:rFonts w:asciiTheme="minorHAnsi" w:hAnsiTheme="minorHAnsi"/>
          <w:sz w:val="24"/>
          <w:szCs w:val="24"/>
        </w:rPr>
        <w:t xml:space="preserve"> means the DOE official who is authorized to execute awards and amendments on behalf of ARPA-E and is responsible for the business management and non-program aspects of the financial assistance process.</w:t>
      </w:r>
      <w:bookmarkEnd w:id="1491"/>
    </w:p>
    <w:p w:rsidR="00AB34EA" w:rsidRDefault="00AB34EA">
      <w:pPr>
        <w:rPr>
          <w:rFonts w:asciiTheme="minorHAnsi" w:hAnsiTheme="minorHAnsi"/>
          <w:i/>
          <w:sz w:val="24"/>
          <w:szCs w:val="24"/>
        </w:rPr>
      </w:pPr>
    </w:p>
    <w:p w:rsidR="00AB34EA" w:rsidRDefault="00F028B6">
      <w:pPr>
        <w:rPr>
          <w:rFonts w:asciiTheme="minorHAnsi" w:hAnsiTheme="minorHAnsi"/>
          <w:sz w:val="24"/>
          <w:szCs w:val="24"/>
        </w:rPr>
      </w:pPr>
      <w:bookmarkStart w:id="1492" w:name="_Toc306348273"/>
      <w:r w:rsidRPr="00F028B6">
        <w:rPr>
          <w:rFonts w:asciiTheme="minorHAnsi" w:hAnsiTheme="minorHAnsi"/>
          <w:i/>
          <w:sz w:val="24"/>
          <w:szCs w:val="24"/>
        </w:rPr>
        <w:t xml:space="preserve">Data </w:t>
      </w:r>
      <w:r w:rsidRPr="00F028B6">
        <w:rPr>
          <w:rFonts w:asciiTheme="minorHAnsi" w:hAnsiTheme="minorHAnsi"/>
          <w:sz w:val="24"/>
          <w:szCs w:val="24"/>
        </w:rPr>
        <w:t>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bookmarkEnd w:id="1492"/>
    </w:p>
    <w:p w:rsidR="00AB34EA" w:rsidRDefault="00AB34EA">
      <w:pPr>
        <w:rPr>
          <w:rFonts w:asciiTheme="minorHAnsi" w:hAnsiTheme="minorHAnsi"/>
          <w:sz w:val="24"/>
          <w:szCs w:val="24"/>
        </w:rPr>
      </w:pPr>
    </w:p>
    <w:p w:rsidR="00AB34EA" w:rsidRDefault="00F028B6">
      <w:pPr>
        <w:rPr>
          <w:rFonts w:asciiTheme="minorHAnsi" w:hAnsiTheme="minorHAnsi"/>
          <w:sz w:val="24"/>
          <w:szCs w:val="24"/>
        </w:rPr>
      </w:pPr>
      <w:bookmarkStart w:id="1493" w:name="_Toc306348274"/>
      <w:r w:rsidRPr="00F028B6">
        <w:rPr>
          <w:rFonts w:asciiTheme="minorHAnsi" w:hAnsiTheme="minorHAnsi"/>
          <w:i/>
          <w:sz w:val="24"/>
          <w:szCs w:val="24"/>
        </w:rPr>
        <w:t>Direct Costs</w:t>
      </w:r>
      <w:r w:rsidRPr="00F028B6">
        <w:rPr>
          <w:rFonts w:asciiTheme="minorHAnsi" w:hAnsiTheme="minorHAnsi"/>
          <w:sz w:val="24"/>
          <w:szCs w:val="24"/>
        </w:rPr>
        <w:t xml:space="preserve"> are those that can be identified specifically with a particular final cost objective (i.e., a particular award, project, service, or other direct activity of an organization).</w:t>
      </w:r>
      <w:bookmarkEnd w:id="1493"/>
    </w:p>
    <w:p w:rsidR="00AB34EA" w:rsidRDefault="00AB34EA">
      <w:pPr>
        <w:rPr>
          <w:rFonts w:asciiTheme="minorHAnsi" w:hAnsiTheme="minorHAnsi"/>
          <w:sz w:val="24"/>
          <w:szCs w:val="24"/>
        </w:rPr>
      </w:pPr>
    </w:p>
    <w:p w:rsidR="00AB34EA" w:rsidRDefault="00F028B6">
      <w:pPr>
        <w:rPr>
          <w:rFonts w:asciiTheme="minorHAnsi" w:hAnsiTheme="minorHAnsi"/>
          <w:sz w:val="24"/>
          <w:szCs w:val="24"/>
        </w:rPr>
      </w:pPr>
      <w:bookmarkStart w:id="1494" w:name="_Toc306348275"/>
      <w:r w:rsidRPr="00F028B6">
        <w:rPr>
          <w:rFonts w:asciiTheme="minorHAnsi" w:hAnsiTheme="minorHAnsi"/>
          <w:i/>
          <w:sz w:val="24"/>
          <w:szCs w:val="24"/>
        </w:rPr>
        <w:t xml:space="preserve">DOE </w:t>
      </w:r>
      <w:r w:rsidRPr="00F028B6">
        <w:rPr>
          <w:rFonts w:asciiTheme="minorHAnsi" w:hAnsiTheme="minorHAnsi"/>
          <w:sz w:val="24"/>
          <w:szCs w:val="24"/>
        </w:rPr>
        <w:t>is the U.S. Department of Energy.</w:t>
      </w:r>
      <w:bookmarkEnd w:id="1494"/>
      <w:r w:rsidRPr="00F028B6">
        <w:rPr>
          <w:rFonts w:asciiTheme="minorHAnsi" w:hAnsiTheme="minorHAnsi"/>
          <w:sz w:val="24"/>
          <w:szCs w:val="24"/>
        </w:rPr>
        <w:t xml:space="preserve"> </w:t>
      </w:r>
    </w:p>
    <w:p w:rsidR="00AB34EA" w:rsidRDefault="00AB34EA">
      <w:pPr>
        <w:rPr>
          <w:rFonts w:asciiTheme="minorHAnsi" w:hAnsiTheme="minorHAnsi"/>
          <w:sz w:val="24"/>
          <w:szCs w:val="24"/>
        </w:rPr>
      </w:pPr>
    </w:p>
    <w:p w:rsidR="00AB34EA" w:rsidRDefault="00F028B6">
      <w:pPr>
        <w:rPr>
          <w:rFonts w:asciiTheme="minorHAnsi" w:hAnsiTheme="minorHAnsi"/>
          <w:i/>
          <w:sz w:val="24"/>
          <w:szCs w:val="24"/>
        </w:rPr>
      </w:pPr>
      <w:bookmarkStart w:id="1495" w:name="_Toc306348276"/>
      <w:r w:rsidRPr="00F028B6">
        <w:rPr>
          <w:rFonts w:asciiTheme="minorHAnsi" w:hAnsiTheme="minorHAnsi"/>
          <w:i/>
          <w:sz w:val="24"/>
          <w:szCs w:val="24"/>
        </w:rPr>
        <w:t xml:space="preserve">Equipment </w:t>
      </w:r>
      <w:r w:rsidRPr="00F028B6">
        <w:rPr>
          <w:rFonts w:asciiTheme="minorHAnsi" w:hAnsiTheme="minorHAnsi"/>
          <w:sz w:val="24"/>
          <w:szCs w:val="24"/>
        </w:rPr>
        <w:t>is tangible property, other than real property, that has a useful life of more than one year and an acquisition cost of $5,000 or more per unit.</w:t>
      </w:r>
      <w:bookmarkEnd w:id="1495"/>
    </w:p>
    <w:p w:rsidR="00AB34EA" w:rsidRDefault="00AB34EA">
      <w:pPr>
        <w:rPr>
          <w:rFonts w:asciiTheme="minorHAnsi" w:hAnsiTheme="minorHAnsi"/>
          <w:sz w:val="24"/>
          <w:szCs w:val="24"/>
        </w:rPr>
      </w:pPr>
    </w:p>
    <w:p w:rsidR="00AB34EA" w:rsidRDefault="00F028B6">
      <w:pPr>
        <w:rPr>
          <w:rFonts w:asciiTheme="minorHAnsi" w:hAnsiTheme="minorHAnsi"/>
          <w:sz w:val="24"/>
          <w:szCs w:val="24"/>
        </w:rPr>
      </w:pPr>
      <w:bookmarkStart w:id="1496" w:name="_Toc306348277"/>
      <w:r w:rsidRPr="00F028B6">
        <w:rPr>
          <w:rFonts w:asciiTheme="minorHAnsi" w:hAnsiTheme="minorHAnsi"/>
          <w:i/>
          <w:sz w:val="24"/>
          <w:szCs w:val="24"/>
        </w:rPr>
        <w:t xml:space="preserve">Expenditures </w:t>
      </w:r>
      <w:r w:rsidRPr="00F028B6">
        <w:rPr>
          <w:rFonts w:asciiTheme="minorHAnsi" w:hAnsiTheme="minorHAnsi"/>
          <w:sz w:val="24"/>
          <w:szCs w:val="24"/>
        </w:rPr>
        <w:t>are charges made to the project or program on a cash basis.  Expenditures are the sum of (</w:t>
      </w:r>
      <w:proofErr w:type="spellStart"/>
      <w:r w:rsidRPr="00F028B6">
        <w:rPr>
          <w:rFonts w:asciiTheme="minorHAnsi" w:hAnsiTheme="minorHAnsi"/>
          <w:sz w:val="24"/>
          <w:szCs w:val="24"/>
        </w:rPr>
        <w:t>i</w:t>
      </w:r>
      <w:proofErr w:type="spellEnd"/>
      <w:r w:rsidRPr="00F028B6">
        <w:rPr>
          <w:rFonts w:asciiTheme="minorHAnsi" w:hAnsiTheme="minorHAnsi"/>
          <w:sz w:val="24"/>
          <w:szCs w:val="24"/>
        </w:rPr>
        <w:t xml:space="preserve">) cash disbursements for direct charges for goods and services; (ii) the amount of indirect expense charged; (iii) the value of third party in-kind contributions applied; and </w:t>
      </w:r>
      <w:proofErr w:type="gramStart"/>
      <w:r w:rsidRPr="00F028B6">
        <w:rPr>
          <w:rFonts w:asciiTheme="minorHAnsi" w:hAnsiTheme="minorHAnsi"/>
          <w:sz w:val="24"/>
          <w:szCs w:val="24"/>
        </w:rPr>
        <w:t>(iv) the</w:t>
      </w:r>
      <w:proofErr w:type="gramEnd"/>
      <w:r w:rsidRPr="00F028B6">
        <w:rPr>
          <w:rFonts w:asciiTheme="minorHAnsi" w:hAnsiTheme="minorHAnsi"/>
          <w:sz w:val="24"/>
          <w:szCs w:val="24"/>
        </w:rPr>
        <w:t xml:space="preserve"> amount of cash advances and payments made to any other organizations for the performance of a part of the RD&amp;D effort.</w:t>
      </w:r>
      <w:bookmarkEnd w:id="1496"/>
      <w:r w:rsidRPr="00F028B6">
        <w:rPr>
          <w:rFonts w:asciiTheme="minorHAnsi" w:hAnsiTheme="minorHAnsi"/>
          <w:sz w:val="24"/>
          <w:szCs w:val="24"/>
        </w:rPr>
        <w:t xml:space="preserve"> </w:t>
      </w:r>
    </w:p>
    <w:p w:rsidR="00AB34EA" w:rsidRDefault="00AB34EA">
      <w:pPr>
        <w:rPr>
          <w:rFonts w:asciiTheme="minorHAnsi" w:hAnsiTheme="minorHAnsi"/>
          <w:sz w:val="24"/>
          <w:szCs w:val="24"/>
        </w:rPr>
      </w:pPr>
    </w:p>
    <w:p w:rsidR="00AB34EA" w:rsidRDefault="00F028B6">
      <w:pPr>
        <w:rPr>
          <w:rFonts w:asciiTheme="minorHAnsi" w:hAnsiTheme="minorHAnsi"/>
          <w:sz w:val="24"/>
          <w:szCs w:val="24"/>
        </w:rPr>
      </w:pPr>
      <w:bookmarkStart w:id="1497" w:name="_Toc306348278"/>
      <w:r w:rsidRPr="00F028B6">
        <w:rPr>
          <w:rFonts w:asciiTheme="minorHAnsi" w:hAnsiTheme="minorHAnsi"/>
          <w:i/>
          <w:sz w:val="24"/>
          <w:szCs w:val="24"/>
        </w:rPr>
        <w:t>Financial assistance</w:t>
      </w:r>
      <w:r w:rsidRPr="00F028B6">
        <w:rPr>
          <w:rFonts w:asciiTheme="minorHAnsi" w:hAnsiTheme="minorHAnsi"/>
          <w:sz w:val="24"/>
          <w:szCs w:val="24"/>
        </w:rPr>
        <w:t xml:space="preserve"> means the transfer of money or property from ARPA-E to a Prime Recipient to carry out a public purpose of support or stimulation authorized by law.</w:t>
      </w:r>
      <w:bookmarkEnd w:id="1497"/>
      <w:r w:rsidRPr="00F028B6">
        <w:rPr>
          <w:rFonts w:asciiTheme="minorHAnsi" w:hAnsiTheme="minorHAnsi"/>
          <w:sz w:val="24"/>
          <w:szCs w:val="24"/>
        </w:rPr>
        <w:t xml:space="preserve">  </w:t>
      </w:r>
    </w:p>
    <w:p w:rsidR="00A01784" w:rsidRDefault="00A01784">
      <w:pPr>
        <w:rPr>
          <w:rFonts w:asciiTheme="minorHAnsi" w:hAnsiTheme="minorHAnsi"/>
          <w:sz w:val="24"/>
          <w:szCs w:val="24"/>
        </w:rPr>
      </w:pPr>
    </w:p>
    <w:p w:rsidR="005A2591" w:rsidRDefault="003755F5">
      <w:pPr>
        <w:rPr>
          <w:rFonts w:asciiTheme="minorHAnsi" w:hAnsiTheme="minorHAnsi"/>
          <w:sz w:val="24"/>
          <w:szCs w:val="24"/>
        </w:rPr>
      </w:pPr>
      <w:r w:rsidRPr="003755F5">
        <w:rPr>
          <w:rFonts w:asciiTheme="minorHAnsi" w:hAnsiTheme="minorHAnsi"/>
          <w:i/>
          <w:sz w:val="24"/>
          <w:szCs w:val="24"/>
        </w:rPr>
        <w:t>Grant</w:t>
      </w:r>
      <w:r w:rsidR="00A01784">
        <w:rPr>
          <w:rFonts w:asciiTheme="minorHAnsi" w:hAnsiTheme="minorHAnsi"/>
          <w:sz w:val="24"/>
          <w:szCs w:val="24"/>
        </w:rPr>
        <w:t xml:space="preserve"> is the</w:t>
      </w:r>
      <w:r w:rsidR="00A01784" w:rsidRPr="00F028B6">
        <w:rPr>
          <w:rFonts w:asciiTheme="minorHAnsi" w:hAnsiTheme="minorHAnsi"/>
          <w:sz w:val="24"/>
          <w:szCs w:val="24"/>
        </w:rPr>
        <w:t xml:space="preserve"> legal instrument </w:t>
      </w:r>
      <w:r w:rsidR="00A01784">
        <w:rPr>
          <w:rFonts w:asciiTheme="minorHAnsi" w:hAnsiTheme="minorHAnsi"/>
          <w:sz w:val="24"/>
          <w:szCs w:val="24"/>
        </w:rPr>
        <w:t>used by ARPA-E, in ac</w:t>
      </w:r>
      <w:r w:rsidR="003A0445">
        <w:rPr>
          <w:rFonts w:asciiTheme="minorHAnsi" w:hAnsiTheme="minorHAnsi"/>
          <w:sz w:val="24"/>
          <w:szCs w:val="24"/>
        </w:rPr>
        <w:t>cordance with the Federal Grant and Cooperative Agreement</w:t>
      </w:r>
      <w:r w:rsidR="00A01784">
        <w:rPr>
          <w:rFonts w:asciiTheme="minorHAnsi" w:hAnsiTheme="minorHAnsi"/>
          <w:sz w:val="24"/>
          <w:szCs w:val="24"/>
        </w:rPr>
        <w:t xml:space="preserve"> Act of 1977, to</w:t>
      </w:r>
      <w:r w:rsidR="00A01784" w:rsidRPr="00A01784">
        <w:rPr>
          <w:rFonts w:asciiTheme="minorHAnsi" w:hAnsiTheme="minorHAnsi"/>
          <w:sz w:val="24"/>
          <w:szCs w:val="24"/>
        </w:rPr>
        <w:t xml:space="preserve"> </w:t>
      </w:r>
      <w:r w:rsidRPr="003755F5">
        <w:rPr>
          <w:rFonts w:asciiTheme="minorHAnsi" w:hAnsiTheme="minorHAnsi"/>
          <w:sz w:val="24"/>
          <w:szCs w:val="24"/>
        </w:rPr>
        <w:t xml:space="preserve">transfer </w:t>
      </w:r>
      <w:r w:rsidR="00A01784">
        <w:rPr>
          <w:rFonts w:asciiTheme="minorHAnsi" w:hAnsiTheme="minorHAnsi"/>
          <w:sz w:val="24"/>
          <w:szCs w:val="24"/>
        </w:rPr>
        <w:t xml:space="preserve">of </w:t>
      </w:r>
      <w:r w:rsidRPr="003755F5">
        <w:rPr>
          <w:rFonts w:asciiTheme="minorHAnsi" w:hAnsiTheme="minorHAnsi"/>
          <w:sz w:val="24"/>
          <w:szCs w:val="24"/>
        </w:rPr>
        <w:t xml:space="preserve">a thing of value to a non-federal recipient to carry out a public purpose of support or stimulation authorized by a law of the United States </w:t>
      </w:r>
      <w:bookmarkStart w:id="1498" w:name="2"/>
      <w:bookmarkEnd w:id="1498"/>
      <w:r w:rsidR="00A01784">
        <w:rPr>
          <w:rFonts w:asciiTheme="minorHAnsi" w:hAnsiTheme="minorHAnsi"/>
          <w:sz w:val="24"/>
          <w:szCs w:val="24"/>
        </w:rPr>
        <w:t xml:space="preserve">without </w:t>
      </w:r>
      <w:r w:rsidRPr="003755F5">
        <w:rPr>
          <w:rFonts w:asciiTheme="minorHAnsi" w:hAnsiTheme="minorHAnsi"/>
          <w:sz w:val="24"/>
          <w:szCs w:val="24"/>
        </w:rPr>
        <w:t xml:space="preserve">substantial involvement between </w:t>
      </w:r>
      <w:r w:rsidR="00A01784">
        <w:rPr>
          <w:rFonts w:asciiTheme="minorHAnsi" w:hAnsiTheme="minorHAnsi"/>
          <w:sz w:val="24"/>
          <w:szCs w:val="24"/>
        </w:rPr>
        <w:t xml:space="preserve">ARPA-E </w:t>
      </w:r>
      <w:r w:rsidRPr="003755F5">
        <w:rPr>
          <w:rFonts w:asciiTheme="minorHAnsi" w:hAnsiTheme="minorHAnsi"/>
          <w:sz w:val="24"/>
          <w:szCs w:val="24"/>
        </w:rPr>
        <w:t>and the non-federal recipient when carrying out the activity contemplated in the</w:t>
      </w:r>
      <w:r w:rsidR="00A01784">
        <w:rPr>
          <w:rFonts w:asciiTheme="minorHAnsi" w:hAnsiTheme="minorHAnsi"/>
          <w:sz w:val="24"/>
          <w:szCs w:val="24"/>
        </w:rPr>
        <w:t xml:space="preserve"> grant</w:t>
      </w:r>
      <w:r w:rsidRPr="003755F5">
        <w:rPr>
          <w:rFonts w:asciiTheme="minorHAnsi" w:hAnsiTheme="minorHAnsi"/>
          <w:sz w:val="24"/>
          <w:szCs w:val="24"/>
        </w:rPr>
        <w:t xml:space="preserve">. </w:t>
      </w:r>
    </w:p>
    <w:p w:rsidR="00AB34EA" w:rsidRDefault="00AB34EA">
      <w:pPr>
        <w:rPr>
          <w:rFonts w:asciiTheme="minorHAnsi" w:hAnsiTheme="minorHAnsi"/>
          <w:i/>
          <w:sz w:val="24"/>
          <w:szCs w:val="24"/>
        </w:rPr>
      </w:pPr>
    </w:p>
    <w:p w:rsidR="00AB34EA" w:rsidRDefault="00F028B6">
      <w:pPr>
        <w:rPr>
          <w:rFonts w:asciiTheme="minorHAnsi" w:hAnsiTheme="minorHAnsi"/>
          <w:sz w:val="24"/>
          <w:szCs w:val="24"/>
        </w:rPr>
      </w:pPr>
      <w:bookmarkStart w:id="1499" w:name="_Toc306348280"/>
      <w:r w:rsidRPr="00F028B6">
        <w:rPr>
          <w:rFonts w:asciiTheme="minorHAnsi" w:hAnsiTheme="minorHAnsi"/>
          <w:i/>
          <w:sz w:val="24"/>
          <w:szCs w:val="24"/>
        </w:rPr>
        <w:t>Indirect Costs</w:t>
      </w:r>
      <w:r w:rsidRPr="00F028B6">
        <w:rPr>
          <w:rFonts w:asciiTheme="minorHAnsi" w:hAnsiTheme="minorHAnsi"/>
          <w:sz w:val="24"/>
          <w:szCs w:val="24"/>
        </w:rPr>
        <w:t xml:space="preserve"> are those that have been incurred for common or joint objectives and cannot be readily identified with a particular final cost objective (e.g., equipment and capital improvements, accounting or personnel expenses, or operations expenses).</w:t>
      </w:r>
      <w:bookmarkEnd w:id="1499"/>
    </w:p>
    <w:p w:rsidR="00AB34EA" w:rsidRDefault="00AB34EA">
      <w:pPr>
        <w:rPr>
          <w:rFonts w:asciiTheme="minorHAnsi" w:hAnsiTheme="minorHAnsi"/>
          <w:sz w:val="24"/>
          <w:szCs w:val="24"/>
        </w:rPr>
      </w:pPr>
    </w:p>
    <w:p w:rsidR="00AB34EA" w:rsidRDefault="00AB34EA">
      <w:pPr>
        <w:rPr>
          <w:rFonts w:asciiTheme="minorHAnsi" w:hAnsiTheme="minorHAnsi"/>
          <w:i/>
          <w:sz w:val="24"/>
          <w:szCs w:val="24"/>
        </w:rPr>
      </w:pPr>
    </w:p>
    <w:p w:rsidR="00AB34EA" w:rsidRDefault="00F028B6">
      <w:pPr>
        <w:rPr>
          <w:rFonts w:asciiTheme="minorHAnsi" w:hAnsiTheme="minorHAnsi"/>
          <w:sz w:val="24"/>
          <w:szCs w:val="24"/>
        </w:rPr>
      </w:pPr>
      <w:bookmarkStart w:id="1500" w:name="_Toc306348282"/>
      <w:r w:rsidRPr="00F028B6">
        <w:rPr>
          <w:rFonts w:asciiTheme="minorHAnsi" w:hAnsiTheme="minorHAnsi"/>
          <w:i/>
          <w:sz w:val="24"/>
          <w:szCs w:val="24"/>
        </w:rPr>
        <w:t xml:space="preserve">Institution of higher education </w:t>
      </w:r>
      <w:r w:rsidRPr="00F028B6">
        <w:rPr>
          <w:rFonts w:asciiTheme="minorHAnsi" w:hAnsiTheme="minorHAnsi"/>
          <w:sz w:val="24"/>
          <w:szCs w:val="24"/>
        </w:rPr>
        <w:t>is an educational institution that (</w:t>
      </w:r>
      <w:proofErr w:type="spellStart"/>
      <w:r w:rsidRPr="00F028B6">
        <w:rPr>
          <w:rFonts w:asciiTheme="minorHAnsi" w:hAnsiTheme="minorHAnsi"/>
          <w:sz w:val="24"/>
          <w:szCs w:val="24"/>
        </w:rPr>
        <w:t>i</w:t>
      </w:r>
      <w:proofErr w:type="spellEnd"/>
      <w:r w:rsidRPr="00F028B6">
        <w:rPr>
          <w:rFonts w:asciiTheme="minorHAnsi" w:hAnsiTheme="minorHAnsi"/>
          <w:sz w:val="24"/>
          <w:szCs w:val="24"/>
        </w:rPr>
        <w:t>) meets the criteria in section 101 of the Higher Education Act of 1965 (20 U.S.C. § 1001); and (ii) is subject to the provisions of OMB Circular A–110, “Administrative Requirements for Grants and Agreements with Institutions of Higher Education, Hospitals, and Other Non-Profit Organizations”</w:t>
      </w:r>
      <w:r w:rsidR="001C725C">
        <w:rPr>
          <w:rFonts w:asciiTheme="minorHAnsi" w:hAnsiTheme="minorHAnsi"/>
          <w:sz w:val="24"/>
          <w:szCs w:val="24"/>
        </w:rPr>
        <w:t xml:space="preserve"> (codified at 2 C.F.R. Part 215),</w:t>
      </w:r>
      <w:r w:rsidRPr="00F028B6">
        <w:rPr>
          <w:rFonts w:asciiTheme="minorHAnsi" w:hAnsiTheme="minorHAnsi"/>
          <w:sz w:val="24"/>
          <w:szCs w:val="24"/>
        </w:rPr>
        <w:t xml:space="preserve"> as implemented by the Department of Energy at 10 C.F.R. § 600, Subpart B.</w:t>
      </w:r>
      <w:bookmarkEnd w:id="1500"/>
    </w:p>
    <w:p w:rsidR="00AB34EA" w:rsidRDefault="00AB34EA">
      <w:pPr>
        <w:rPr>
          <w:rFonts w:asciiTheme="minorHAnsi" w:hAnsiTheme="minorHAnsi"/>
          <w:sz w:val="24"/>
          <w:szCs w:val="24"/>
        </w:rPr>
      </w:pPr>
    </w:p>
    <w:p w:rsidR="00AB34EA" w:rsidRDefault="00F028B6">
      <w:pPr>
        <w:rPr>
          <w:rFonts w:asciiTheme="minorHAnsi" w:hAnsiTheme="minorHAnsi"/>
          <w:sz w:val="24"/>
          <w:szCs w:val="24"/>
        </w:rPr>
      </w:pPr>
      <w:bookmarkStart w:id="1501" w:name="_Toc306348283"/>
      <w:r w:rsidRPr="00F028B6">
        <w:rPr>
          <w:rFonts w:asciiTheme="minorHAnsi" w:hAnsiTheme="minorHAnsi"/>
          <w:i/>
          <w:sz w:val="24"/>
          <w:szCs w:val="24"/>
        </w:rPr>
        <w:t xml:space="preserve">Intellectual property </w:t>
      </w:r>
      <w:r w:rsidRPr="00F028B6">
        <w:rPr>
          <w:rFonts w:asciiTheme="minorHAnsi" w:hAnsiTheme="minorHAnsi"/>
          <w:sz w:val="24"/>
          <w:szCs w:val="24"/>
        </w:rPr>
        <w:t>are patents, trademarks, copyrights, mask works, protected data, and other forms of comparable property protected by Federal law and foreign counterparts.</w:t>
      </w:r>
      <w:bookmarkEnd w:id="1501"/>
    </w:p>
    <w:p w:rsidR="00AB34EA" w:rsidRDefault="00F028B6">
      <w:pPr>
        <w:rPr>
          <w:rFonts w:asciiTheme="minorHAnsi" w:hAnsiTheme="minorHAnsi"/>
          <w:sz w:val="24"/>
          <w:szCs w:val="24"/>
        </w:rPr>
      </w:pPr>
      <w:r w:rsidRPr="00F028B6">
        <w:rPr>
          <w:rFonts w:asciiTheme="minorHAnsi" w:hAnsiTheme="minorHAnsi"/>
          <w:sz w:val="24"/>
          <w:szCs w:val="24"/>
        </w:rPr>
        <w:tab/>
      </w:r>
    </w:p>
    <w:p w:rsidR="00AB34EA" w:rsidRDefault="00F028B6">
      <w:pPr>
        <w:rPr>
          <w:rFonts w:asciiTheme="minorHAnsi" w:hAnsiTheme="minorHAnsi"/>
          <w:sz w:val="24"/>
          <w:szCs w:val="24"/>
        </w:rPr>
      </w:pPr>
      <w:bookmarkStart w:id="1502" w:name="_Toc306348284"/>
      <w:r w:rsidRPr="00F028B6">
        <w:rPr>
          <w:rFonts w:asciiTheme="minorHAnsi" w:hAnsiTheme="minorHAnsi"/>
          <w:i/>
          <w:sz w:val="24"/>
          <w:szCs w:val="24"/>
        </w:rPr>
        <w:t>Limited Rights Data</w:t>
      </w:r>
      <w:r w:rsidRPr="00F028B6">
        <w:rPr>
          <w:rFonts w:asciiTheme="minorHAnsi" w:hAnsiTheme="minorHAnsi"/>
          <w:sz w:val="24"/>
          <w:szCs w:val="24"/>
        </w:rPr>
        <w:t xml:space="preserve"> means data (other than computer software) developed at private expense that embody trade secrets or are commercial or financial and confidential or privileged.</w:t>
      </w:r>
      <w:bookmarkEnd w:id="1502"/>
    </w:p>
    <w:p w:rsidR="00AB34EA" w:rsidRDefault="00AB34EA">
      <w:pPr>
        <w:rPr>
          <w:rFonts w:asciiTheme="minorHAnsi" w:hAnsiTheme="minorHAnsi"/>
          <w:sz w:val="24"/>
          <w:szCs w:val="24"/>
        </w:rPr>
      </w:pPr>
    </w:p>
    <w:p w:rsidR="00AB34EA" w:rsidRDefault="00F028B6">
      <w:pPr>
        <w:rPr>
          <w:rFonts w:asciiTheme="minorHAnsi" w:hAnsiTheme="minorHAnsi"/>
          <w:sz w:val="24"/>
          <w:szCs w:val="24"/>
        </w:rPr>
      </w:pPr>
      <w:bookmarkStart w:id="1503" w:name="_Toc306348285"/>
      <w:r w:rsidRPr="00F028B6">
        <w:rPr>
          <w:rFonts w:asciiTheme="minorHAnsi" w:hAnsiTheme="minorHAnsi"/>
          <w:i/>
          <w:sz w:val="24"/>
          <w:szCs w:val="24"/>
        </w:rPr>
        <w:t>Nonprofit organization</w:t>
      </w:r>
      <w:r w:rsidRPr="00F028B6">
        <w:rPr>
          <w:rFonts w:asciiTheme="minorHAnsi" w:hAnsiTheme="minorHAnsi"/>
          <w:sz w:val="24"/>
          <w:szCs w:val="24"/>
        </w:rPr>
        <w:t xml:space="preserve"> means any corporation, trust, foundation, or institution which is entitled to exemption under section 501(c</w:t>
      </w:r>
      <w:proofErr w:type="gramStart"/>
      <w:r w:rsidRPr="00F028B6">
        <w:rPr>
          <w:rFonts w:asciiTheme="minorHAnsi" w:hAnsiTheme="minorHAnsi"/>
          <w:sz w:val="24"/>
          <w:szCs w:val="24"/>
        </w:rPr>
        <w:t>)(</w:t>
      </w:r>
      <w:proofErr w:type="gramEnd"/>
      <w:r w:rsidRPr="00F028B6">
        <w:rPr>
          <w:rFonts w:asciiTheme="minorHAnsi" w:hAnsiTheme="minorHAnsi"/>
          <w:sz w:val="24"/>
          <w:szCs w:val="24"/>
        </w:rPr>
        <w:t>3) of the Internal Revenue Code, or which is not organized for profit and no part of the net earnings of which inure to the benefit of any private shareholder or individual (except that the definition of “nonprofit organization” at 48 C.F.R. § 27.301 shall apply for patent matters set forth at 10 C.F.R. §§ 600.136 and 600.325).</w:t>
      </w:r>
      <w:bookmarkEnd w:id="1503"/>
    </w:p>
    <w:p w:rsidR="00AB34EA" w:rsidRDefault="00AB34EA">
      <w:pPr>
        <w:rPr>
          <w:rFonts w:asciiTheme="minorHAnsi" w:hAnsiTheme="minorHAnsi"/>
          <w:sz w:val="24"/>
          <w:szCs w:val="24"/>
        </w:rPr>
      </w:pPr>
    </w:p>
    <w:p w:rsidR="00AB34EA" w:rsidRDefault="00F028B6">
      <w:pPr>
        <w:rPr>
          <w:rFonts w:asciiTheme="minorHAnsi" w:hAnsiTheme="minorHAnsi"/>
          <w:i/>
          <w:sz w:val="24"/>
          <w:szCs w:val="24"/>
        </w:rPr>
      </w:pPr>
      <w:bookmarkStart w:id="1504" w:name="_Toc306348286"/>
      <w:r w:rsidRPr="00F028B6">
        <w:rPr>
          <w:rFonts w:asciiTheme="minorHAnsi" w:hAnsiTheme="minorHAnsi"/>
          <w:i/>
          <w:sz w:val="24"/>
          <w:szCs w:val="24"/>
        </w:rPr>
        <w:t xml:space="preserve">Program Director </w:t>
      </w:r>
      <w:r w:rsidRPr="00F028B6">
        <w:rPr>
          <w:rFonts w:asciiTheme="minorHAnsi" w:hAnsiTheme="minorHAnsi"/>
          <w:sz w:val="24"/>
          <w:szCs w:val="24"/>
        </w:rPr>
        <w:t xml:space="preserve">is the ARPA-E official who is responsible for managing the technical program carried out </w:t>
      </w:r>
      <w:bookmarkEnd w:id="1504"/>
      <w:r w:rsidR="00C4279E">
        <w:rPr>
          <w:rFonts w:asciiTheme="minorHAnsi" w:hAnsiTheme="minorHAnsi"/>
          <w:sz w:val="24"/>
          <w:szCs w:val="24"/>
        </w:rPr>
        <w:t>under this Award.</w:t>
      </w:r>
    </w:p>
    <w:p w:rsidR="00AB34EA" w:rsidRDefault="00AB34EA">
      <w:pPr>
        <w:rPr>
          <w:rFonts w:asciiTheme="minorHAnsi" w:hAnsiTheme="minorHAnsi"/>
          <w:sz w:val="24"/>
          <w:szCs w:val="24"/>
        </w:rPr>
      </w:pPr>
    </w:p>
    <w:p w:rsidR="00AB34EA" w:rsidRDefault="00F028B6">
      <w:pPr>
        <w:rPr>
          <w:rFonts w:asciiTheme="minorHAnsi" w:hAnsiTheme="minorHAnsi"/>
          <w:sz w:val="24"/>
          <w:szCs w:val="24"/>
        </w:rPr>
      </w:pPr>
      <w:bookmarkStart w:id="1505" w:name="_Toc306348287"/>
      <w:r w:rsidRPr="00F028B6">
        <w:rPr>
          <w:rFonts w:asciiTheme="minorHAnsi" w:hAnsiTheme="minorHAnsi"/>
          <w:i/>
          <w:sz w:val="24"/>
          <w:szCs w:val="24"/>
        </w:rPr>
        <w:t>Project</w:t>
      </w:r>
      <w:r w:rsidRPr="00F028B6">
        <w:rPr>
          <w:rFonts w:asciiTheme="minorHAnsi" w:hAnsiTheme="minorHAnsi"/>
          <w:sz w:val="24"/>
          <w:szCs w:val="24"/>
        </w:rPr>
        <w:t xml:space="preserve"> means the set of activities described in the Award that is approved by ARPA-E for financial assistance (whether such financial assistance represents all or only a portion of the support necessary to carry out those activities)</w:t>
      </w:r>
      <w:bookmarkEnd w:id="1505"/>
      <w:r w:rsidR="009757C9">
        <w:rPr>
          <w:rFonts w:asciiTheme="minorHAnsi" w:hAnsiTheme="minorHAnsi"/>
          <w:sz w:val="24"/>
          <w:szCs w:val="24"/>
        </w:rPr>
        <w:t>.</w:t>
      </w:r>
    </w:p>
    <w:p w:rsidR="00AB34EA" w:rsidRDefault="00AB34EA">
      <w:pPr>
        <w:rPr>
          <w:rFonts w:asciiTheme="minorHAnsi" w:hAnsiTheme="minorHAnsi"/>
          <w:sz w:val="24"/>
          <w:szCs w:val="24"/>
        </w:rPr>
      </w:pPr>
    </w:p>
    <w:p w:rsidR="00AB34EA" w:rsidRDefault="00F028B6">
      <w:pPr>
        <w:rPr>
          <w:rFonts w:asciiTheme="minorHAnsi" w:hAnsiTheme="minorHAnsi"/>
          <w:sz w:val="24"/>
          <w:szCs w:val="24"/>
        </w:rPr>
      </w:pPr>
      <w:bookmarkStart w:id="1506" w:name="_Toc306348288"/>
      <w:r w:rsidRPr="00F028B6">
        <w:rPr>
          <w:rFonts w:asciiTheme="minorHAnsi" w:hAnsiTheme="minorHAnsi"/>
          <w:i/>
          <w:sz w:val="24"/>
          <w:szCs w:val="24"/>
        </w:rPr>
        <w:t>Project period</w:t>
      </w:r>
      <w:r w:rsidRPr="00F028B6">
        <w:rPr>
          <w:rFonts w:asciiTheme="minorHAnsi" w:hAnsiTheme="minorHAnsi"/>
          <w:sz w:val="24"/>
          <w:szCs w:val="24"/>
        </w:rPr>
        <w:t xml:space="preserve"> </w:t>
      </w:r>
      <w:bookmarkEnd w:id="1506"/>
      <w:r w:rsidR="009757C9">
        <w:rPr>
          <w:rFonts w:asciiTheme="minorHAnsi" w:hAnsiTheme="minorHAnsi"/>
          <w:sz w:val="24"/>
          <w:szCs w:val="24"/>
        </w:rPr>
        <w:t>is defined in Clause 2 of Attachment 1 to this Award.</w:t>
      </w:r>
    </w:p>
    <w:p w:rsidR="00AB34EA" w:rsidRDefault="00AB34EA">
      <w:pPr>
        <w:rPr>
          <w:rFonts w:asciiTheme="minorHAnsi" w:hAnsiTheme="minorHAnsi"/>
          <w:i/>
          <w:sz w:val="24"/>
          <w:szCs w:val="24"/>
        </w:rPr>
      </w:pPr>
    </w:p>
    <w:p w:rsidR="00AB34EA" w:rsidRDefault="00F028B6">
      <w:pPr>
        <w:rPr>
          <w:rFonts w:asciiTheme="minorHAnsi" w:hAnsiTheme="minorHAnsi"/>
          <w:i/>
          <w:sz w:val="24"/>
          <w:szCs w:val="24"/>
        </w:rPr>
      </w:pPr>
      <w:bookmarkStart w:id="1507" w:name="_Toc306348289"/>
      <w:r w:rsidRPr="00F028B6">
        <w:rPr>
          <w:rFonts w:asciiTheme="minorHAnsi" w:hAnsiTheme="minorHAnsi"/>
          <w:i/>
          <w:sz w:val="24"/>
          <w:szCs w:val="24"/>
        </w:rPr>
        <w:t xml:space="preserve">Property </w:t>
      </w:r>
      <w:r w:rsidRPr="00F028B6">
        <w:rPr>
          <w:rFonts w:asciiTheme="minorHAnsi" w:hAnsiTheme="minorHAnsi"/>
          <w:sz w:val="24"/>
          <w:szCs w:val="24"/>
        </w:rPr>
        <w:t>is real property and personal property (e.g., equipment, supplies, and intellectual property), unless stated otherwise.</w:t>
      </w:r>
      <w:bookmarkEnd w:id="1507"/>
    </w:p>
    <w:p w:rsidR="00AB34EA" w:rsidRDefault="00AB34EA">
      <w:pPr>
        <w:rPr>
          <w:rFonts w:asciiTheme="minorHAnsi" w:hAnsiTheme="minorHAnsi"/>
          <w:sz w:val="24"/>
          <w:szCs w:val="24"/>
        </w:rPr>
      </w:pPr>
    </w:p>
    <w:p w:rsidR="00AB34EA" w:rsidRDefault="00F028B6">
      <w:pPr>
        <w:rPr>
          <w:rFonts w:asciiTheme="minorHAnsi" w:hAnsiTheme="minorHAnsi"/>
          <w:i/>
          <w:sz w:val="24"/>
          <w:szCs w:val="24"/>
        </w:rPr>
      </w:pPr>
      <w:bookmarkStart w:id="1508" w:name="_Toc306348290"/>
      <w:r w:rsidRPr="00F028B6">
        <w:rPr>
          <w:rFonts w:asciiTheme="minorHAnsi" w:hAnsiTheme="minorHAnsi"/>
          <w:i/>
          <w:sz w:val="24"/>
          <w:szCs w:val="24"/>
        </w:rPr>
        <w:t xml:space="preserve">Real property </w:t>
      </w:r>
      <w:r w:rsidRPr="00F028B6">
        <w:rPr>
          <w:rFonts w:asciiTheme="minorHAnsi" w:hAnsiTheme="minorHAnsi"/>
          <w:sz w:val="24"/>
          <w:szCs w:val="24"/>
        </w:rPr>
        <w:t>is land, including land improvements and structures.  The term “real property” does not include movable machinery and equipment.</w:t>
      </w:r>
      <w:bookmarkEnd w:id="1508"/>
    </w:p>
    <w:p w:rsidR="00AB34EA" w:rsidRDefault="00AB34EA">
      <w:pPr>
        <w:rPr>
          <w:rFonts w:asciiTheme="minorHAnsi" w:hAnsiTheme="minorHAnsi"/>
          <w:sz w:val="24"/>
          <w:szCs w:val="24"/>
        </w:rPr>
      </w:pPr>
    </w:p>
    <w:p w:rsidR="00AB34EA" w:rsidRDefault="00F028B6">
      <w:pPr>
        <w:rPr>
          <w:rFonts w:asciiTheme="minorHAnsi" w:hAnsiTheme="minorHAnsi"/>
          <w:sz w:val="24"/>
          <w:szCs w:val="24"/>
        </w:rPr>
      </w:pPr>
      <w:bookmarkStart w:id="1509" w:name="_Toc306348292"/>
      <w:r w:rsidRPr="00F028B6">
        <w:rPr>
          <w:rFonts w:asciiTheme="minorHAnsi" w:hAnsiTheme="minorHAnsi"/>
          <w:i/>
          <w:sz w:val="24"/>
          <w:szCs w:val="24"/>
        </w:rPr>
        <w:t>Prime Recipient</w:t>
      </w:r>
      <w:r w:rsidRPr="00F028B6">
        <w:rPr>
          <w:rFonts w:asciiTheme="minorHAnsi" w:hAnsiTheme="minorHAnsi"/>
          <w:sz w:val="24"/>
          <w:szCs w:val="24"/>
        </w:rPr>
        <w:t xml:space="preserve"> means the </w:t>
      </w:r>
      <w:bookmarkEnd w:id="1509"/>
      <w:r w:rsidR="00203B9C">
        <w:rPr>
          <w:rFonts w:asciiTheme="minorHAnsi" w:hAnsiTheme="minorHAnsi"/>
          <w:sz w:val="24"/>
          <w:szCs w:val="24"/>
        </w:rPr>
        <w:t>individual or entity identified in Block 5 of the Cover Page (Assistance Agreement Form) to this Award.</w:t>
      </w:r>
    </w:p>
    <w:p w:rsidR="00AB34EA" w:rsidRDefault="00AB34EA">
      <w:pPr>
        <w:rPr>
          <w:rFonts w:asciiTheme="minorHAnsi" w:hAnsiTheme="minorHAnsi"/>
          <w:sz w:val="24"/>
          <w:szCs w:val="24"/>
        </w:rPr>
      </w:pPr>
    </w:p>
    <w:p w:rsidR="00AB34EA" w:rsidRDefault="00F028B6">
      <w:pPr>
        <w:rPr>
          <w:rFonts w:asciiTheme="minorHAnsi" w:hAnsiTheme="minorHAnsi"/>
          <w:sz w:val="24"/>
          <w:szCs w:val="24"/>
        </w:rPr>
      </w:pPr>
      <w:bookmarkStart w:id="1510" w:name="_Toc306348295"/>
      <w:proofErr w:type="spellStart"/>
      <w:r w:rsidRPr="00F028B6">
        <w:rPr>
          <w:rFonts w:asciiTheme="minorHAnsi" w:hAnsiTheme="minorHAnsi"/>
          <w:i/>
          <w:sz w:val="24"/>
          <w:szCs w:val="24"/>
        </w:rPr>
        <w:t>Subaward</w:t>
      </w:r>
      <w:proofErr w:type="spellEnd"/>
      <w:r w:rsidRPr="00F028B6">
        <w:rPr>
          <w:rFonts w:asciiTheme="minorHAnsi" w:hAnsiTheme="minorHAnsi"/>
          <w:i/>
          <w:sz w:val="24"/>
          <w:szCs w:val="24"/>
        </w:rPr>
        <w:t xml:space="preserve"> </w:t>
      </w:r>
      <w:r w:rsidRPr="00F028B6">
        <w:rPr>
          <w:rFonts w:asciiTheme="minorHAnsi" w:hAnsiTheme="minorHAnsi"/>
          <w:sz w:val="24"/>
          <w:szCs w:val="24"/>
        </w:rPr>
        <w:t xml:space="preserve">means financial assistance in the form of money, or property in lieu of money, provided under an award by a Prime Recipient to an eligible </w:t>
      </w:r>
      <w:proofErr w:type="spellStart"/>
      <w:r w:rsidR="00D61A6F">
        <w:rPr>
          <w:rFonts w:asciiTheme="minorHAnsi" w:hAnsiTheme="minorHAnsi"/>
          <w:sz w:val="24"/>
          <w:szCs w:val="24"/>
        </w:rPr>
        <w:t>subrecipient</w:t>
      </w:r>
      <w:proofErr w:type="spellEnd"/>
      <w:r w:rsidRPr="00F028B6">
        <w:rPr>
          <w:rFonts w:asciiTheme="minorHAnsi" w:hAnsiTheme="minorHAnsi"/>
          <w:sz w:val="24"/>
          <w:szCs w:val="24"/>
        </w:rPr>
        <w:t xml:space="preserve"> or by a </w:t>
      </w:r>
      <w:proofErr w:type="spellStart"/>
      <w:r w:rsidR="00D61A6F">
        <w:rPr>
          <w:rFonts w:asciiTheme="minorHAnsi" w:hAnsiTheme="minorHAnsi"/>
          <w:sz w:val="24"/>
          <w:szCs w:val="24"/>
        </w:rPr>
        <w:t>subrecipient</w:t>
      </w:r>
      <w:proofErr w:type="spellEnd"/>
      <w:r w:rsidRPr="00F028B6">
        <w:rPr>
          <w:rFonts w:asciiTheme="minorHAnsi" w:hAnsiTheme="minorHAnsi"/>
          <w:sz w:val="24"/>
          <w:szCs w:val="24"/>
        </w:rPr>
        <w:t xml:space="preserve"> to a lower-tier </w:t>
      </w:r>
      <w:proofErr w:type="spellStart"/>
      <w:r w:rsidR="00D61A6F">
        <w:rPr>
          <w:rFonts w:asciiTheme="minorHAnsi" w:hAnsiTheme="minorHAnsi"/>
          <w:sz w:val="24"/>
          <w:szCs w:val="24"/>
        </w:rPr>
        <w:t>subrecipient</w:t>
      </w:r>
      <w:proofErr w:type="spellEnd"/>
      <w:r w:rsidRPr="00F028B6">
        <w:rPr>
          <w:rFonts w:asciiTheme="minorHAnsi" w:hAnsiTheme="minorHAnsi"/>
          <w:sz w:val="24"/>
          <w:szCs w:val="24"/>
        </w:rPr>
        <w:t>.  The term includes financial assistance when provided by any legal agreement, even if the agreement is called a contract.  The term does not include the procurement of goods and services.</w:t>
      </w:r>
      <w:bookmarkEnd w:id="1510"/>
    </w:p>
    <w:p w:rsidR="00AB34EA" w:rsidRDefault="00AB34EA">
      <w:pPr>
        <w:rPr>
          <w:rFonts w:asciiTheme="minorHAnsi" w:hAnsiTheme="minorHAnsi"/>
          <w:sz w:val="24"/>
          <w:szCs w:val="24"/>
        </w:rPr>
      </w:pPr>
    </w:p>
    <w:p w:rsidR="00AB34EA" w:rsidRDefault="00F028B6">
      <w:pPr>
        <w:rPr>
          <w:rFonts w:asciiTheme="minorHAnsi" w:hAnsiTheme="minorHAnsi"/>
          <w:sz w:val="24"/>
          <w:szCs w:val="24"/>
        </w:rPr>
      </w:pPr>
      <w:bookmarkStart w:id="1511" w:name="_Toc306348296"/>
      <w:proofErr w:type="spellStart"/>
      <w:r w:rsidRPr="00F028B6">
        <w:rPr>
          <w:rFonts w:asciiTheme="minorHAnsi" w:hAnsiTheme="minorHAnsi"/>
          <w:i/>
          <w:sz w:val="24"/>
          <w:szCs w:val="24"/>
        </w:rPr>
        <w:t>Subrecipient</w:t>
      </w:r>
      <w:proofErr w:type="spellEnd"/>
      <w:r w:rsidRPr="00F028B6">
        <w:rPr>
          <w:rFonts w:asciiTheme="minorHAnsi" w:hAnsiTheme="minorHAnsi"/>
          <w:i/>
          <w:sz w:val="24"/>
          <w:szCs w:val="24"/>
        </w:rPr>
        <w:t xml:space="preserve"> </w:t>
      </w:r>
      <w:r w:rsidRPr="00F028B6">
        <w:rPr>
          <w:rFonts w:asciiTheme="minorHAnsi" w:hAnsiTheme="minorHAnsi"/>
          <w:sz w:val="24"/>
          <w:szCs w:val="24"/>
        </w:rPr>
        <w:t xml:space="preserve">is the legal entity to which a </w:t>
      </w:r>
      <w:proofErr w:type="spellStart"/>
      <w:r w:rsidRPr="00F028B6">
        <w:rPr>
          <w:rFonts w:asciiTheme="minorHAnsi" w:hAnsiTheme="minorHAnsi"/>
          <w:sz w:val="24"/>
          <w:szCs w:val="24"/>
        </w:rPr>
        <w:t>subaward</w:t>
      </w:r>
      <w:proofErr w:type="spellEnd"/>
      <w:r w:rsidRPr="00F028B6">
        <w:rPr>
          <w:rFonts w:asciiTheme="minorHAnsi" w:hAnsiTheme="minorHAnsi"/>
          <w:sz w:val="24"/>
          <w:szCs w:val="24"/>
        </w:rPr>
        <w:t xml:space="preserve"> is made and which is accountable to the Prime Recipient for the use of the funds or property provided.</w:t>
      </w:r>
      <w:bookmarkEnd w:id="1511"/>
    </w:p>
    <w:p w:rsidR="00AB34EA" w:rsidRDefault="00AB34EA">
      <w:pPr>
        <w:rPr>
          <w:rFonts w:asciiTheme="minorHAnsi" w:hAnsiTheme="minorHAnsi"/>
          <w:sz w:val="24"/>
          <w:szCs w:val="24"/>
        </w:rPr>
      </w:pPr>
    </w:p>
    <w:p w:rsidR="00AB34EA" w:rsidRDefault="00F028B6">
      <w:pPr>
        <w:rPr>
          <w:rFonts w:asciiTheme="minorHAnsi" w:hAnsiTheme="minorHAnsi"/>
          <w:i/>
          <w:sz w:val="24"/>
          <w:szCs w:val="24"/>
        </w:rPr>
      </w:pPr>
      <w:bookmarkStart w:id="1512" w:name="_Toc306348297"/>
      <w:r w:rsidRPr="00F028B6">
        <w:rPr>
          <w:rFonts w:asciiTheme="minorHAnsi" w:hAnsiTheme="minorHAnsi"/>
          <w:i/>
          <w:sz w:val="24"/>
          <w:szCs w:val="24"/>
        </w:rPr>
        <w:t xml:space="preserve">Supplies </w:t>
      </w:r>
      <w:r w:rsidRPr="00F028B6">
        <w:rPr>
          <w:rFonts w:asciiTheme="minorHAnsi" w:hAnsiTheme="minorHAnsi"/>
          <w:sz w:val="24"/>
          <w:szCs w:val="24"/>
        </w:rPr>
        <w:t>are tangible property other than real property and equipment. Supplies have a useful life of less than one year.</w:t>
      </w:r>
      <w:bookmarkEnd w:id="1512"/>
    </w:p>
    <w:p w:rsidR="00AB34EA" w:rsidRDefault="00AB34EA">
      <w:pPr>
        <w:rPr>
          <w:rFonts w:asciiTheme="minorHAnsi" w:hAnsiTheme="minorHAnsi"/>
          <w:sz w:val="24"/>
          <w:szCs w:val="24"/>
        </w:rPr>
      </w:pPr>
    </w:p>
    <w:p w:rsidR="00AB34EA" w:rsidRDefault="00F028B6">
      <w:pPr>
        <w:rPr>
          <w:rFonts w:asciiTheme="minorHAnsi" w:hAnsiTheme="minorHAnsi"/>
          <w:i/>
          <w:sz w:val="24"/>
          <w:szCs w:val="24"/>
        </w:rPr>
      </w:pPr>
      <w:bookmarkStart w:id="1513" w:name="_Toc306348298"/>
      <w:r w:rsidRPr="00F028B6">
        <w:rPr>
          <w:rFonts w:asciiTheme="minorHAnsi" w:hAnsiTheme="minorHAnsi"/>
          <w:i/>
          <w:sz w:val="24"/>
          <w:szCs w:val="24"/>
        </w:rPr>
        <w:t xml:space="preserve">Termination </w:t>
      </w:r>
      <w:r w:rsidRPr="00F028B6">
        <w:rPr>
          <w:rFonts w:asciiTheme="minorHAnsi" w:hAnsiTheme="minorHAnsi"/>
          <w:sz w:val="24"/>
          <w:szCs w:val="24"/>
        </w:rPr>
        <w:t>means the cancellation of DOE sponsorship, in whole or in part, under an agreement at any time prior to the date of completion.</w:t>
      </w:r>
      <w:bookmarkEnd w:id="1513"/>
    </w:p>
    <w:p w:rsidR="00AB34EA" w:rsidRDefault="00AB34EA">
      <w:pPr>
        <w:rPr>
          <w:rFonts w:asciiTheme="minorHAnsi" w:hAnsiTheme="minorHAnsi"/>
          <w:i/>
          <w:sz w:val="24"/>
          <w:szCs w:val="24"/>
        </w:rPr>
      </w:pPr>
    </w:p>
    <w:p w:rsidR="00AB34EA" w:rsidRDefault="00F028B6">
      <w:pPr>
        <w:rPr>
          <w:rFonts w:asciiTheme="minorHAnsi" w:hAnsiTheme="minorHAnsi"/>
          <w:sz w:val="24"/>
          <w:szCs w:val="24"/>
        </w:rPr>
      </w:pPr>
      <w:bookmarkStart w:id="1514" w:name="_Toc306348299"/>
      <w:r w:rsidRPr="00F028B6">
        <w:rPr>
          <w:rFonts w:asciiTheme="minorHAnsi" w:hAnsiTheme="minorHAnsi"/>
          <w:i/>
          <w:sz w:val="24"/>
          <w:szCs w:val="24"/>
        </w:rPr>
        <w:t>Total project cost</w:t>
      </w:r>
      <w:r w:rsidRPr="00F028B6">
        <w:rPr>
          <w:rFonts w:asciiTheme="minorHAnsi" w:hAnsiTheme="minorHAnsi"/>
          <w:sz w:val="24"/>
          <w:szCs w:val="24"/>
        </w:rPr>
        <w:t xml:space="preserve"> means the sum of the </w:t>
      </w:r>
      <w:r w:rsidR="00E724A3">
        <w:rPr>
          <w:rFonts w:asciiTheme="minorHAnsi" w:hAnsiTheme="minorHAnsi"/>
          <w:sz w:val="24"/>
          <w:szCs w:val="24"/>
        </w:rPr>
        <w:t xml:space="preserve">Federal Government share and the </w:t>
      </w:r>
      <w:r w:rsidRPr="00F028B6">
        <w:rPr>
          <w:rFonts w:asciiTheme="minorHAnsi" w:hAnsiTheme="minorHAnsi"/>
          <w:sz w:val="24"/>
          <w:szCs w:val="24"/>
        </w:rPr>
        <w:t xml:space="preserve">Prime Recipient share of total allowable costs.  The Federal Government share generally includes costs incurred by </w:t>
      </w:r>
      <w:bookmarkEnd w:id="1514"/>
      <w:r w:rsidR="00E724A3">
        <w:rPr>
          <w:rFonts w:asciiTheme="minorHAnsi" w:hAnsiTheme="minorHAnsi"/>
          <w:sz w:val="24"/>
          <w:szCs w:val="24"/>
        </w:rPr>
        <w:t>Federally Funded Research and Development Centers and Government-Owned Government-Operated laboratories.</w:t>
      </w:r>
      <w:r w:rsidRPr="00F028B6">
        <w:rPr>
          <w:rFonts w:asciiTheme="minorHAnsi" w:hAnsiTheme="minorHAnsi"/>
          <w:sz w:val="24"/>
          <w:szCs w:val="24"/>
        </w:rPr>
        <w:t xml:space="preserve">  </w:t>
      </w:r>
    </w:p>
    <w:p w:rsidR="00AB34EA" w:rsidRDefault="00AB34EA">
      <w:pPr>
        <w:rPr>
          <w:rFonts w:asciiTheme="minorHAnsi" w:hAnsiTheme="minorHAnsi"/>
          <w:sz w:val="24"/>
          <w:szCs w:val="24"/>
        </w:rPr>
      </w:pPr>
    </w:p>
    <w:p w:rsidR="00AB34EA" w:rsidRDefault="00F028B6">
      <w:pPr>
        <w:rPr>
          <w:rFonts w:asciiTheme="minorHAnsi" w:hAnsiTheme="minorHAnsi"/>
          <w:sz w:val="24"/>
          <w:szCs w:val="24"/>
        </w:rPr>
      </w:pPr>
      <w:bookmarkStart w:id="1515" w:name="_Toc306348300"/>
      <w:proofErr w:type="gramStart"/>
      <w:r w:rsidRPr="00F028B6">
        <w:rPr>
          <w:rFonts w:asciiTheme="minorHAnsi" w:hAnsiTheme="minorHAnsi"/>
          <w:i/>
          <w:sz w:val="24"/>
          <w:szCs w:val="24"/>
        </w:rPr>
        <w:t xml:space="preserve">VIPERS </w:t>
      </w:r>
      <w:r w:rsidRPr="00F028B6">
        <w:rPr>
          <w:rFonts w:asciiTheme="minorHAnsi" w:hAnsiTheme="minorHAnsi"/>
          <w:sz w:val="24"/>
          <w:szCs w:val="24"/>
        </w:rPr>
        <w:t>means</w:t>
      </w:r>
      <w:proofErr w:type="gramEnd"/>
      <w:r w:rsidRPr="00F028B6">
        <w:rPr>
          <w:rFonts w:asciiTheme="minorHAnsi" w:hAnsiTheme="minorHAnsi"/>
          <w:sz w:val="24"/>
          <w:szCs w:val="24"/>
        </w:rPr>
        <w:t xml:space="preserve"> DOE’s Oak Ridge Financial Service Center Vender Inquiry Payment Electronic Reporting System.</w:t>
      </w:r>
      <w:bookmarkEnd w:id="1515"/>
      <w:r w:rsidRPr="00F028B6">
        <w:rPr>
          <w:rFonts w:asciiTheme="minorHAnsi" w:hAnsiTheme="minorHAnsi"/>
          <w:sz w:val="24"/>
          <w:szCs w:val="24"/>
        </w:rPr>
        <w:t xml:space="preserve">  </w:t>
      </w:r>
    </w:p>
    <w:p w:rsidR="00AB34EA" w:rsidRDefault="00AB34EA">
      <w:pPr>
        <w:rPr>
          <w:rFonts w:asciiTheme="minorHAnsi" w:hAnsiTheme="minorHAnsi"/>
          <w:i/>
          <w:sz w:val="24"/>
          <w:szCs w:val="24"/>
        </w:rPr>
      </w:pPr>
    </w:p>
    <w:p w:rsidR="00AB34EA" w:rsidRDefault="00AB34EA">
      <w:pPr>
        <w:rPr>
          <w:rFonts w:asciiTheme="minorHAnsi" w:hAnsiTheme="minorHAnsi"/>
          <w:sz w:val="24"/>
          <w:szCs w:val="24"/>
        </w:rPr>
      </w:pPr>
    </w:p>
    <w:p w:rsidR="006E39EE" w:rsidRPr="00A5239B" w:rsidRDefault="00F028B6">
      <w:pPr>
        <w:widowControl/>
        <w:autoSpaceDE/>
        <w:autoSpaceDN/>
        <w:adjustRightInd/>
        <w:rPr>
          <w:rFonts w:asciiTheme="minorHAnsi" w:hAnsiTheme="minorHAnsi"/>
          <w:b/>
          <w:sz w:val="24"/>
          <w:szCs w:val="24"/>
        </w:rPr>
      </w:pPr>
      <w:r w:rsidRPr="00F028B6">
        <w:rPr>
          <w:rFonts w:asciiTheme="minorHAnsi" w:hAnsiTheme="minorHAnsi"/>
          <w:b/>
          <w:sz w:val="24"/>
          <w:szCs w:val="24"/>
        </w:rPr>
        <w:br w:type="page"/>
      </w:r>
    </w:p>
    <w:p w:rsidR="006E39EE" w:rsidRPr="00A5239B" w:rsidRDefault="006E39EE" w:rsidP="006E39EE">
      <w:pPr>
        <w:jc w:val="center"/>
        <w:rPr>
          <w:rFonts w:asciiTheme="minorHAnsi" w:hAnsiTheme="minorHAnsi"/>
          <w:b/>
          <w:sz w:val="48"/>
          <w:szCs w:val="48"/>
        </w:rPr>
      </w:pPr>
    </w:p>
    <w:p w:rsidR="006E39EE" w:rsidRPr="00A5239B" w:rsidRDefault="006E39EE" w:rsidP="006E39EE">
      <w:pPr>
        <w:jc w:val="center"/>
        <w:rPr>
          <w:rFonts w:asciiTheme="minorHAnsi" w:hAnsiTheme="minorHAnsi"/>
          <w:b/>
          <w:sz w:val="48"/>
          <w:szCs w:val="48"/>
        </w:rPr>
      </w:pPr>
    </w:p>
    <w:p w:rsidR="006E39EE" w:rsidRPr="00A5239B" w:rsidRDefault="006E39EE" w:rsidP="006E39EE">
      <w:pPr>
        <w:jc w:val="center"/>
        <w:rPr>
          <w:rFonts w:asciiTheme="minorHAnsi" w:hAnsiTheme="minorHAnsi"/>
          <w:b/>
          <w:sz w:val="48"/>
          <w:szCs w:val="48"/>
        </w:rPr>
      </w:pPr>
    </w:p>
    <w:p w:rsidR="006E39EE" w:rsidRPr="00A5239B" w:rsidRDefault="006E39EE" w:rsidP="006E39EE">
      <w:pPr>
        <w:jc w:val="center"/>
        <w:rPr>
          <w:rFonts w:asciiTheme="minorHAnsi" w:hAnsiTheme="minorHAnsi"/>
          <w:b/>
          <w:sz w:val="48"/>
          <w:szCs w:val="48"/>
        </w:rPr>
      </w:pPr>
    </w:p>
    <w:p w:rsidR="006E39EE" w:rsidRPr="00A5239B" w:rsidRDefault="006E39EE" w:rsidP="006E39EE">
      <w:pPr>
        <w:jc w:val="center"/>
        <w:rPr>
          <w:rFonts w:asciiTheme="minorHAnsi" w:hAnsiTheme="minorHAnsi"/>
          <w:b/>
          <w:sz w:val="48"/>
          <w:szCs w:val="48"/>
        </w:rPr>
      </w:pPr>
    </w:p>
    <w:p w:rsidR="006E39EE" w:rsidRPr="00A5239B" w:rsidRDefault="006E39EE" w:rsidP="006E39EE">
      <w:pPr>
        <w:jc w:val="center"/>
        <w:rPr>
          <w:rFonts w:asciiTheme="minorHAnsi" w:hAnsiTheme="minorHAnsi"/>
          <w:b/>
          <w:sz w:val="48"/>
          <w:szCs w:val="48"/>
        </w:rPr>
      </w:pPr>
    </w:p>
    <w:p w:rsidR="006E39EE" w:rsidRPr="00A5239B" w:rsidRDefault="006E39EE" w:rsidP="006E39EE">
      <w:pPr>
        <w:jc w:val="center"/>
        <w:rPr>
          <w:rFonts w:asciiTheme="minorHAnsi" w:hAnsiTheme="minorHAnsi"/>
          <w:b/>
          <w:sz w:val="48"/>
          <w:szCs w:val="48"/>
        </w:rPr>
      </w:pPr>
    </w:p>
    <w:p w:rsidR="00AB34EA" w:rsidRDefault="00F028B6">
      <w:pPr>
        <w:pStyle w:val="Heading1"/>
        <w:jc w:val="center"/>
        <w:rPr>
          <w:rFonts w:asciiTheme="minorHAnsi" w:hAnsiTheme="minorHAnsi"/>
          <w:b w:val="0"/>
          <w:sz w:val="48"/>
          <w:szCs w:val="48"/>
        </w:rPr>
      </w:pPr>
      <w:bookmarkStart w:id="1516" w:name="_Toc306576911"/>
      <w:bookmarkStart w:id="1517" w:name="_Toc306577046"/>
      <w:bookmarkStart w:id="1518" w:name="_Toc306699369"/>
      <w:bookmarkStart w:id="1519" w:name="_Toc306714760"/>
      <w:bookmarkStart w:id="1520" w:name="_Toc306733942"/>
      <w:bookmarkStart w:id="1521" w:name="_Toc306737556"/>
      <w:bookmarkStart w:id="1522" w:name="_Toc384108278"/>
      <w:r w:rsidRPr="00F028B6">
        <w:rPr>
          <w:rFonts w:asciiTheme="minorHAnsi" w:hAnsiTheme="minorHAnsi"/>
          <w:color w:val="auto"/>
          <w:sz w:val="48"/>
          <w:szCs w:val="48"/>
        </w:rPr>
        <w:t>APPENDIX B:</w:t>
      </w:r>
      <w:bookmarkStart w:id="1523" w:name="_Toc306576912"/>
      <w:bookmarkEnd w:id="1516"/>
      <w:bookmarkEnd w:id="1517"/>
      <w:bookmarkEnd w:id="1518"/>
      <w:bookmarkEnd w:id="1519"/>
      <w:bookmarkEnd w:id="1520"/>
      <w:bookmarkEnd w:id="1521"/>
      <w:bookmarkEnd w:id="1522"/>
    </w:p>
    <w:p w:rsidR="00AB34EA" w:rsidRDefault="00AB34EA">
      <w:pPr>
        <w:rPr>
          <w:rFonts w:asciiTheme="minorHAnsi" w:hAnsiTheme="minorHAnsi"/>
          <w:b/>
          <w:sz w:val="40"/>
          <w:szCs w:val="40"/>
        </w:rPr>
      </w:pPr>
    </w:p>
    <w:p w:rsidR="00AB34EA" w:rsidRDefault="00F028B6">
      <w:pPr>
        <w:jc w:val="center"/>
        <w:rPr>
          <w:rFonts w:asciiTheme="minorHAnsi" w:hAnsiTheme="minorHAnsi"/>
          <w:b/>
          <w:sz w:val="48"/>
          <w:szCs w:val="48"/>
        </w:rPr>
      </w:pPr>
      <w:r w:rsidRPr="00F028B6">
        <w:rPr>
          <w:rFonts w:asciiTheme="minorHAnsi" w:hAnsiTheme="minorHAnsi"/>
          <w:b/>
          <w:sz w:val="48"/>
          <w:szCs w:val="48"/>
        </w:rPr>
        <w:t>SAMPL</w:t>
      </w:r>
      <w:bookmarkStart w:id="1524" w:name="_Toc306576913"/>
      <w:bookmarkEnd w:id="1523"/>
      <w:r w:rsidRPr="00F028B6">
        <w:rPr>
          <w:rFonts w:asciiTheme="minorHAnsi" w:hAnsiTheme="minorHAnsi"/>
          <w:b/>
          <w:sz w:val="48"/>
          <w:szCs w:val="48"/>
        </w:rPr>
        <w:t xml:space="preserve">E </w:t>
      </w:r>
    </w:p>
    <w:p w:rsidR="00AB34EA" w:rsidRDefault="00F028B6">
      <w:pPr>
        <w:jc w:val="center"/>
        <w:rPr>
          <w:rFonts w:asciiTheme="minorHAnsi" w:hAnsiTheme="minorHAnsi"/>
          <w:b/>
          <w:sz w:val="48"/>
          <w:szCs w:val="48"/>
        </w:rPr>
      </w:pPr>
      <w:r w:rsidRPr="00F028B6">
        <w:rPr>
          <w:rFonts w:asciiTheme="minorHAnsi" w:hAnsiTheme="minorHAnsi"/>
          <w:b/>
          <w:sz w:val="48"/>
          <w:szCs w:val="48"/>
        </w:rPr>
        <w:t>REIMBURSEMENT REQUEST</w:t>
      </w:r>
      <w:bookmarkStart w:id="1525" w:name="_Toc306576914"/>
      <w:bookmarkEnd w:id="1524"/>
      <w:r w:rsidRPr="00F028B6">
        <w:rPr>
          <w:rFonts w:asciiTheme="minorHAnsi" w:hAnsiTheme="minorHAnsi"/>
          <w:b/>
          <w:sz w:val="48"/>
          <w:szCs w:val="48"/>
        </w:rPr>
        <w:t xml:space="preserve"> </w:t>
      </w:r>
    </w:p>
    <w:p w:rsidR="00AB34EA" w:rsidRDefault="00F028B6">
      <w:pPr>
        <w:jc w:val="center"/>
        <w:rPr>
          <w:rFonts w:asciiTheme="minorHAnsi" w:hAnsiTheme="minorHAnsi"/>
          <w:b/>
          <w:sz w:val="48"/>
          <w:szCs w:val="48"/>
        </w:rPr>
      </w:pPr>
      <w:r w:rsidRPr="00F028B6">
        <w:rPr>
          <w:rFonts w:asciiTheme="minorHAnsi" w:hAnsiTheme="minorHAnsi"/>
          <w:b/>
          <w:sz w:val="48"/>
          <w:szCs w:val="48"/>
        </w:rPr>
        <w:t>SPREADSHEET</w:t>
      </w:r>
      <w:bookmarkEnd w:id="1525"/>
    </w:p>
    <w:p w:rsidR="006E39EE" w:rsidRPr="00A5239B" w:rsidRDefault="00F028B6" w:rsidP="006E39EE">
      <w:pPr>
        <w:widowControl/>
        <w:autoSpaceDE/>
        <w:autoSpaceDN/>
        <w:adjustRightInd/>
        <w:jc w:val="center"/>
        <w:rPr>
          <w:rFonts w:asciiTheme="minorHAnsi" w:hAnsiTheme="minorHAnsi"/>
          <w:b/>
          <w:sz w:val="28"/>
          <w:szCs w:val="28"/>
        </w:rPr>
      </w:pPr>
      <w:r w:rsidRPr="00F028B6">
        <w:rPr>
          <w:rFonts w:asciiTheme="minorHAnsi" w:hAnsiTheme="minorHAnsi"/>
          <w:b/>
          <w:sz w:val="48"/>
          <w:szCs w:val="48"/>
        </w:rPr>
        <w:br w:type="page"/>
      </w:r>
      <w:r w:rsidRPr="00F028B6">
        <w:rPr>
          <w:rFonts w:asciiTheme="minorHAnsi" w:hAnsiTheme="minorHAnsi"/>
          <w:b/>
          <w:sz w:val="28"/>
          <w:szCs w:val="28"/>
        </w:rPr>
        <w:t>Sample Reimbursement Request Spreadsheet</w:t>
      </w:r>
    </w:p>
    <w:p w:rsidR="006E39EE" w:rsidRPr="00A5239B" w:rsidRDefault="006E39EE" w:rsidP="006E39EE">
      <w:pPr>
        <w:widowControl/>
        <w:autoSpaceDE/>
        <w:autoSpaceDN/>
        <w:adjustRightInd/>
        <w:rPr>
          <w:rFonts w:asciiTheme="minorHAnsi" w:hAnsiTheme="minorHAnsi"/>
          <w:b/>
          <w:sz w:val="28"/>
          <w:szCs w:val="28"/>
        </w:rPr>
      </w:pPr>
    </w:p>
    <w:p w:rsidR="006E39EE" w:rsidRPr="00A5239B" w:rsidRDefault="00F028B6" w:rsidP="006E39EE">
      <w:pPr>
        <w:widowControl/>
        <w:autoSpaceDE/>
        <w:autoSpaceDN/>
        <w:adjustRightInd/>
        <w:rPr>
          <w:rFonts w:asciiTheme="minorHAnsi" w:hAnsiTheme="minorHAnsi"/>
          <w:b/>
          <w:sz w:val="24"/>
          <w:szCs w:val="24"/>
        </w:rPr>
      </w:pPr>
      <w:r w:rsidRPr="00F028B6">
        <w:rPr>
          <w:rFonts w:asciiTheme="minorHAnsi" w:hAnsiTheme="minorHAnsi"/>
          <w:b/>
          <w:sz w:val="24"/>
          <w:szCs w:val="24"/>
        </w:rPr>
        <w:t xml:space="preserve">TOTAL BUDGET </w:t>
      </w:r>
    </w:p>
    <w:tbl>
      <w:tblPr>
        <w:tblStyle w:val="TableGrid"/>
        <w:tblW w:w="0" w:type="auto"/>
        <w:tblInd w:w="-342" w:type="dxa"/>
        <w:tblLook w:val="04A0" w:firstRow="1" w:lastRow="0" w:firstColumn="1" w:lastColumn="0" w:noHBand="0" w:noVBand="1"/>
      </w:tblPr>
      <w:tblGrid>
        <w:gridCol w:w="361"/>
        <w:gridCol w:w="1791"/>
        <w:gridCol w:w="1538"/>
        <w:gridCol w:w="1170"/>
        <w:gridCol w:w="990"/>
        <w:gridCol w:w="990"/>
        <w:gridCol w:w="1200"/>
        <w:gridCol w:w="1158"/>
      </w:tblGrid>
      <w:tr w:rsidR="006E39EE" w:rsidRPr="00A5239B" w:rsidTr="00F739D5">
        <w:tc>
          <w:tcPr>
            <w:tcW w:w="361" w:type="dxa"/>
          </w:tcPr>
          <w:p w:rsidR="006E39EE" w:rsidRPr="00A5239B" w:rsidRDefault="006E39EE" w:rsidP="00B61A5E">
            <w:pPr>
              <w:widowControl/>
              <w:autoSpaceDE/>
              <w:autoSpaceDN/>
              <w:adjustRightInd/>
              <w:jc w:val="center"/>
              <w:rPr>
                <w:rFonts w:asciiTheme="minorHAnsi" w:hAnsiTheme="minorHAnsi"/>
                <w:b/>
                <w:sz w:val="18"/>
                <w:szCs w:val="18"/>
              </w:rPr>
            </w:pPr>
          </w:p>
        </w:tc>
        <w:tc>
          <w:tcPr>
            <w:tcW w:w="1791" w:type="dxa"/>
          </w:tcPr>
          <w:p w:rsidR="006E39EE" w:rsidRPr="00A5239B" w:rsidRDefault="006E39EE" w:rsidP="00B61A5E">
            <w:pPr>
              <w:widowControl/>
              <w:autoSpaceDE/>
              <w:autoSpaceDN/>
              <w:adjustRightInd/>
              <w:jc w:val="center"/>
              <w:rPr>
                <w:rFonts w:asciiTheme="minorHAnsi" w:hAnsiTheme="minorHAnsi"/>
                <w:b/>
                <w:sz w:val="18"/>
                <w:szCs w:val="18"/>
              </w:rPr>
            </w:pPr>
          </w:p>
        </w:tc>
        <w:tc>
          <w:tcPr>
            <w:tcW w:w="1538" w:type="dxa"/>
          </w:tcPr>
          <w:p w:rsidR="006E39EE" w:rsidRPr="00A5239B" w:rsidRDefault="00F028B6" w:rsidP="00B61A5E">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Total Project Cost</w:t>
            </w:r>
          </w:p>
        </w:tc>
        <w:tc>
          <w:tcPr>
            <w:tcW w:w="2160" w:type="dxa"/>
            <w:gridSpan w:val="2"/>
          </w:tcPr>
          <w:p w:rsidR="006E39EE" w:rsidRPr="00A5239B" w:rsidRDefault="00F028B6" w:rsidP="00B61A5E">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Expenditures during Invoice Period</w:t>
            </w:r>
          </w:p>
        </w:tc>
        <w:tc>
          <w:tcPr>
            <w:tcW w:w="2190" w:type="dxa"/>
            <w:gridSpan w:val="2"/>
          </w:tcPr>
          <w:p w:rsidR="006E39EE" w:rsidRPr="00A5239B" w:rsidRDefault="00F028B6" w:rsidP="00B61A5E">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Cumulative Expenditures To Date</w:t>
            </w:r>
          </w:p>
        </w:tc>
        <w:tc>
          <w:tcPr>
            <w:tcW w:w="1158" w:type="dxa"/>
          </w:tcPr>
          <w:p w:rsidR="006E39EE" w:rsidRPr="00A5239B" w:rsidRDefault="006E39EE" w:rsidP="00B61A5E">
            <w:pPr>
              <w:widowControl/>
              <w:autoSpaceDE/>
              <w:autoSpaceDN/>
              <w:adjustRightInd/>
              <w:jc w:val="center"/>
              <w:rPr>
                <w:rFonts w:asciiTheme="minorHAnsi" w:hAnsiTheme="minorHAnsi"/>
                <w:b/>
                <w:sz w:val="18"/>
                <w:szCs w:val="18"/>
              </w:rPr>
            </w:pPr>
          </w:p>
        </w:tc>
      </w:tr>
      <w:tr w:rsidR="00F739D5" w:rsidRPr="00A5239B" w:rsidTr="00F739D5">
        <w:tc>
          <w:tcPr>
            <w:tcW w:w="361" w:type="dxa"/>
          </w:tcPr>
          <w:p w:rsidR="00F739D5" w:rsidRPr="00A5239B" w:rsidRDefault="00F739D5" w:rsidP="00B61A5E">
            <w:pPr>
              <w:widowControl/>
              <w:autoSpaceDE/>
              <w:autoSpaceDN/>
              <w:adjustRightInd/>
              <w:jc w:val="center"/>
              <w:rPr>
                <w:rFonts w:asciiTheme="minorHAnsi" w:hAnsiTheme="minorHAnsi"/>
                <w:b/>
                <w:sz w:val="18"/>
                <w:szCs w:val="18"/>
              </w:rPr>
            </w:pPr>
          </w:p>
        </w:tc>
        <w:tc>
          <w:tcPr>
            <w:tcW w:w="1791" w:type="dxa"/>
          </w:tcPr>
          <w:p w:rsidR="00F739D5" w:rsidRPr="00A5239B" w:rsidRDefault="00F739D5" w:rsidP="00B61A5E">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Category</w:t>
            </w:r>
          </w:p>
        </w:tc>
        <w:tc>
          <w:tcPr>
            <w:tcW w:w="1538" w:type="dxa"/>
          </w:tcPr>
          <w:p w:rsidR="00F739D5" w:rsidRPr="00A5239B" w:rsidRDefault="00F739D5" w:rsidP="00B61A5E">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1170" w:type="dxa"/>
          </w:tcPr>
          <w:p w:rsidR="00F739D5" w:rsidRPr="00A5239B" w:rsidRDefault="00F739D5" w:rsidP="00B61A5E">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90" w:type="dxa"/>
          </w:tcPr>
          <w:p w:rsidR="00F739D5" w:rsidRPr="00A5239B" w:rsidRDefault="00F739D5" w:rsidP="00B61A5E">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90" w:type="dxa"/>
          </w:tcPr>
          <w:p w:rsidR="00F739D5" w:rsidRPr="00A5239B" w:rsidRDefault="00F739D5" w:rsidP="00B61A5E">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1200" w:type="dxa"/>
          </w:tcPr>
          <w:p w:rsidR="00F739D5" w:rsidRPr="00A5239B" w:rsidRDefault="00F739D5" w:rsidP="00B61A5E">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1158" w:type="dxa"/>
          </w:tcPr>
          <w:p w:rsidR="00F739D5" w:rsidRPr="00A5239B" w:rsidRDefault="00F739D5" w:rsidP="00B61A5E">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Remaining Balance</w:t>
            </w:r>
          </w:p>
        </w:tc>
      </w:tr>
      <w:tr w:rsidR="00F739D5" w:rsidRPr="00A5239B" w:rsidTr="00F739D5">
        <w:trPr>
          <w:trHeight w:val="197"/>
        </w:trPr>
        <w:tc>
          <w:tcPr>
            <w:tcW w:w="361" w:type="dxa"/>
          </w:tcPr>
          <w:p w:rsidR="00F739D5" w:rsidRPr="00A5239B" w:rsidRDefault="00F739D5"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a.</w:t>
            </w:r>
          </w:p>
        </w:tc>
        <w:tc>
          <w:tcPr>
            <w:tcW w:w="1791" w:type="dxa"/>
          </w:tcPr>
          <w:p w:rsidR="00F739D5" w:rsidRPr="00A5239B" w:rsidRDefault="00F739D5"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Personnel</w:t>
            </w:r>
          </w:p>
        </w:tc>
        <w:tc>
          <w:tcPr>
            <w:tcW w:w="1538" w:type="dxa"/>
          </w:tcPr>
          <w:p w:rsidR="00F739D5" w:rsidRPr="00A5239B" w:rsidRDefault="00F739D5" w:rsidP="00F739D5">
            <w:pPr>
              <w:widowControl/>
              <w:autoSpaceDE/>
              <w:autoSpaceDN/>
              <w:adjustRightInd/>
              <w:jc w:val="center"/>
              <w:rPr>
                <w:rFonts w:asciiTheme="minorHAnsi" w:hAnsiTheme="minorHAnsi"/>
                <w:color w:val="000000"/>
                <w:sz w:val="18"/>
                <w:szCs w:val="18"/>
              </w:rPr>
            </w:pPr>
            <w:r w:rsidRPr="00F028B6">
              <w:rPr>
                <w:rFonts w:asciiTheme="minorHAnsi" w:hAnsiTheme="minorHAnsi"/>
                <w:color w:val="000000"/>
                <w:sz w:val="18"/>
                <w:szCs w:val="18"/>
              </w:rPr>
              <w:t>342,518</w:t>
            </w:r>
          </w:p>
        </w:tc>
        <w:tc>
          <w:tcPr>
            <w:tcW w:w="1170" w:type="dxa"/>
          </w:tcPr>
          <w:p w:rsidR="00F739D5" w:rsidRPr="00A5239B" w:rsidRDefault="00F739D5"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32,154</w:t>
            </w:r>
          </w:p>
        </w:tc>
        <w:tc>
          <w:tcPr>
            <w:tcW w:w="990" w:type="dxa"/>
          </w:tcPr>
          <w:p w:rsidR="00F739D5" w:rsidRPr="00A5239B" w:rsidRDefault="00F739D5" w:rsidP="00F739D5">
            <w:pPr>
              <w:widowControl/>
              <w:autoSpaceDE/>
              <w:autoSpaceDN/>
              <w:adjustRightInd/>
              <w:jc w:val="center"/>
              <w:rPr>
                <w:rFonts w:asciiTheme="minorHAnsi" w:hAnsiTheme="minorHAnsi"/>
                <w:color w:val="000000"/>
                <w:sz w:val="18"/>
                <w:szCs w:val="18"/>
              </w:rPr>
            </w:pPr>
            <w:r>
              <w:rPr>
                <w:rFonts w:asciiTheme="minorHAnsi" w:hAnsiTheme="minorHAnsi"/>
                <w:color w:val="000000"/>
                <w:sz w:val="18"/>
                <w:szCs w:val="18"/>
              </w:rPr>
              <w:t>n/a</w:t>
            </w:r>
          </w:p>
        </w:tc>
        <w:tc>
          <w:tcPr>
            <w:tcW w:w="990" w:type="dxa"/>
          </w:tcPr>
          <w:p w:rsidR="00F739D5" w:rsidRPr="00A5239B" w:rsidRDefault="00F739D5"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73,659</w:t>
            </w:r>
          </w:p>
        </w:tc>
        <w:tc>
          <w:tcPr>
            <w:tcW w:w="1200" w:type="dxa"/>
          </w:tcPr>
          <w:p w:rsidR="00F739D5" w:rsidRPr="00A5239B" w:rsidRDefault="00F739D5" w:rsidP="00F739D5">
            <w:pPr>
              <w:widowControl/>
              <w:autoSpaceDE/>
              <w:autoSpaceDN/>
              <w:adjustRightInd/>
              <w:jc w:val="center"/>
              <w:rPr>
                <w:rFonts w:asciiTheme="minorHAnsi" w:hAnsiTheme="minorHAnsi"/>
                <w:color w:val="000000"/>
                <w:sz w:val="18"/>
                <w:szCs w:val="18"/>
              </w:rPr>
            </w:pPr>
            <w:r>
              <w:rPr>
                <w:rFonts w:asciiTheme="minorHAnsi" w:hAnsiTheme="minorHAnsi"/>
                <w:color w:val="000000"/>
                <w:sz w:val="18"/>
                <w:szCs w:val="18"/>
              </w:rPr>
              <w:t>n/a</w:t>
            </w:r>
          </w:p>
        </w:tc>
        <w:tc>
          <w:tcPr>
            <w:tcW w:w="1158" w:type="dxa"/>
          </w:tcPr>
          <w:p w:rsidR="00F739D5" w:rsidRPr="00A5239B" w:rsidRDefault="00F739D5"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268,859</w:t>
            </w:r>
          </w:p>
        </w:tc>
      </w:tr>
      <w:tr w:rsidR="00F739D5" w:rsidRPr="00A5239B" w:rsidTr="00F739D5">
        <w:tc>
          <w:tcPr>
            <w:tcW w:w="361" w:type="dxa"/>
          </w:tcPr>
          <w:p w:rsidR="00F739D5" w:rsidRPr="00A5239B" w:rsidRDefault="00F739D5"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b.</w:t>
            </w:r>
          </w:p>
        </w:tc>
        <w:tc>
          <w:tcPr>
            <w:tcW w:w="1791" w:type="dxa"/>
          </w:tcPr>
          <w:p w:rsidR="00F739D5" w:rsidRPr="00A5239B" w:rsidRDefault="00F739D5"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Fringe Benefits</w:t>
            </w:r>
          </w:p>
        </w:tc>
        <w:tc>
          <w:tcPr>
            <w:tcW w:w="1538" w:type="dxa"/>
          </w:tcPr>
          <w:p w:rsidR="00F739D5" w:rsidRPr="00A5239B" w:rsidRDefault="00F739D5" w:rsidP="00F739D5">
            <w:pPr>
              <w:widowControl/>
              <w:autoSpaceDE/>
              <w:autoSpaceDN/>
              <w:adjustRightInd/>
              <w:jc w:val="center"/>
              <w:rPr>
                <w:rFonts w:asciiTheme="minorHAnsi" w:hAnsiTheme="minorHAnsi"/>
                <w:color w:val="000000"/>
                <w:sz w:val="18"/>
                <w:szCs w:val="18"/>
              </w:rPr>
            </w:pPr>
            <w:r w:rsidRPr="00F028B6">
              <w:rPr>
                <w:rFonts w:asciiTheme="minorHAnsi" w:hAnsiTheme="minorHAnsi"/>
                <w:color w:val="000000"/>
                <w:sz w:val="18"/>
                <w:szCs w:val="18"/>
              </w:rPr>
              <w:t>137,007</w:t>
            </w:r>
          </w:p>
        </w:tc>
        <w:tc>
          <w:tcPr>
            <w:tcW w:w="1170" w:type="dxa"/>
          </w:tcPr>
          <w:p w:rsidR="00F739D5" w:rsidRPr="00A5239B" w:rsidRDefault="00F739D5"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45,852</w:t>
            </w:r>
          </w:p>
        </w:tc>
        <w:tc>
          <w:tcPr>
            <w:tcW w:w="990" w:type="dxa"/>
          </w:tcPr>
          <w:p w:rsidR="00F739D5" w:rsidRPr="00A5239B" w:rsidRDefault="00F739D5" w:rsidP="00F739D5">
            <w:pPr>
              <w:widowControl/>
              <w:autoSpaceDE/>
              <w:autoSpaceDN/>
              <w:adjustRightInd/>
              <w:jc w:val="center"/>
              <w:rPr>
                <w:rFonts w:asciiTheme="minorHAnsi" w:hAnsiTheme="minorHAnsi"/>
                <w:color w:val="000000"/>
                <w:sz w:val="18"/>
                <w:szCs w:val="18"/>
              </w:rPr>
            </w:pPr>
            <w:r>
              <w:rPr>
                <w:rFonts w:asciiTheme="minorHAnsi" w:hAnsiTheme="minorHAnsi"/>
                <w:color w:val="000000"/>
                <w:sz w:val="18"/>
                <w:szCs w:val="18"/>
              </w:rPr>
              <w:t>n/a</w:t>
            </w:r>
          </w:p>
        </w:tc>
        <w:tc>
          <w:tcPr>
            <w:tcW w:w="990" w:type="dxa"/>
          </w:tcPr>
          <w:p w:rsidR="00F739D5" w:rsidRPr="00A5239B" w:rsidRDefault="00F739D5"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124,588</w:t>
            </w:r>
          </w:p>
        </w:tc>
        <w:tc>
          <w:tcPr>
            <w:tcW w:w="1200" w:type="dxa"/>
          </w:tcPr>
          <w:p w:rsidR="00F739D5" w:rsidRPr="00A5239B" w:rsidRDefault="00F739D5" w:rsidP="00F739D5">
            <w:pPr>
              <w:widowControl/>
              <w:autoSpaceDE/>
              <w:autoSpaceDN/>
              <w:adjustRightInd/>
              <w:jc w:val="center"/>
              <w:rPr>
                <w:rFonts w:asciiTheme="minorHAnsi" w:hAnsiTheme="minorHAnsi"/>
                <w:color w:val="000000"/>
                <w:sz w:val="18"/>
                <w:szCs w:val="18"/>
              </w:rPr>
            </w:pPr>
            <w:r>
              <w:rPr>
                <w:rFonts w:asciiTheme="minorHAnsi" w:hAnsiTheme="minorHAnsi"/>
                <w:color w:val="000000"/>
                <w:sz w:val="18"/>
                <w:szCs w:val="18"/>
              </w:rPr>
              <w:t>n/a</w:t>
            </w:r>
          </w:p>
        </w:tc>
        <w:tc>
          <w:tcPr>
            <w:tcW w:w="1158" w:type="dxa"/>
          </w:tcPr>
          <w:p w:rsidR="00F739D5" w:rsidRPr="00A5239B" w:rsidRDefault="00F739D5"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12,419</w:t>
            </w:r>
          </w:p>
        </w:tc>
      </w:tr>
      <w:tr w:rsidR="00F739D5" w:rsidRPr="00A5239B" w:rsidTr="00F739D5">
        <w:tc>
          <w:tcPr>
            <w:tcW w:w="361" w:type="dxa"/>
          </w:tcPr>
          <w:p w:rsidR="00F739D5" w:rsidRPr="00A5239B" w:rsidRDefault="00F739D5"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c.</w:t>
            </w:r>
          </w:p>
        </w:tc>
        <w:tc>
          <w:tcPr>
            <w:tcW w:w="1791" w:type="dxa"/>
          </w:tcPr>
          <w:p w:rsidR="00F739D5" w:rsidRPr="00A5239B" w:rsidRDefault="00F739D5"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Travel</w:t>
            </w:r>
          </w:p>
        </w:tc>
        <w:tc>
          <w:tcPr>
            <w:tcW w:w="1538" w:type="dxa"/>
          </w:tcPr>
          <w:p w:rsidR="00F739D5" w:rsidRPr="00A5239B" w:rsidRDefault="00F739D5" w:rsidP="00F739D5">
            <w:pPr>
              <w:widowControl/>
              <w:autoSpaceDE/>
              <w:autoSpaceDN/>
              <w:adjustRightInd/>
              <w:jc w:val="center"/>
              <w:rPr>
                <w:rFonts w:asciiTheme="minorHAnsi" w:hAnsiTheme="minorHAnsi"/>
                <w:color w:val="000000"/>
                <w:sz w:val="18"/>
                <w:szCs w:val="18"/>
              </w:rPr>
            </w:pPr>
            <w:r w:rsidRPr="00F028B6">
              <w:rPr>
                <w:rFonts w:asciiTheme="minorHAnsi" w:hAnsiTheme="minorHAnsi"/>
                <w:color w:val="000000"/>
                <w:sz w:val="18"/>
                <w:szCs w:val="18"/>
              </w:rPr>
              <w:t>25,000</w:t>
            </w:r>
          </w:p>
        </w:tc>
        <w:tc>
          <w:tcPr>
            <w:tcW w:w="1170" w:type="dxa"/>
          </w:tcPr>
          <w:p w:rsidR="00F739D5" w:rsidRPr="00A5239B" w:rsidRDefault="00F739D5"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4,569</w:t>
            </w:r>
          </w:p>
        </w:tc>
        <w:tc>
          <w:tcPr>
            <w:tcW w:w="990" w:type="dxa"/>
          </w:tcPr>
          <w:p w:rsidR="00F739D5" w:rsidRPr="00A5239B" w:rsidRDefault="00F739D5" w:rsidP="00F739D5">
            <w:pPr>
              <w:widowControl/>
              <w:autoSpaceDE/>
              <w:autoSpaceDN/>
              <w:adjustRightInd/>
              <w:jc w:val="center"/>
              <w:rPr>
                <w:rFonts w:asciiTheme="minorHAnsi" w:hAnsiTheme="minorHAnsi"/>
                <w:color w:val="000000"/>
                <w:sz w:val="18"/>
                <w:szCs w:val="18"/>
              </w:rPr>
            </w:pPr>
            <w:r>
              <w:rPr>
                <w:rFonts w:asciiTheme="minorHAnsi" w:hAnsiTheme="minorHAnsi"/>
                <w:color w:val="000000"/>
                <w:sz w:val="18"/>
                <w:szCs w:val="18"/>
              </w:rPr>
              <w:t>n/a</w:t>
            </w:r>
          </w:p>
        </w:tc>
        <w:tc>
          <w:tcPr>
            <w:tcW w:w="990" w:type="dxa"/>
          </w:tcPr>
          <w:p w:rsidR="00F739D5" w:rsidRPr="00A5239B" w:rsidRDefault="00F739D5"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11,526</w:t>
            </w:r>
          </w:p>
        </w:tc>
        <w:tc>
          <w:tcPr>
            <w:tcW w:w="1200" w:type="dxa"/>
          </w:tcPr>
          <w:p w:rsidR="00F739D5" w:rsidRPr="00A5239B" w:rsidRDefault="00F739D5" w:rsidP="00F739D5">
            <w:pPr>
              <w:widowControl/>
              <w:autoSpaceDE/>
              <w:autoSpaceDN/>
              <w:adjustRightInd/>
              <w:jc w:val="center"/>
              <w:rPr>
                <w:rFonts w:asciiTheme="minorHAnsi" w:hAnsiTheme="minorHAnsi"/>
                <w:color w:val="000000"/>
                <w:sz w:val="18"/>
                <w:szCs w:val="18"/>
              </w:rPr>
            </w:pPr>
            <w:r>
              <w:rPr>
                <w:rFonts w:asciiTheme="minorHAnsi" w:hAnsiTheme="minorHAnsi"/>
                <w:color w:val="000000"/>
                <w:sz w:val="18"/>
                <w:szCs w:val="18"/>
              </w:rPr>
              <w:t>n/a</w:t>
            </w:r>
          </w:p>
        </w:tc>
        <w:tc>
          <w:tcPr>
            <w:tcW w:w="1158" w:type="dxa"/>
          </w:tcPr>
          <w:p w:rsidR="00F739D5" w:rsidRPr="00A5239B" w:rsidRDefault="00F739D5"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13,474</w:t>
            </w:r>
          </w:p>
        </w:tc>
      </w:tr>
      <w:tr w:rsidR="00F739D5" w:rsidRPr="00A5239B" w:rsidTr="00F739D5">
        <w:tc>
          <w:tcPr>
            <w:tcW w:w="361" w:type="dxa"/>
          </w:tcPr>
          <w:p w:rsidR="00F739D5" w:rsidRPr="00A5239B" w:rsidRDefault="00F739D5"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d.</w:t>
            </w:r>
          </w:p>
        </w:tc>
        <w:tc>
          <w:tcPr>
            <w:tcW w:w="1791" w:type="dxa"/>
          </w:tcPr>
          <w:p w:rsidR="00F739D5" w:rsidRPr="00A5239B" w:rsidRDefault="00F739D5"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Equipment</w:t>
            </w:r>
          </w:p>
        </w:tc>
        <w:tc>
          <w:tcPr>
            <w:tcW w:w="1538" w:type="dxa"/>
          </w:tcPr>
          <w:p w:rsidR="00F739D5" w:rsidRPr="00A5239B" w:rsidRDefault="00F739D5" w:rsidP="00F739D5">
            <w:pPr>
              <w:widowControl/>
              <w:autoSpaceDE/>
              <w:autoSpaceDN/>
              <w:adjustRightInd/>
              <w:jc w:val="center"/>
              <w:rPr>
                <w:rFonts w:asciiTheme="minorHAnsi" w:hAnsiTheme="minorHAnsi"/>
                <w:color w:val="000000"/>
                <w:sz w:val="18"/>
                <w:szCs w:val="18"/>
              </w:rPr>
            </w:pPr>
            <w:r w:rsidRPr="00F028B6">
              <w:rPr>
                <w:rFonts w:asciiTheme="minorHAnsi" w:hAnsiTheme="minorHAnsi"/>
                <w:color w:val="000000"/>
                <w:sz w:val="18"/>
                <w:szCs w:val="18"/>
              </w:rPr>
              <w:t>312,338</w:t>
            </w:r>
          </w:p>
        </w:tc>
        <w:tc>
          <w:tcPr>
            <w:tcW w:w="1170" w:type="dxa"/>
          </w:tcPr>
          <w:p w:rsidR="00F739D5" w:rsidRPr="00A5239B" w:rsidRDefault="00F739D5"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26,987</w:t>
            </w:r>
          </w:p>
        </w:tc>
        <w:tc>
          <w:tcPr>
            <w:tcW w:w="990" w:type="dxa"/>
          </w:tcPr>
          <w:p w:rsidR="00F739D5" w:rsidRPr="00A5239B" w:rsidRDefault="00F739D5" w:rsidP="00F739D5">
            <w:pPr>
              <w:widowControl/>
              <w:autoSpaceDE/>
              <w:autoSpaceDN/>
              <w:adjustRightInd/>
              <w:jc w:val="center"/>
              <w:rPr>
                <w:rFonts w:asciiTheme="minorHAnsi" w:hAnsiTheme="minorHAnsi"/>
                <w:color w:val="000000"/>
                <w:sz w:val="18"/>
                <w:szCs w:val="18"/>
              </w:rPr>
            </w:pPr>
            <w:r>
              <w:rPr>
                <w:rFonts w:asciiTheme="minorHAnsi" w:hAnsiTheme="minorHAnsi"/>
                <w:color w:val="000000"/>
                <w:sz w:val="18"/>
                <w:szCs w:val="18"/>
              </w:rPr>
              <w:t>n/a</w:t>
            </w:r>
          </w:p>
        </w:tc>
        <w:tc>
          <w:tcPr>
            <w:tcW w:w="990" w:type="dxa"/>
          </w:tcPr>
          <w:p w:rsidR="00F739D5" w:rsidRPr="00A5239B" w:rsidRDefault="00F739D5"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144,589</w:t>
            </w:r>
          </w:p>
        </w:tc>
        <w:tc>
          <w:tcPr>
            <w:tcW w:w="1200" w:type="dxa"/>
          </w:tcPr>
          <w:p w:rsidR="00F739D5" w:rsidRPr="00A5239B" w:rsidRDefault="00F739D5" w:rsidP="00F739D5">
            <w:pPr>
              <w:widowControl/>
              <w:autoSpaceDE/>
              <w:autoSpaceDN/>
              <w:adjustRightInd/>
              <w:jc w:val="center"/>
              <w:rPr>
                <w:rFonts w:asciiTheme="minorHAnsi" w:hAnsiTheme="minorHAnsi"/>
                <w:color w:val="000000"/>
                <w:sz w:val="18"/>
                <w:szCs w:val="18"/>
              </w:rPr>
            </w:pPr>
            <w:r>
              <w:rPr>
                <w:rFonts w:asciiTheme="minorHAnsi" w:hAnsiTheme="minorHAnsi"/>
                <w:color w:val="000000"/>
                <w:sz w:val="18"/>
                <w:szCs w:val="18"/>
              </w:rPr>
              <w:t>n/a</w:t>
            </w:r>
          </w:p>
        </w:tc>
        <w:tc>
          <w:tcPr>
            <w:tcW w:w="1158" w:type="dxa"/>
          </w:tcPr>
          <w:p w:rsidR="00F739D5" w:rsidRPr="00A5239B" w:rsidRDefault="00F739D5"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167,749</w:t>
            </w:r>
          </w:p>
        </w:tc>
      </w:tr>
      <w:tr w:rsidR="00F739D5" w:rsidRPr="00A5239B" w:rsidTr="00F739D5">
        <w:tc>
          <w:tcPr>
            <w:tcW w:w="361" w:type="dxa"/>
          </w:tcPr>
          <w:p w:rsidR="00F739D5" w:rsidRPr="00A5239B" w:rsidRDefault="00F739D5"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e.</w:t>
            </w:r>
          </w:p>
        </w:tc>
        <w:tc>
          <w:tcPr>
            <w:tcW w:w="1791" w:type="dxa"/>
          </w:tcPr>
          <w:p w:rsidR="00F739D5" w:rsidRPr="00A5239B" w:rsidRDefault="00F739D5"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Supplies</w:t>
            </w:r>
          </w:p>
        </w:tc>
        <w:tc>
          <w:tcPr>
            <w:tcW w:w="1538" w:type="dxa"/>
          </w:tcPr>
          <w:p w:rsidR="00F739D5" w:rsidRPr="00A5239B" w:rsidRDefault="00F739D5" w:rsidP="00F739D5">
            <w:pPr>
              <w:widowControl/>
              <w:autoSpaceDE/>
              <w:autoSpaceDN/>
              <w:adjustRightInd/>
              <w:jc w:val="center"/>
              <w:rPr>
                <w:rFonts w:asciiTheme="minorHAnsi" w:hAnsiTheme="minorHAnsi"/>
                <w:color w:val="000000"/>
                <w:sz w:val="18"/>
                <w:szCs w:val="18"/>
              </w:rPr>
            </w:pPr>
            <w:r w:rsidRPr="00F028B6">
              <w:rPr>
                <w:rFonts w:asciiTheme="minorHAnsi" w:hAnsiTheme="minorHAnsi"/>
                <w:color w:val="000000"/>
                <w:sz w:val="18"/>
                <w:szCs w:val="18"/>
              </w:rPr>
              <w:t>216,346</w:t>
            </w:r>
          </w:p>
        </w:tc>
        <w:tc>
          <w:tcPr>
            <w:tcW w:w="1170" w:type="dxa"/>
          </w:tcPr>
          <w:p w:rsidR="00F739D5" w:rsidRPr="00A5239B" w:rsidRDefault="00F739D5"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35,648</w:t>
            </w:r>
          </w:p>
        </w:tc>
        <w:tc>
          <w:tcPr>
            <w:tcW w:w="990" w:type="dxa"/>
          </w:tcPr>
          <w:p w:rsidR="00F739D5" w:rsidRPr="00A5239B" w:rsidRDefault="00F739D5" w:rsidP="00F739D5">
            <w:pPr>
              <w:widowControl/>
              <w:autoSpaceDE/>
              <w:autoSpaceDN/>
              <w:adjustRightInd/>
              <w:jc w:val="center"/>
              <w:rPr>
                <w:rFonts w:asciiTheme="minorHAnsi" w:hAnsiTheme="minorHAnsi"/>
                <w:color w:val="000000"/>
                <w:sz w:val="18"/>
                <w:szCs w:val="18"/>
              </w:rPr>
            </w:pPr>
            <w:r>
              <w:rPr>
                <w:rFonts w:asciiTheme="minorHAnsi" w:hAnsiTheme="minorHAnsi"/>
                <w:color w:val="000000"/>
                <w:sz w:val="18"/>
                <w:szCs w:val="18"/>
              </w:rPr>
              <w:t>n/a</w:t>
            </w:r>
          </w:p>
        </w:tc>
        <w:tc>
          <w:tcPr>
            <w:tcW w:w="990" w:type="dxa"/>
          </w:tcPr>
          <w:p w:rsidR="00F739D5" w:rsidRPr="00A5239B" w:rsidRDefault="00F739D5"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142,633</w:t>
            </w:r>
          </w:p>
        </w:tc>
        <w:tc>
          <w:tcPr>
            <w:tcW w:w="1200" w:type="dxa"/>
          </w:tcPr>
          <w:p w:rsidR="00F739D5" w:rsidRPr="00A5239B" w:rsidRDefault="00F739D5" w:rsidP="00F739D5">
            <w:pPr>
              <w:widowControl/>
              <w:autoSpaceDE/>
              <w:autoSpaceDN/>
              <w:adjustRightInd/>
              <w:jc w:val="center"/>
              <w:rPr>
                <w:rFonts w:asciiTheme="minorHAnsi" w:hAnsiTheme="minorHAnsi"/>
                <w:color w:val="000000"/>
                <w:sz w:val="18"/>
                <w:szCs w:val="18"/>
              </w:rPr>
            </w:pPr>
            <w:r>
              <w:rPr>
                <w:rFonts w:asciiTheme="minorHAnsi" w:hAnsiTheme="minorHAnsi"/>
                <w:color w:val="000000"/>
                <w:sz w:val="18"/>
                <w:szCs w:val="18"/>
              </w:rPr>
              <w:t>n/a</w:t>
            </w:r>
          </w:p>
        </w:tc>
        <w:tc>
          <w:tcPr>
            <w:tcW w:w="1158" w:type="dxa"/>
          </w:tcPr>
          <w:p w:rsidR="00F739D5" w:rsidRPr="00A5239B" w:rsidRDefault="00F739D5"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73,713</w:t>
            </w:r>
          </w:p>
        </w:tc>
      </w:tr>
      <w:tr w:rsidR="00F739D5" w:rsidRPr="00A5239B" w:rsidTr="00F739D5">
        <w:tc>
          <w:tcPr>
            <w:tcW w:w="361" w:type="dxa"/>
          </w:tcPr>
          <w:p w:rsidR="00F739D5" w:rsidRPr="00A5239B" w:rsidRDefault="00F739D5"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f.</w:t>
            </w:r>
          </w:p>
        </w:tc>
        <w:tc>
          <w:tcPr>
            <w:tcW w:w="1791" w:type="dxa"/>
          </w:tcPr>
          <w:p w:rsidR="00F739D5" w:rsidRPr="00A5239B" w:rsidRDefault="00F739D5"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Contractual</w:t>
            </w:r>
          </w:p>
        </w:tc>
        <w:tc>
          <w:tcPr>
            <w:tcW w:w="1538" w:type="dxa"/>
          </w:tcPr>
          <w:p w:rsidR="00F739D5" w:rsidRPr="00A5239B" w:rsidRDefault="00F739D5" w:rsidP="00F739D5">
            <w:pPr>
              <w:widowControl/>
              <w:autoSpaceDE/>
              <w:autoSpaceDN/>
              <w:adjustRightInd/>
              <w:jc w:val="center"/>
              <w:rPr>
                <w:rFonts w:asciiTheme="minorHAnsi" w:hAnsiTheme="minorHAnsi"/>
                <w:color w:val="000000"/>
                <w:sz w:val="18"/>
                <w:szCs w:val="18"/>
              </w:rPr>
            </w:pPr>
          </w:p>
        </w:tc>
        <w:tc>
          <w:tcPr>
            <w:tcW w:w="1170" w:type="dxa"/>
          </w:tcPr>
          <w:p w:rsidR="00F739D5" w:rsidRPr="00A5239B" w:rsidRDefault="00F739D5"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90" w:type="dxa"/>
          </w:tcPr>
          <w:p w:rsidR="00F739D5" w:rsidRPr="00A5239B" w:rsidRDefault="00F739D5" w:rsidP="00F739D5">
            <w:pPr>
              <w:widowControl/>
              <w:autoSpaceDE/>
              <w:autoSpaceDN/>
              <w:adjustRightInd/>
              <w:jc w:val="center"/>
              <w:rPr>
                <w:rFonts w:asciiTheme="minorHAnsi" w:hAnsiTheme="minorHAnsi"/>
                <w:color w:val="000000"/>
                <w:sz w:val="18"/>
                <w:szCs w:val="18"/>
              </w:rPr>
            </w:pPr>
          </w:p>
        </w:tc>
        <w:tc>
          <w:tcPr>
            <w:tcW w:w="990" w:type="dxa"/>
          </w:tcPr>
          <w:p w:rsidR="00F739D5" w:rsidRPr="00A5239B" w:rsidRDefault="00F739D5"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200" w:type="dxa"/>
          </w:tcPr>
          <w:p w:rsidR="00F739D5" w:rsidRPr="00A5239B" w:rsidRDefault="00F739D5" w:rsidP="00F739D5">
            <w:pPr>
              <w:widowControl/>
              <w:autoSpaceDE/>
              <w:autoSpaceDN/>
              <w:adjustRightInd/>
              <w:jc w:val="center"/>
              <w:rPr>
                <w:rFonts w:asciiTheme="minorHAnsi" w:hAnsiTheme="minorHAnsi"/>
                <w:color w:val="000000"/>
                <w:sz w:val="18"/>
                <w:szCs w:val="18"/>
              </w:rPr>
            </w:pPr>
          </w:p>
        </w:tc>
        <w:tc>
          <w:tcPr>
            <w:tcW w:w="1158" w:type="dxa"/>
          </w:tcPr>
          <w:p w:rsidR="00F739D5" w:rsidRPr="00A5239B" w:rsidRDefault="00F739D5"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F739D5" w:rsidRPr="00A5239B" w:rsidTr="00F739D5">
        <w:tc>
          <w:tcPr>
            <w:tcW w:w="361" w:type="dxa"/>
          </w:tcPr>
          <w:p w:rsidR="00F739D5" w:rsidRPr="00A5239B" w:rsidRDefault="00F739D5" w:rsidP="00B61A5E">
            <w:pPr>
              <w:widowControl/>
              <w:autoSpaceDE/>
              <w:autoSpaceDN/>
              <w:adjustRightInd/>
              <w:rPr>
                <w:rFonts w:asciiTheme="minorHAnsi" w:hAnsiTheme="minorHAnsi"/>
                <w:b/>
                <w:sz w:val="18"/>
                <w:szCs w:val="18"/>
              </w:rPr>
            </w:pPr>
          </w:p>
        </w:tc>
        <w:tc>
          <w:tcPr>
            <w:tcW w:w="1791" w:type="dxa"/>
          </w:tcPr>
          <w:p w:rsidR="00F739D5" w:rsidRPr="00A5239B" w:rsidRDefault="00F739D5" w:rsidP="00B61A5E">
            <w:pPr>
              <w:widowControl/>
              <w:autoSpaceDE/>
              <w:autoSpaceDN/>
              <w:adjustRightInd/>
              <w:rPr>
                <w:rFonts w:asciiTheme="minorHAnsi" w:hAnsiTheme="minorHAnsi"/>
                <w:b/>
                <w:sz w:val="18"/>
                <w:szCs w:val="18"/>
              </w:rPr>
            </w:pPr>
            <w:proofErr w:type="spellStart"/>
            <w:r w:rsidRPr="00F028B6">
              <w:rPr>
                <w:rFonts w:asciiTheme="minorHAnsi" w:hAnsiTheme="minorHAnsi"/>
                <w:b/>
                <w:sz w:val="18"/>
                <w:szCs w:val="18"/>
              </w:rPr>
              <w:t>Subrecipient</w:t>
            </w:r>
            <w:proofErr w:type="spellEnd"/>
          </w:p>
        </w:tc>
        <w:tc>
          <w:tcPr>
            <w:tcW w:w="1538" w:type="dxa"/>
          </w:tcPr>
          <w:p w:rsidR="00F739D5" w:rsidRPr="00A5239B" w:rsidRDefault="00F739D5" w:rsidP="00F739D5">
            <w:pPr>
              <w:widowControl/>
              <w:autoSpaceDE/>
              <w:autoSpaceDN/>
              <w:adjustRightInd/>
              <w:jc w:val="center"/>
              <w:rPr>
                <w:rFonts w:asciiTheme="minorHAnsi" w:hAnsiTheme="minorHAnsi"/>
                <w:color w:val="000000"/>
                <w:sz w:val="18"/>
                <w:szCs w:val="18"/>
              </w:rPr>
            </w:pPr>
          </w:p>
        </w:tc>
        <w:tc>
          <w:tcPr>
            <w:tcW w:w="1170" w:type="dxa"/>
          </w:tcPr>
          <w:p w:rsidR="00F739D5" w:rsidRPr="00A5239B" w:rsidRDefault="00F739D5"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90" w:type="dxa"/>
          </w:tcPr>
          <w:p w:rsidR="00F739D5" w:rsidRPr="00A5239B" w:rsidRDefault="00F739D5"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90" w:type="dxa"/>
          </w:tcPr>
          <w:p w:rsidR="00F739D5" w:rsidRPr="00A5239B" w:rsidRDefault="00F739D5"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200" w:type="dxa"/>
          </w:tcPr>
          <w:p w:rsidR="00F739D5" w:rsidRPr="00A5239B" w:rsidRDefault="00F739D5"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F739D5" w:rsidRPr="00A5239B" w:rsidRDefault="00F739D5"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F739D5" w:rsidRPr="00A5239B" w:rsidTr="00F739D5">
        <w:tc>
          <w:tcPr>
            <w:tcW w:w="361" w:type="dxa"/>
          </w:tcPr>
          <w:p w:rsidR="00F739D5" w:rsidRPr="00A5239B" w:rsidRDefault="00F739D5" w:rsidP="00B61A5E">
            <w:pPr>
              <w:widowControl/>
              <w:autoSpaceDE/>
              <w:autoSpaceDN/>
              <w:adjustRightInd/>
              <w:rPr>
                <w:rFonts w:asciiTheme="minorHAnsi" w:hAnsiTheme="minorHAnsi"/>
                <w:b/>
                <w:sz w:val="18"/>
                <w:szCs w:val="18"/>
              </w:rPr>
            </w:pPr>
          </w:p>
        </w:tc>
        <w:tc>
          <w:tcPr>
            <w:tcW w:w="1791" w:type="dxa"/>
          </w:tcPr>
          <w:p w:rsidR="00F739D5" w:rsidRPr="00A5239B" w:rsidRDefault="00F739D5"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FFRDC</w:t>
            </w:r>
          </w:p>
        </w:tc>
        <w:tc>
          <w:tcPr>
            <w:tcW w:w="1538" w:type="dxa"/>
          </w:tcPr>
          <w:p w:rsidR="00F739D5" w:rsidRPr="00A5239B" w:rsidRDefault="00F739D5" w:rsidP="00F739D5">
            <w:pPr>
              <w:widowControl/>
              <w:autoSpaceDE/>
              <w:autoSpaceDN/>
              <w:adjustRightInd/>
              <w:jc w:val="center"/>
              <w:rPr>
                <w:rFonts w:asciiTheme="minorHAnsi" w:hAnsiTheme="minorHAnsi"/>
                <w:color w:val="000000"/>
                <w:sz w:val="18"/>
                <w:szCs w:val="18"/>
              </w:rPr>
            </w:pPr>
          </w:p>
        </w:tc>
        <w:tc>
          <w:tcPr>
            <w:tcW w:w="1170" w:type="dxa"/>
          </w:tcPr>
          <w:p w:rsidR="00F739D5" w:rsidRPr="00A5239B" w:rsidRDefault="00F739D5"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90" w:type="dxa"/>
          </w:tcPr>
          <w:p w:rsidR="00F739D5" w:rsidRPr="00A5239B" w:rsidRDefault="00F739D5"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90" w:type="dxa"/>
          </w:tcPr>
          <w:p w:rsidR="00F739D5" w:rsidRPr="00A5239B" w:rsidRDefault="00F739D5"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200" w:type="dxa"/>
          </w:tcPr>
          <w:p w:rsidR="00F739D5" w:rsidRPr="00A5239B" w:rsidRDefault="00F739D5"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F739D5" w:rsidRPr="00A5239B" w:rsidRDefault="00F739D5"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F739D5" w:rsidRPr="00A5239B" w:rsidTr="00F739D5">
        <w:tc>
          <w:tcPr>
            <w:tcW w:w="361" w:type="dxa"/>
          </w:tcPr>
          <w:p w:rsidR="00F739D5" w:rsidRPr="00A5239B" w:rsidRDefault="00F739D5" w:rsidP="00B61A5E">
            <w:pPr>
              <w:widowControl/>
              <w:autoSpaceDE/>
              <w:autoSpaceDN/>
              <w:adjustRightInd/>
              <w:rPr>
                <w:rFonts w:asciiTheme="minorHAnsi" w:hAnsiTheme="minorHAnsi"/>
                <w:b/>
                <w:sz w:val="18"/>
                <w:szCs w:val="18"/>
              </w:rPr>
            </w:pPr>
          </w:p>
        </w:tc>
        <w:tc>
          <w:tcPr>
            <w:tcW w:w="1791" w:type="dxa"/>
          </w:tcPr>
          <w:p w:rsidR="00F739D5" w:rsidRPr="00A5239B" w:rsidRDefault="00F739D5"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Vendor</w:t>
            </w:r>
          </w:p>
        </w:tc>
        <w:tc>
          <w:tcPr>
            <w:tcW w:w="1538" w:type="dxa"/>
          </w:tcPr>
          <w:p w:rsidR="00F739D5" w:rsidRPr="00A5239B" w:rsidRDefault="00F739D5" w:rsidP="00F739D5">
            <w:pPr>
              <w:widowControl/>
              <w:autoSpaceDE/>
              <w:autoSpaceDN/>
              <w:adjustRightInd/>
              <w:jc w:val="center"/>
              <w:rPr>
                <w:rFonts w:asciiTheme="minorHAnsi" w:hAnsiTheme="minorHAnsi"/>
                <w:color w:val="000000"/>
                <w:sz w:val="18"/>
                <w:szCs w:val="18"/>
              </w:rPr>
            </w:pPr>
            <w:r w:rsidRPr="00F028B6">
              <w:rPr>
                <w:rFonts w:asciiTheme="minorHAnsi" w:hAnsiTheme="minorHAnsi"/>
                <w:color w:val="000000"/>
                <w:sz w:val="18"/>
                <w:szCs w:val="18"/>
              </w:rPr>
              <w:t>3,600</w:t>
            </w:r>
          </w:p>
        </w:tc>
        <w:tc>
          <w:tcPr>
            <w:tcW w:w="1170" w:type="dxa"/>
          </w:tcPr>
          <w:p w:rsidR="00F739D5" w:rsidRPr="00A5239B" w:rsidRDefault="00F739D5"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1,256</w:t>
            </w:r>
          </w:p>
        </w:tc>
        <w:tc>
          <w:tcPr>
            <w:tcW w:w="990" w:type="dxa"/>
          </w:tcPr>
          <w:p w:rsidR="00F739D5" w:rsidRPr="00A5239B" w:rsidRDefault="00F739D5"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90" w:type="dxa"/>
          </w:tcPr>
          <w:p w:rsidR="00F739D5" w:rsidRPr="00A5239B" w:rsidRDefault="00F739D5"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200" w:type="dxa"/>
          </w:tcPr>
          <w:p w:rsidR="00F739D5" w:rsidRPr="00A5239B" w:rsidRDefault="00F739D5"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F739D5" w:rsidRPr="00A5239B" w:rsidRDefault="00F739D5"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r>
      <w:tr w:rsidR="00F739D5" w:rsidRPr="00A5239B" w:rsidTr="00F739D5">
        <w:tc>
          <w:tcPr>
            <w:tcW w:w="361" w:type="dxa"/>
          </w:tcPr>
          <w:p w:rsidR="00F739D5" w:rsidRPr="00A5239B" w:rsidRDefault="00F739D5" w:rsidP="00B61A5E">
            <w:pPr>
              <w:widowControl/>
              <w:autoSpaceDE/>
              <w:autoSpaceDN/>
              <w:adjustRightInd/>
              <w:rPr>
                <w:rFonts w:asciiTheme="minorHAnsi" w:hAnsiTheme="minorHAnsi"/>
                <w:b/>
                <w:sz w:val="18"/>
                <w:szCs w:val="18"/>
              </w:rPr>
            </w:pPr>
          </w:p>
        </w:tc>
        <w:tc>
          <w:tcPr>
            <w:tcW w:w="1791" w:type="dxa"/>
          </w:tcPr>
          <w:p w:rsidR="00F739D5" w:rsidRPr="00A5239B" w:rsidRDefault="00F739D5"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Total Contractual</w:t>
            </w:r>
          </w:p>
        </w:tc>
        <w:tc>
          <w:tcPr>
            <w:tcW w:w="1538" w:type="dxa"/>
          </w:tcPr>
          <w:p w:rsidR="00F739D5" w:rsidRPr="00A5239B" w:rsidRDefault="00F739D5" w:rsidP="00F739D5">
            <w:pPr>
              <w:widowControl/>
              <w:autoSpaceDE/>
              <w:autoSpaceDN/>
              <w:adjustRightInd/>
              <w:jc w:val="center"/>
              <w:rPr>
                <w:rFonts w:asciiTheme="minorHAnsi" w:hAnsiTheme="minorHAnsi"/>
                <w:color w:val="000000"/>
                <w:sz w:val="18"/>
                <w:szCs w:val="18"/>
              </w:rPr>
            </w:pPr>
            <w:r w:rsidRPr="00F028B6">
              <w:rPr>
                <w:rFonts w:asciiTheme="minorHAnsi" w:hAnsiTheme="minorHAnsi"/>
                <w:color w:val="000000"/>
                <w:sz w:val="18"/>
                <w:szCs w:val="18"/>
              </w:rPr>
              <w:t>3,600</w:t>
            </w:r>
          </w:p>
        </w:tc>
        <w:tc>
          <w:tcPr>
            <w:tcW w:w="1170" w:type="dxa"/>
          </w:tcPr>
          <w:p w:rsidR="00F739D5" w:rsidRPr="00A5239B" w:rsidRDefault="00F739D5"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1,256</w:t>
            </w:r>
          </w:p>
        </w:tc>
        <w:tc>
          <w:tcPr>
            <w:tcW w:w="990" w:type="dxa"/>
          </w:tcPr>
          <w:p w:rsidR="00F739D5" w:rsidRPr="00A5239B" w:rsidRDefault="00F739D5"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90" w:type="dxa"/>
          </w:tcPr>
          <w:p w:rsidR="00F739D5" w:rsidRPr="00A5239B" w:rsidRDefault="00F739D5"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200" w:type="dxa"/>
          </w:tcPr>
          <w:p w:rsidR="00F739D5" w:rsidRPr="00A5239B" w:rsidRDefault="00F739D5"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F739D5" w:rsidRPr="00A5239B" w:rsidRDefault="00F739D5"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r>
      <w:tr w:rsidR="00F739D5" w:rsidRPr="00A5239B" w:rsidTr="00F739D5">
        <w:tc>
          <w:tcPr>
            <w:tcW w:w="361" w:type="dxa"/>
          </w:tcPr>
          <w:p w:rsidR="00F739D5" w:rsidRPr="00A5239B" w:rsidRDefault="00F739D5"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g.</w:t>
            </w:r>
          </w:p>
        </w:tc>
        <w:tc>
          <w:tcPr>
            <w:tcW w:w="1791" w:type="dxa"/>
          </w:tcPr>
          <w:p w:rsidR="00F739D5" w:rsidRPr="00A5239B" w:rsidRDefault="00F739D5"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Construction</w:t>
            </w:r>
          </w:p>
        </w:tc>
        <w:tc>
          <w:tcPr>
            <w:tcW w:w="1538" w:type="dxa"/>
            <w:tcBorders>
              <w:bottom w:val="single" w:sz="2" w:space="0" w:color="000000"/>
            </w:tcBorders>
          </w:tcPr>
          <w:p w:rsidR="00F739D5" w:rsidRPr="00A5239B" w:rsidRDefault="00F739D5" w:rsidP="00F739D5">
            <w:pPr>
              <w:widowControl/>
              <w:autoSpaceDE/>
              <w:autoSpaceDN/>
              <w:adjustRightInd/>
              <w:jc w:val="center"/>
              <w:rPr>
                <w:rFonts w:asciiTheme="minorHAnsi" w:hAnsiTheme="minorHAnsi"/>
                <w:color w:val="000000"/>
                <w:sz w:val="18"/>
                <w:szCs w:val="18"/>
              </w:rPr>
            </w:pPr>
          </w:p>
        </w:tc>
        <w:tc>
          <w:tcPr>
            <w:tcW w:w="1170" w:type="dxa"/>
            <w:tcBorders>
              <w:bottom w:val="single" w:sz="2" w:space="0" w:color="000000"/>
            </w:tcBorders>
          </w:tcPr>
          <w:p w:rsidR="00F739D5" w:rsidRPr="00A5239B" w:rsidRDefault="00F739D5"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90" w:type="dxa"/>
            <w:tcBorders>
              <w:bottom w:val="single" w:sz="2" w:space="0" w:color="000000"/>
            </w:tcBorders>
          </w:tcPr>
          <w:p w:rsidR="00F739D5" w:rsidRPr="00A5239B" w:rsidRDefault="00F739D5"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90" w:type="dxa"/>
            <w:tcBorders>
              <w:bottom w:val="single" w:sz="2" w:space="0" w:color="000000"/>
            </w:tcBorders>
          </w:tcPr>
          <w:p w:rsidR="00F739D5" w:rsidRPr="00A5239B" w:rsidRDefault="00F739D5"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200" w:type="dxa"/>
            <w:tcBorders>
              <w:bottom w:val="single" w:sz="2" w:space="0" w:color="000000"/>
            </w:tcBorders>
          </w:tcPr>
          <w:p w:rsidR="00F739D5" w:rsidRPr="00A5239B" w:rsidRDefault="00F739D5"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bottom w:val="single" w:sz="2" w:space="0" w:color="000000"/>
            </w:tcBorders>
          </w:tcPr>
          <w:p w:rsidR="00F739D5" w:rsidRPr="00A5239B" w:rsidRDefault="00F739D5"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F739D5" w:rsidRPr="00A5239B" w:rsidTr="00F739D5">
        <w:tc>
          <w:tcPr>
            <w:tcW w:w="361" w:type="dxa"/>
          </w:tcPr>
          <w:p w:rsidR="00F739D5" w:rsidRPr="00A5239B" w:rsidRDefault="00F739D5"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h.</w:t>
            </w:r>
          </w:p>
        </w:tc>
        <w:tc>
          <w:tcPr>
            <w:tcW w:w="1791" w:type="dxa"/>
            <w:tcBorders>
              <w:right w:val="single" w:sz="2" w:space="0" w:color="000000"/>
            </w:tcBorders>
          </w:tcPr>
          <w:p w:rsidR="00F739D5" w:rsidRPr="00A5239B" w:rsidRDefault="00F739D5"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Other Direct Charges</w:t>
            </w:r>
          </w:p>
        </w:tc>
        <w:tc>
          <w:tcPr>
            <w:tcW w:w="1538" w:type="dxa"/>
            <w:tcBorders>
              <w:top w:val="single" w:sz="2" w:space="0" w:color="000000"/>
              <w:left w:val="single" w:sz="2" w:space="0" w:color="000000"/>
              <w:bottom w:val="single" w:sz="2" w:space="0" w:color="000000"/>
              <w:right w:val="single" w:sz="2" w:space="0" w:color="000000"/>
            </w:tcBorders>
          </w:tcPr>
          <w:p w:rsidR="00F739D5" w:rsidRPr="00A5239B" w:rsidRDefault="00F739D5" w:rsidP="00F739D5">
            <w:pPr>
              <w:widowControl/>
              <w:autoSpaceDE/>
              <w:autoSpaceDN/>
              <w:adjustRightInd/>
              <w:jc w:val="center"/>
              <w:rPr>
                <w:rFonts w:asciiTheme="minorHAnsi" w:hAnsiTheme="minorHAnsi"/>
                <w:color w:val="000000"/>
                <w:sz w:val="18"/>
                <w:szCs w:val="18"/>
              </w:rPr>
            </w:pPr>
            <w:r w:rsidRPr="00F028B6">
              <w:rPr>
                <w:rFonts w:asciiTheme="minorHAnsi" w:hAnsiTheme="minorHAnsi"/>
                <w:color w:val="000000"/>
                <w:sz w:val="18"/>
                <w:szCs w:val="18"/>
              </w:rPr>
              <w:t>336,598</w:t>
            </w:r>
          </w:p>
        </w:tc>
        <w:tc>
          <w:tcPr>
            <w:tcW w:w="1170" w:type="dxa"/>
            <w:tcBorders>
              <w:top w:val="single" w:sz="2" w:space="0" w:color="000000"/>
              <w:left w:val="single" w:sz="2" w:space="0" w:color="000000"/>
              <w:bottom w:val="single" w:sz="2" w:space="0" w:color="000000"/>
              <w:right w:val="single" w:sz="2" w:space="0" w:color="000000"/>
            </w:tcBorders>
          </w:tcPr>
          <w:p w:rsidR="00F739D5" w:rsidRPr="00A5239B" w:rsidRDefault="00F739D5"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56,985</w:t>
            </w:r>
          </w:p>
        </w:tc>
        <w:tc>
          <w:tcPr>
            <w:tcW w:w="990" w:type="dxa"/>
            <w:tcBorders>
              <w:top w:val="single" w:sz="2" w:space="0" w:color="000000"/>
              <w:left w:val="single" w:sz="2" w:space="0" w:color="000000"/>
              <w:bottom w:val="single" w:sz="2" w:space="0" w:color="000000"/>
              <w:right w:val="single" w:sz="2" w:space="0" w:color="000000"/>
            </w:tcBorders>
          </w:tcPr>
          <w:p w:rsidR="00F739D5" w:rsidRPr="00A5239B" w:rsidRDefault="00F739D5"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90" w:type="dxa"/>
            <w:tcBorders>
              <w:top w:val="single" w:sz="2" w:space="0" w:color="000000"/>
              <w:left w:val="single" w:sz="2" w:space="0" w:color="000000"/>
              <w:bottom w:val="single" w:sz="2" w:space="0" w:color="000000"/>
              <w:right w:val="single" w:sz="2" w:space="0" w:color="000000"/>
            </w:tcBorders>
          </w:tcPr>
          <w:p w:rsidR="00F739D5" w:rsidRPr="00A5239B" w:rsidRDefault="00F739D5"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200" w:type="dxa"/>
            <w:tcBorders>
              <w:top w:val="single" w:sz="2" w:space="0" w:color="000000"/>
              <w:left w:val="single" w:sz="2" w:space="0" w:color="000000"/>
              <w:bottom w:val="single" w:sz="2" w:space="0" w:color="000000"/>
              <w:right w:val="single" w:sz="2" w:space="0" w:color="000000"/>
            </w:tcBorders>
          </w:tcPr>
          <w:p w:rsidR="00F739D5" w:rsidRPr="00A5239B" w:rsidRDefault="00F739D5" w:rsidP="00B61A5E">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top w:val="single" w:sz="2" w:space="0" w:color="000000"/>
              <w:left w:val="single" w:sz="2" w:space="0" w:color="000000"/>
              <w:bottom w:val="single" w:sz="2" w:space="0" w:color="000000"/>
              <w:right w:val="single" w:sz="2" w:space="0" w:color="000000"/>
            </w:tcBorders>
          </w:tcPr>
          <w:p w:rsidR="00F739D5" w:rsidRPr="00A5239B" w:rsidRDefault="00F739D5"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 xml:space="preserve">336,598 </w:t>
            </w:r>
          </w:p>
        </w:tc>
      </w:tr>
      <w:tr w:rsidR="00F739D5" w:rsidRPr="00A5239B" w:rsidTr="00F739D5">
        <w:tc>
          <w:tcPr>
            <w:tcW w:w="361" w:type="dxa"/>
          </w:tcPr>
          <w:p w:rsidR="00F739D5" w:rsidRPr="00A5239B" w:rsidRDefault="00F739D5" w:rsidP="00B61A5E">
            <w:pPr>
              <w:keepNext/>
              <w:keepLines/>
              <w:widowControl/>
              <w:autoSpaceDE/>
              <w:autoSpaceDN/>
              <w:adjustRightInd/>
              <w:spacing w:before="200"/>
              <w:outlineLvl w:val="2"/>
              <w:rPr>
                <w:rFonts w:asciiTheme="minorHAnsi" w:hAnsiTheme="minorHAnsi"/>
                <w:b/>
                <w:sz w:val="18"/>
                <w:szCs w:val="18"/>
              </w:rPr>
            </w:pPr>
            <w:proofErr w:type="spellStart"/>
            <w:r w:rsidRPr="00F028B6">
              <w:rPr>
                <w:rFonts w:asciiTheme="minorHAnsi" w:hAnsiTheme="minorHAnsi"/>
                <w:b/>
                <w:sz w:val="18"/>
                <w:szCs w:val="18"/>
              </w:rPr>
              <w:t>i</w:t>
            </w:r>
            <w:proofErr w:type="spellEnd"/>
            <w:r w:rsidRPr="00F028B6">
              <w:rPr>
                <w:rFonts w:asciiTheme="minorHAnsi" w:hAnsiTheme="minorHAnsi"/>
                <w:b/>
                <w:sz w:val="18"/>
                <w:szCs w:val="18"/>
              </w:rPr>
              <w:t>.</w:t>
            </w:r>
          </w:p>
        </w:tc>
        <w:tc>
          <w:tcPr>
            <w:tcW w:w="1791" w:type="dxa"/>
          </w:tcPr>
          <w:p w:rsidR="00F739D5" w:rsidRPr="00A5239B" w:rsidRDefault="00F739D5" w:rsidP="00B61A5E">
            <w:pPr>
              <w:keepNext/>
              <w:keepLines/>
              <w:widowControl/>
              <w:autoSpaceDE/>
              <w:autoSpaceDN/>
              <w:adjustRightInd/>
              <w:spacing w:before="200"/>
              <w:outlineLvl w:val="2"/>
              <w:rPr>
                <w:rFonts w:asciiTheme="minorHAnsi" w:hAnsiTheme="minorHAnsi"/>
                <w:b/>
                <w:sz w:val="18"/>
                <w:szCs w:val="18"/>
              </w:rPr>
            </w:pPr>
            <w:r w:rsidRPr="00F028B6">
              <w:rPr>
                <w:rFonts w:asciiTheme="minorHAnsi" w:hAnsiTheme="minorHAnsi"/>
                <w:b/>
                <w:sz w:val="18"/>
                <w:szCs w:val="18"/>
              </w:rPr>
              <w:t>Indirect Charges</w:t>
            </w:r>
          </w:p>
        </w:tc>
        <w:tc>
          <w:tcPr>
            <w:tcW w:w="1538" w:type="dxa"/>
            <w:tcBorders>
              <w:top w:val="single" w:sz="2" w:space="0" w:color="000000"/>
            </w:tcBorders>
          </w:tcPr>
          <w:p w:rsidR="00F739D5" w:rsidRPr="00A5239B" w:rsidRDefault="00F739D5" w:rsidP="00F739D5">
            <w:pPr>
              <w:keepNext/>
              <w:keepLines/>
              <w:widowControl/>
              <w:autoSpaceDE/>
              <w:autoSpaceDN/>
              <w:adjustRightInd/>
              <w:spacing w:before="200"/>
              <w:jc w:val="center"/>
              <w:outlineLvl w:val="2"/>
              <w:rPr>
                <w:rFonts w:asciiTheme="minorHAnsi" w:hAnsiTheme="minorHAnsi"/>
                <w:color w:val="000000"/>
                <w:sz w:val="18"/>
                <w:szCs w:val="18"/>
              </w:rPr>
            </w:pPr>
            <w:r w:rsidRPr="00F028B6">
              <w:rPr>
                <w:rFonts w:asciiTheme="minorHAnsi" w:hAnsiTheme="minorHAnsi"/>
                <w:color w:val="000000"/>
                <w:sz w:val="18"/>
                <w:szCs w:val="18"/>
              </w:rPr>
              <w:t>308,191</w:t>
            </w:r>
          </w:p>
        </w:tc>
        <w:tc>
          <w:tcPr>
            <w:tcW w:w="1170" w:type="dxa"/>
            <w:tcBorders>
              <w:top w:val="single" w:sz="2" w:space="0" w:color="000000"/>
            </w:tcBorders>
          </w:tcPr>
          <w:p w:rsidR="00F739D5" w:rsidRPr="00A5239B" w:rsidRDefault="00F739D5" w:rsidP="00B61A5E">
            <w:pPr>
              <w:keepNext/>
              <w:keepLines/>
              <w:widowControl/>
              <w:autoSpaceDE/>
              <w:autoSpaceDN/>
              <w:adjustRightInd/>
              <w:spacing w:before="200"/>
              <w:jc w:val="right"/>
              <w:outlineLvl w:val="2"/>
              <w:rPr>
                <w:rFonts w:asciiTheme="minorHAnsi" w:hAnsiTheme="minorHAnsi"/>
                <w:color w:val="000000"/>
                <w:sz w:val="18"/>
                <w:szCs w:val="18"/>
              </w:rPr>
            </w:pPr>
            <w:r w:rsidRPr="00F028B6">
              <w:rPr>
                <w:rFonts w:asciiTheme="minorHAnsi" w:hAnsiTheme="minorHAnsi"/>
                <w:color w:val="000000"/>
                <w:sz w:val="18"/>
                <w:szCs w:val="18"/>
              </w:rPr>
              <w:t>35,698</w:t>
            </w:r>
          </w:p>
        </w:tc>
        <w:tc>
          <w:tcPr>
            <w:tcW w:w="990" w:type="dxa"/>
            <w:tcBorders>
              <w:top w:val="single" w:sz="2" w:space="0" w:color="000000"/>
            </w:tcBorders>
          </w:tcPr>
          <w:p w:rsidR="00F739D5" w:rsidRPr="00A5239B" w:rsidRDefault="00F739D5" w:rsidP="00B61A5E">
            <w:pPr>
              <w:keepNext/>
              <w:keepLines/>
              <w:widowControl/>
              <w:autoSpaceDE/>
              <w:autoSpaceDN/>
              <w:adjustRightInd/>
              <w:spacing w:before="200"/>
              <w:jc w:val="right"/>
              <w:outlineLvl w:val="2"/>
              <w:rPr>
                <w:rFonts w:asciiTheme="minorHAnsi" w:hAnsiTheme="minorHAnsi"/>
                <w:color w:val="000000"/>
                <w:sz w:val="18"/>
                <w:szCs w:val="18"/>
              </w:rPr>
            </w:pPr>
          </w:p>
        </w:tc>
        <w:tc>
          <w:tcPr>
            <w:tcW w:w="990" w:type="dxa"/>
            <w:tcBorders>
              <w:top w:val="single" w:sz="2" w:space="0" w:color="000000"/>
            </w:tcBorders>
          </w:tcPr>
          <w:p w:rsidR="00F739D5" w:rsidRPr="00A5239B" w:rsidRDefault="00F739D5" w:rsidP="00B61A5E">
            <w:pPr>
              <w:keepNext/>
              <w:keepLines/>
              <w:widowControl/>
              <w:autoSpaceDE/>
              <w:autoSpaceDN/>
              <w:adjustRightInd/>
              <w:spacing w:before="200"/>
              <w:outlineLvl w:val="2"/>
              <w:rPr>
                <w:rFonts w:asciiTheme="minorHAnsi" w:hAnsiTheme="minorHAnsi"/>
                <w:color w:val="000000"/>
                <w:sz w:val="18"/>
                <w:szCs w:val="18"/>
              </w:rPr>
            </w:pPr>
            <w:r w:rsidRPr="00F028B6">
              <w:rPr>
                <w:rFonts w:asciiTheme="minorHAnsi" w:hAnsiTheme="minorHAnsi"/>
                <w:color w:val="000000"/>
                <w:sz w:val="18"/>
                <w:szCs w:val="18"/>
              </w:rPr>
              <w:t> </w:t>
            </w:r>
          </w:p>
        </w:tc>
        <w:tc>
          <w:tcPr>
            <w:tcW w:w="1200" w:type="dxa"/>
            <w:tcBorders>
              <w:top w:val="single" w:sz="2" w:space="0" w:color="000000"/>
            </w:tcBorders>
          </w:tcPr>
          <w:p w:rsidR="00F739D5" w:rsidRPr="00A5239B" w:rsidRDefault="00F739D5" w:rsidP="00B61A5E">
            <w:pPr>
              <w:keepNext/>
              <w:keepLines/>
              <w:widowControl/>
              <w:autoSpaceDE/>
              <w:autoSpaceDN/>
              <w:adjustRightInd/>
              <w:spacing w:before="200"/>
              <w:outlineLvl w:val="2"/>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top w:val="single" w:sz="2" w:space="0" w:color="000000"/>
            </w:tcBorders>
          </w:tcPr>
          <w:p w:rsidR="00F739D5" w:rsidRPr="00A5239B" w:rsidRDefault="00F739D5" w:rsidP="00B61A5E">
            <w:pPr>
              <w:keepNext/>
              <w:keepLines/>
              <w:widowControl/>
              <w:autoSpaceDE/>
              <w:autoSpaceDN/>
              <w:adjustRightInd/>
              <w:spacing w:before="200"/>
              <w:jc w:val="right"/>
              <w:outlineLvl w:val="2"/>
              <w:rPr>
                <w:rFonts w:asciiTheme="minorHAnsi" w:hAnsiTheme="minorHAnsi"/>
                <w:color w:val="000000"/>
                <w:sz w:val="18"/>
                <w:szCs w:val="18"/>
              </w:rPr>
            </w:pPr>
            <w:r w:rsidRPr="00F028B6">
              <w:rPr>
                <w:rFonts w:asciiTheme="minorHAnsi" w:hAnsiTheme="minorHAnsi"/>
                <w:color w:val="000000"/>
                <w:sz w:val="18"/>
                <w:szCs w:val="18"/>
              </w:rPr>
              <w:t>308,191</w:t>
            </w:r>
          </w:p>
        </w:tc>
      </w:tr>
      <w:tr w:rsidR="00F739D5" w:rsidRPr="00A5239B" w:rsidTr="00F739D5">
        <w:tc>
          <w:tcPr>
            <w:tcW w:w="361" w:type="dxa"/>
          </w:tcPr>
          <w:p w:rsidR="00F739D5" w:rsidRPr="00A5239B" w:rsidRDefault="00F739D5" w:rsidP="00B61A5E">
            <w:pPr>
              <w:widowControl/>
              <w:autoSpaceDE/>
              <w:autoSpaceDN/>
              <w:adjustRightInd/>
              <w:rPr>
                <w:rFonts w:asciiTheme="minorHAnsi" w:hAnsiTheme="minorHAnsi"/>
                <w:b/>
                <w:sz w:val="18"/>
                <w:szCs w:val="18"/>
              </w:rPr>
            </w:pPr>
          </w:p>
        </w:tc>
        <w:tc>
          <w:tcPr>
            <w:tcW w:w="1791" w:type="dxa"/>
          </w:tcPr>
          <w:p w:rsidR="00F739D5" w:rsidRPr="00A5239B" w:rsidRDefault="00F739D5" w:rsidP="00B61A5E">
            <w:pPr>
              <w:widowControl/>
              <w:autoSpaceDE/>
              <w:autoSpaceDN/>
              <w:adjustRightInd/>
              <w:rPr>
                <w:rFonts w:asciiTheme="minorHAnsi" w:hAnsiTheme="minorHAnsi"/>
                <w:b/>
                <w:sz w:val="18"/>
                <w:szCs w:val="18"/>
              </w:rPr>
            </w:pPr>
          </w:p>
        </w:tc>
        <w:tc>
          <w:tcPr>
            <w:tcW w:w="1538" w:type="dxa"/>
          </w:tcPr>
          <w:p w:rsidR="00F739D5" w:rsidRPr="00A5239B" w:rsidRDefault="00F739D5" w:rsidP="00F739D5">
            <w:pPr>
              <w:widowControl/>
              <w:autoSpaceDE/>
              <w:autoSpaceDN/>
              <w:adjustRightInd/>
              <w:jc w:val="center"/>
              <w:rPr>
                <w:rFonts w:asciiTheme="minorHAnsi" w:hAnsiTheme="minorHAnsi"/>
                <w:sz w:val="18"/>
                <w:szCs w:val="18"/>
              </w:rPr>
            </w:pPr>
          </w:p>
        </w:tc>
        <w:tc>
          <w:tcPr>
            <w:tcW w:w="1170" w:type="dxa"/>
          </w:tcPr>
          <w:p w:rsidR="00F739D5" w:rsidRPr="00A5239B" w:rsidRDefault="00F739D5" w:rsidP="00B61A5E">
            <w:pPr>
              <w:widowControl/>
              <w:autoSpaceDE/>
              <w:autoSpaceDN/>
              <w:adjustRightInd/>
              <w:rPr>
                <w:rFonts w:asciiTheme="minorHAnsi" w:hAnsiTheme="minorHAnsi"/>
                <w:sz w:val="18"/>
                <w:szCs w:val="18"/>
              </w:rPr>
            </w:pPr>
          </w:p>
        </w:tc>
        <w:tc>
          <w:tcPr>
            <w:tcW w:w="990" w:type="dxa"/>
          </w:tcPr>
          <w:p w:rsidR="00F739D5" w:rsidRPr="00A5239B" w:rsidRDefault="00F739D5" w:rsidP="00B61A5E">
            <w:pPr>
              <w:widowControl/>
              <w:autoSpaceDE/>
              <w:autoSpaceDN/>
              <w:adjustRightInd/>
              <w:rPr>
                <w:rFonts w:asciiTheme="minorHAnsi" w:hAnsiTheme="minorHAnsi"/>
                <w:sz w:val="18"/>
                <w:szCs w:val="18"/>
              </w:rPr>
            </w:pPr>
          </w:p>
        </w:tc>
        <w:tc>
          <w:tcPr>
            <w:tcW w:w="990" w:type="dxa"/>
          </w:tcPr>
          <w:p w:rsidR="00F739D5" w:rsidRPr="00A5239B" w:rsidRDefault="00F739D5" w:rsidP="00B61A5E">
            <w:pPr>
              <w:widowControl/>
              <w:autoSpaceDE/>
              <w:autoSpaceDN/>
              <w:adjustRightInd/>
              <w:rPr>
                <w:rFonts w:asciiTheme="minorHAnsi" w:hAnsiTheme="minorHAnsi"/>
                <w:sz w:val="18"/>
                <w:szCs w:val="18"/>
              </w:rPr>
            </w:pPr>
          </w:p>
        </w:tc>
        <w:tc>
          <w:tcPr>
            <w:tcW w:w="1200" w:type="dxa"/>
          </w:tcPr>
          <w:p w:rsidR="00F739D5" w:rsidRPr="00A5239B" w:rsidRDefault="00F739D5" w:rsidP="00B61A5E">
            <w:pPr>
              <w:widowControl/>
              <w:autoSpaceDE/>
              <w:autoSpaceDN/>
              <w:adjustRightInd/>
              <w:rPr>
                <w:rFonts w:asciiTheme="minorHAnsi" w:hAnsiTheme="minorHAnsi"/>
                <w:sz w:val="18"/>
                <w:szCs w:val="18"/>
              </w:rPr>
            </w:pPr>
          </w:p>
        </w:tc>
        <w:tc>
          <w:tcPr>
            <w:tcW w:w="1158" w:type="dxa"/>
          </w:tcPr>
          <w:p w:rsidR="00F739D5" w:rsidRPr="00A5239B" w:rsidRDefault="00F739D5" w:rsidP="00B61A5E">
            <w:pPr>
              <w:widowControl/>
              <w:autoSpaceDE/>
              <w:autoSpaceDN/>
              <w:adjustRightInd/>
              <w:rPr>
                <w:rFonts w:asciiTheme="minorHAnsi" w:hAnsiTheme="minorHAnsi"/>
                <w:sz w:val="18"/>
                <w:szCs w:val="18"/>
              </w:rPr>
            </w:pPr>
          </w:p>
        </w:tc>
      </w:tr>
      <w:tr w:rsidR="00F739D5" w:rsidRPr="00A5239B" w:rsidTr="00F739D5">
        <w:tc>
          <w:tcPr>
            <w:tcW w:w="361" w:type="dxa"/>
          </w:tcPr>
          <w:p w:rsidR="00F739D5" w:rsidRPr="00A5239B" w:rsidRDefault="00F739D5" w:rsidP="00B61A5E">
            <w:pPr>
              <w:widowControl/>
              <w:autoSpaceDE/>
              <w:autoSpaceDN/>
              <w:adjustRightInd/>
              <w:rPr>
                <w:rFonts w:asciiTheme="minorHAnsi" w:hAnsiTheme="minorHAnsi"/>
                <w:b/>
                <w:sz w:val="18"/>
                <w:szCs w:val="18"/>
              </w:rPr>
            </w:pPr>
          </w:p>
        </w:tc>
        <w:tc>
          <w:tcPr>
            <w:tcW w:w="1791" w:type="dxa"/>
          </w:tcPr>
          <w:p w:rsidR="00F739D5" w:rsidRPr="00A5239B" w:rsidRDefault="00F739D5" w:rsidP="00B61A5E">
            <w:pPr>
              <w:widowControl/>
              <w:autoSpaceDE/>
              <w:autoSpaceDN/>
              <w:adjustRightInd/>
              <w:rPr>
                <w:rFonts w:asciiTheme="minorHAnsi" w:hAnsiTheme="minorHAnsi"/>
                <w:b/>
                <w:sz w:val="18"/>
                <w:szCs w:val="18"/>
              </w:rPr>
            </w:pPr>
            <w:r w:rsidRPr="00F028B6">
              <w:rPr>
                <w:rFonts w:asciiTheme="minorHAnsi" w:hAnsiTheme="minorHAnsi"/>
                <w:b/>
                <w:sz w:val="18"/>
                <w:szCs w:val="18"/>
              </w:rPr>
              <w:t>Total Project Cost</w:t>
            </w:r>
          </w:p>
        </w:tc>
        <w:tc>
          <w:tcPr>
            <w:tcW w:w="1538" w:type="dxa"/>
          </w:tcPr>
          <w:p w:rsidR="00F739D5" w:rsidRPr="00A5239B" w:rsidRDefault="00F739D5" w:rsidP="00F739D5">
            <w:pPr>
              <w:widowControl/>
              <w:autoSpaceDE/>
              <w:autoSpaceDN/>
              <w:adjustRightInd/>
              <w:jc w:val="center"/>
              <w:rPr>
                <w:rFonts w:asciiTheme="minorHAnsi" w:hAnsiTheme="minorHAnsi"/>
                <w:color w:val="000000"/>
                <w:sz w:val="18"/>
                <w:szCs w:val="18"/>
              </w:rPr>
            </w:pPr>
            <w:r w:rsidRPr="00F028B6">
              <w:rPr>
                <w:rFonts w:asciiTheme="minorHAnsi" w:hAnsiTheme="minorHAnsi"/>
                <w:color w:val="000000"/>
                <w:sz w:val="18"/>
                <w:szCs w:val="18"/>
              </w:rPr>
              <w:t>1,685,198</w:t>
            </w:r>
          </w:p>
        </w:tc>
        <w:tc>
          <w:tcPr>
            <w:tcW w:w="1170" w:type="dxa"/>
          </w:tcPr>
          <w:p w:rsidR="00F739D5" w:rsidRPr="00A5239B" w:rsidRDefault="00F739D5"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240,405</w:t>
            </w:r>
          </w:p>
        </w:tc>
        <w:tc>
          <w:tcPr>
            <w:tcW w:w="990" w:type="dxa"/>
          </w:tcPr>
          <w:p w:rsidR="00F739D5" w:rsidRPr="00A5239B" w:rsidRDefault="00F739D5" w:rsidP="00B61A5E">
            <w:pPr>
              <w:widowControl/>
              <w:autoSpaceDE/>
              <w:autoSpaceDN/>
              <w:adjustRightInd/>
              <w:jc w:val="right"/>
              <w:rPr>
                <w:rFonts w:asciiTheme="minorHAnsi" w:hAnsiTheme="minorHAnsi"/>
                <w:color w:val="000000"/>
                <w:sz w:val="18"/>
                <w:szCs w:val="18"/>
              </w:rPr>
            </w:pPr>
          </w:p>
        </w:tc>
        <w:tc>
          <w:tcPr>
            <w:tcW w:w="990" w:type="dxa"/>
          </w:tcPr>
          <w:p w:rsidR="00F739D5" w:rsidRPr="00A5239B" w:rsidRDefault="00F739D5"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496,995</w:t>
            </w:r>
          </w:p>
        </w:tc>
        <w:tc>
          <w:tcPr>
            <w:tcW w:w="1200" w:type="dxa"/>
          </w:tcPr>
          <w:p w:rsidR="00F739D5" w:rsidRPr="00A5239B" w:rsidRDefault="00F739D5"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137,120</w:t>
            </w:r>
          </w:p>
        </w:tc>
        <w:tc>
          <w:tcPr>
            <w:tcW w:w="1158" w:type="dxa"/>
          </w:tcPr>
          <w:p w:rsidR="00F739D5" w:rsidRPr="00A5239B" w:rsidRDefault="00F739D5" w:rsidP="00B61A5E">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1,188,203</w:t>
            </w:r>
          </w:p>
        </w:tc>
      </w:tr>
    </w:tbl>
    <w:p w:rsidR="006E39EE" w:rsidRPr="00A5239B" w:rsidRDefault="006E39EE" w:rsidP="006E39EE">
      <w:pPr>
        <w:widowControl/>
        <w:autoSpaceDE/>
        <w:autoSpaceDN/>
        <w:adjustRightInd/>
        <w:rPr>
          <w:rFonts w:asciiTheme="minorHAnsi" w:hAnsiTheme="minorHAnsi"/>
          <w:b/>
          <w:sz w:val="18"/>
          <w:szCs w:val="18"/>
        </w:rPr>
      </w:pPr>
    </w:p>
    <w:p w:rsidR="006E39EE" w:rsidRPr="00F739D5" w:rsidRDefault="006E39EE" w:rsidP="006E39EE">
      <w:pPr>
        <w:widowControl/>
        <w:autoSpaceDE/>
        <w:autoSpaceDN/>
        <w:adjustRightInd/>
        <w:rPr>
          <w:rFonts w:asciiTheme="minorHAnsi" w:hAnsiTheme="minorHAnsi"/>
          <w:b/>
          <w:sz w:val="24"/>
          <w:szCs w:val="24"/>
        </w:rPr>
      </w:pPr>
    </w:p>
    <w:p w:rsidR="006E39EE" w:rsidRPr="00A5239B" w:rsidRDefault="006E39EE" w:rsidP="006E39EE">
      <w:pPr>
        <w:widowControl/>
        <w:autoSpaceDE/>
        <w:autoSpaceDN/>
        <w:adjustRightInd/>
        <w:rPr>
          <w:rFonts w:asciiTheme="minorHAnsi" w:hAnsiTheme="minorHAnsi"/>
          <w:b/>
          <w:sz w:val="48"/>
          <w:szCs w:val="48"/>
        </w:rPr>
      </w:pPr>
    </w:p>
    <w:bookmarkEnd w:id="1478"/>
    <w:p w:rsidR="005A735C" w:rsidRPr="00A5239B" w:rsidRDefault="005A735C">
      <w:pPr>
        <w:rPr>
          <w:rFonts w:asciiTheme="minorHAnsi" w:hAnsiTheme="minorHAnsi"/>
          <w:sz w:val="24"/>
          <w:szCs w:val="24"/>
        </w:rPr>
      </w:pPr>
    </w:p>
    <w:sectPr w:rsidR="005A735C" w:rsidRPr="00A5239B" w:rsidSect="00AB6B73">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CA3" w:rsidRDefault="00753CA3">
      <w:r>
        <w:separator/>
      </w:r>
    </w:p>
  </w:endnote>
  <w:endnote w:type="continuationSeparator" w:id="0">
    <w:p w:rsidR="00753CA3" w:rsidRDefault="0075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CA3" w:rsidRDefault="003755F5" w:rsidP="00231CF5">
    <w:pPr>
      <w:pStyle w:val="Footer"/>
      <w:framePr w:wrap="around" w:vAnchor="text" w:hAnchor="margin" w:xAlign="right" w:y="1"/>
      <w:rPr>
        <w:rStyle w:val="PageNumber"/>
      </w:rPr>
    </w:pPr>
    <w:r>
      <w:rPr>
        <w:rStyle w:val="PageNumber"/>
      </w:rPr>
      <w:fldChar w:fldCharType="begin"/>
    </w:r>
    <w:r w:rsidR="00753CA3">
      <w:rPr>
        <w:rStyle w:val="PageNumber"/>
      </w:rPr>
      <w:instrText xml:space="preserve">PAGE  </w:instrText>
    </w:r>
    <w:r>
      <w:rPr>
        <w:rStyle w:val="PageNumber"/>
      </w:rPr>
      <w:fldChar w:fldCharType="end"/>
    </w:r>
  </w:p>
  <w:p w:rsidR="00753CA3" w:rsidRDefault="00753CA3" w:rsidP="000604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9688"/>
      <w:docPartObj>
        <w:docPartGallery w:val="Page Numbers (Bottom of Page)"/>
        <w:docPartUnique/>
      </w:docPartObj>
    </w:sdtPr>
    <w:sdtEndPr/>
    <w:sdtContent>
      <w:p w:rsidR="00753CA3" w:rsidRDefault="00A00A8B">
        <w:pPr>
          <w:pStyle w:val="Footer"/>
          <w:jc w:val="center"/>
        </w:pPr>
        <w:r>
          <w:rPr>
            <w:noProof/>
          </w:rPr>
          <w:pict>
            <v:shapetype id="_x0000_t202" coordsize="21600,21600" o:spt="202" path="m,l,21600r21600,l21600,xe">
              <v:stroke joinstyle="miter"/>
              <v:path gradientshapeok="t" o:connecttype="rect"/>
            </v:shapetype>
            <v:shape id="Text Box 3" o:spid="_x0000_s28673" type="#_x0000_t202" style="position:absolute;left:0;text-align:left;margin-left:-64.2pt;margin-top:-2.9pt;width:60.85pt;height:3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">
              <v:textbox>
                <w:txbxContent>
                  <w:p w:rsidR="00753CA3" w:rsidRPr="00E75483" w:rsidRDefault="00753CA3" w:rsidP="00E6682A">
                    <w:pPr>
                      <w:rPr>
                        <w:rFonts w:asciiTheme="minorHAnsi" w:hAnsiTheme="minorHAnsi"/>
                      </w:rPr>
                    </w:pPr>
                    <w:r w:rsidRPr="00E75483">
                      <w:rPr>
                        <w:rFonts w:asciiTheme="minorHAnsi" w:hAnsiTheme="minorHAnsi"/>
                      </w:rPr>
                      <w:t>Ver. 1.</w:t>
                    </w:r>
                    <w:r w:rsidR="00A00A8B">
                      <w:rPr>
                        <w:rFonts w:asciiTheme="minorHAnsi" w:hAnsiTheme="minorHAnsi"/>
                      </w:rPr>
                      <w:t>0</w:t>
                    </w:r>
                  </w:p>
                  <w:p w:rsidR="00753CA3" w:rsidRPr="00E75483" w:rsidRDefault="00A00A8B" w:rsidP="00E6682A">
                    <w:pPr>
                      <w:rPr>
                        <w:rFonts w:asciiTheme="minorHAnsi" w:hAnsiTheme="minorHAnsi"/>
                      </w:rPr>
                    </w:pPr>
                    <w:r>
                      <w:rPr>
                        <w:rFonts w:asciiTheme="minorHAnsi" w:hAnsiTheme="minorHAnsi"/>
                      </w:rPr>
                      <w:t>Mar</w:t>
                    </w:r>
                    <w:r w:rsidR="00753CA3">
                      <w:rPr>
                        <w:rFonts w:asciiTheme="minorHAnsi" w:hAnsiTheme="minorHAnsi"/>
                      </w:rPr>
                      <w:t>.</w:t>
                    </w:r>
                    <w:r w:rsidR="00753CA3" w:rsidRPr="00E75483">
                      <w:rPr>
                        <w:rFonts w:asciiTheme="minorHAnsi" w:hAnsiTheme="minorHAnsi"/>
                      </w:rPr>
                      <w:t xml:space="preserve"> 201</w:t>
                    </w:r>
                    <w:r>
                      <w:rPr>
                        <w:rFonts w:asciiTheme="minorHAnsi" w:hAnsiTheme="minorHAnsi"/>
                      </w:rPr>
                      <w:t>4</w:t>
                    </w:r>
                  </w:p>
                </w:txbxContent>
              </v:textbox>
            </v:shape>
          </w:pict>
        </w:r>
        <w:r>
          <w:fldChar w:fldCharType="begin"/>
        </w:r>
        <w:r>
          <w:instrText xml:space="preserve"> PAGE   \* MERGEFORMAT </w:instrText>
        </w:r>
        <w:r>
          <w:fldChar w:fldCharType="separate"/>
        </w:r>
        <w:r>
          <w:rPr>
            <w:noProof/>
          </w:rPr>
          <w:t>2</w:t>
        </w:r>
        <w:r>
          <w:rPr>
            <w:noProof/>
          </w:rPr>
          <w:fldChar w:fldCharType="end"/>
        </w:r>
      </w:p>
    </w:sdtContent>
  </w:sdt>
  <w:p w:rsidR="00753CA3" w:rsidRPr="001D22ED" w:rsidRDefault="00753CA3" w:rsidP="000604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CA3" w:rsidRDefault="00753CA3">
      <w:r>
        <w:separator/>
      </w:r>
    </w:p>
  </w:footnote>
  <w:footnote w:type="continuationSeparator" w:id="0">
    <w:p w:rsidR="00753CA3" w:rsidRDefault="0075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CA3" w:rsidRPr="00FE6674" w:rsidRDefault="00753CA3" w:rsidP="00207C32">
    <w:pPr>
      <w:pStyle w:val="Header"/>
      <w:rPr>
        <w:rFonts w:asciiTheme="minorHAnsi" w:hAnsiTheme="minorHAnsi"/>
        <w:b/>
      </w:rPr>
    </w:pPr>
    <w:r w:rsidRPr="00FE6674">
      <w:rPr>
        <w:rFonts w:asciiTheme="minorHAnsi" w:hAnsiTheme="minorHAnsi"/>
        <w:b/>
      </w:rPr>
      <w:t xml:space="preserve">ARPA-E </w:t>
    </w:r>
    <w:r>
      <w:rPr>
        <w:rFonts w:asciiTheme="minorHAnsi" w:hAnsiTheme="minorHAnsi"/>
        <w:b/>
      </w:rPr>
      <w:t>Award No. DE-AR000____ With ____________</w:t>
    </w:r>
  </w:p>
  <w:p w:rsidR="00753CA3" w:rsidRDefault="00753CA3">
    <w:pPr>
      <w:pStyle w:val="Header"/>
      <w:tabs>
        <w:tab w:val="clear" w:pos="8640"/>
        <w:tab w:val="left" w:pos="5358"/>
      </w:tabs>
      <w:rPr>
        <w:rFonts w:asciiTheme="minorHAnsi" w:hAnsiTheme="minorHAnsi"/>
      </w:rPr>
    </w:pPr>
    <w:r w:rsidRPr="00F028B6">
      <w:rPr>
        <w:rFonts w:asciiTheme="minorHAnsi" w:hAnsiTheme="minorHAnsi"/>
        <w:b/>
      </w:rPr>
      <w:t>Attachment 1 (Special Terms and Conditions)</w:t>
    </w:r>
    <w:r w:rsidRPr="00F028B6">
      <w:rPr>
        <w:rFonts w:asciiTheme="minorHAnsi" w:hAnsiTheme="minorHAnsi"/>
      </w:rPr>
      <w:tab/>
    </w:r>
  </w:p>
  <w:p w:rsidR="00753CA3" w:rsidRDefault="00753CA3">
    <w:pPr>
      <w:pStyle w:val="Header"/>
      <w:tabs>
        <w:tab w:val="clear" w:pos="8640"/>
        <w:tab w:val="left" w:pos="5358"/>
      </w:tabs>
      <w:rPr>
        <w:rFonts w:asciiTheme="minorHAnsi" w:hAnsiTheme="minorHAnsi"/>
      </w:rPr>
    </w:pPr>
  </w:p>
  <w:p w:rsidR="00753CA3" w:rsidRDefault="00753CA3">
    <w:pPr>
      <w:pStyle w:val="Header"/>
      <w:tabs>
        <w:tab w:val="clear" w:pos="8640"/>
        <w:tab w:val="left" w:pos="5358"/>
      </w:tabs>
      <w:rPr>
        <w:rFonts w:asciiTheme="minorHAnsi" w:hAnsiTheme="minorHAnsi"/>
      </w:rPr>
    </w:pPr>
    <w:r w:rsidRPr="00F028B6">
      <w:rPr>
        <w:rFonts w:asciiTheme="minorHAnsi" w:hAnsiTheme="min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04C"/>
    <w:multiLevelType w:val="hybridMultilevel"/>
    <w:tmpl w:val="E0EC6E6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561D9"/>
    <w:multiLevelType w:val="hybridMultilevel"/>
    <w:tmpl w:val="FEEEA26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nsid w:val="049745EE"/>
    <w:multiLevelType w:val="hybridMultilevel"/>
    <w:tmpl w:val="DE82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F7443"/>
    <w:multiLevelType w:val="hybridMultilevel"/>
    <w:tmpl w:val="6FDA5EC0"/>
    <w:lvl w:ilvl="0" w:tplc="853A65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C0F01"/>
    <w:multiLevelType w:val="hybridMultilevel"/>
    <w:tmpl w:val="77FED36E"/>
    <w:lvl w:ilvl="0" w:tplc="0C02F1EC">
      <w:start w:val="1"/>
      <w:numFmt w:val="decimal"/>
      <w:lvlText w:val="CLAUSE %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C09622E"/>
    <w:multiLevelType w:val="hybridMultilevel"/>
    <w:tmpl w:val="C5AE4842"/>
    <w:lvl w:ilvl="0" w:tplc="A4583152">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33BCC"/>
    <w:multiLevelType w:val="hybridMultilevel"/>
    <w:tmpl w:val="8188C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2558A7"/>
    <w:multiLevelType w:val="hybridMultilevel"/>
    <w:tmpl w:val="EFE4AF28"/>
    <w:lvl w:ilvl="0" w:tplc="06AEA20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224130D"/>
    <w:multiLevelType w:val="hybridMultilevel"/>
    <w:tmpl w:val="F5160D8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5C2A167C">
      <w:start w:val="1"/>
      <w:numFmt w:val="decimal"/>
      <w:lvlText w:val="%3."/>
      <w:lvlJc w:val="left"/>
      <w:pPr>
        <w:tabs>
          <w:tab w:val="num" w:pos="2160"/>
        </w:tabs>
        <w:ind w:left="2160" w:hanging="360"/>
      </w:pPr>
      <w:rPr>
        <w:rFonts w:cs="Times New Roman"/>
      </w:rPr>
    </w:lvl>
    <w:lvl w:ilvl="3" w:tplc="F912C8B0">
      <w:start w:val="1"/>
      <w:numFmt w:val="decimal"/>
      <w:lvlText w:val="%4."/>
      <w:lvlJc w:val="left"/>
      <w:pPr>
        <w:tabs>
          <w:tab w:val="num" w:pos="2880"/>
        </w:tabs>
        <w:ind w:left="2880" w:hanging="360"/>
      </w:pPr>
      <w:rPr>
        <w:rFonts w:cs="Times New Roman"/>
      </w:rPr>
    </w:lvl>
    <w:lvl w:ilvl="4" w:tplc="9076A1FE">
      <w:start w:val="1"/>
      <w:numFmt w:val="decimal"/>
      <w:lvlText w:val="%5."/>
      <w:lvlJc w:val="left"/>
      <w:pPr>
        <w:tabs>
          <w:tab w:val="num" w:pos="3600"/>
        </w:tabs>
        <w:ind w:left="3600" w:hanging="360"/>
      </w:pPr>
      <w:rPr>
        <w:rFonts w:cs="Times New Roman"/>
      </w:rPr>
    </w:lvl>
    <w:lvl w:ilvl="5" w:tplc="F5FA2780">
      <w:start w:val="1"/>
      <w:numFmt w:val="decimal"/>
      <w:lvlText w:val="%6."/>
      <w:lvlJc w:val="left"/>
      <w:pPr>
        <w:tabs>
          <w:tab w:val="num" w:pos="4320"/>
        </w:tabs>
        <w:ind w:left="4320" w:hanging="360"/>
      </w:pPr>
      <w:rPr>
        <w:rFonts w:cs="Times New Roman"/>
      </w:rPr>
    </w:lvl>
    <w:lvl w:ilvl="6" w:tplc="E474FD44">
      <w:start w:val="1"/>
      <w:numFmt w:val="decimal"/>
      <w:lvlText w:val="%7."/>
      <w:lvlJc w:val="left"/>
      <w:pPr>
        <w:tabs>
          <w:tab w:val="num" w:pos="5040"/>
        </w:tabs>
        <w:ind w:left="5040" w:hanging="360"/>
      </w:pPr>
      <w:rPr>
        <w:rFonts w:cs="Times New Roman"/>
      </w:rPr>
    </w:lvl>
    <w:lvl w:ilvl="7" w:tplc="B4B4F890">
      <w:start w:val="1"/>
      <w:numFmt w:val="decimal"/>
      <w:lvlText w:val="%8."/>
      <w:lvlJc w:val="left"/>
      <w:pPr>
        <w:tabs>
          <w:tab w:val="num" w:pos="5760"/>
        </w:tabs>
        <w:ind w:left="5760" w:hanging="360"/>
      </w:pPr>
      <w:rPr>
        <w:rFonts w:cs="Times New Roman"/>
      </w:rPr>
    </w:lvl>
    <w:lvl w:ilvl="8" w:tplc="5DEC8D66">
      <w:start w:val="1"/>
      <w:numFmt w:val="decimal"/>
      <w:lvlText w:val="%9."/>
      <w:lvlJc w:val="left"/>
      <w:pPr>
        <w:tabs>
          <w:tab w:val="num" w:pos="6480"/>
        </w:tabs>
        <w:ind w:left="6480" w:hanging="360"/>
      </w:pPr>
      <w:rPr>
        <w:rFonts w:cs="Times New Roman"/>
      </w:rPr>
    </w:lvl>
  </w:abstractNum>
  <w:abstractNum w:abstractNumId="9">
    <w:nsid w:val="18A36293"/>
    <w:multiLevelType w:val="hybridMultilevel"/>
    <w:tmpl w:val="219E2D24"/>
    <w:lvl w:ilvl="0" w:tplc="6E285B6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92B4199"/>
    <w:multiLevelType w:val="hybridMultilevel"/>
    <w:tmpl w:val="816CA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5068ED"/>
    <w:multiLevelType w:val="hybridMultilevel"/>
    <w:tmpl w:val="B55E691E"/>
    <w:lvl w:ilvl="0" w:tplc="0772F2C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DBC7159"/>
    <w:multiLevelType w:val="hybridMultilevel"/>
    <w:tmpl w:val="6C5E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AA1AA9"/>
    <w:multiLevelType w:val="hybridMultilevel"/>
    <w:tmpl w:val="F15A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E77712"/>
    <w:multiLevelType w:val="hybridMultilevel"/>
    <w:tmpl w:val="B7B657A0"/>
    <w:lvl w:ilvl="0" w:tplc="B5CA916E">
      <w:start w:val="1"/>
      <w:numFmt w:val="lowerLetter"/>
      <w:lvlText w:val="%1."/>
      <w:lvlJc w:val="left"/>
      <w:pPr>
        <w:tabs>
          <w:tab w:val="num" w:pos="1080"/>
        </w:tabs>
        <w:ind w:left="108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295A20C1"/>
    <w:multiLevelType w:val="hybridMultilevel"/>
    <w:tmpl w:val="C9205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1624A1"/>
    <w:multiLevelType w:val="hybridMultilevel"/>
    <w:tmpl w:val="01B4BA96"/>
    <w:lvl w:ilvl="0" w:tplc="11D096F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A35E9"/>
    <w:multiLevelType w:val="hybridMultilevel"/>
    <w:tmpl w:val="DD0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EA2BE4"/>
    <w:multiLevelType w:val="hybridMultilevel"/>
    <w:tmpl w:val="EB0CAFF2"/>
    <w:lvl w:ilvl="0" w:tplc="620E225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F1B30A2"/>
    <w:multiLevelType w:val="hybridMultilevel"/>
    <w:tmpl w:val="E6E2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D42019"/>
    <w:multiLevelType w:val="hybridMultilevel"/>
    <w:tmpl w:val="FA38C4CE"/>
    <w:lvl w:ilvl="0" w:tplc="0409000F">
      <w:start w:val="1"/>
      <w:numFmt w:val="decimal"/>
      <w:lvlText w:val="%1."/>
      <w:lvlJc w:val="left"/>
      <w:pPr>
        <w:ind w:left="720" w:hanging="360"/>
      </w:pPr>
      <w:rPr>
        <w:rFonts w:cs="Times New Roman"/>
      </w:rPr>
    </w:lvl>
    <w:lvl w:ilvl="1" w:tplc="04090005">
      <w:start w:val="1"/>
      <w:numFmt w:val="bullet"/>
      <w:lvlText w:val=""/>
      <w:lvlJc w:val="left"/>
      <w:pPr>
        <w:ind w:left="1440" w:hanging="360"/>
      </w:pPr>
      <w:rPr>
        <w:rFonts w:ascii="Wingdings" w:hAnsi="Wingdings" w:hint="default"/>
      </w:rPr>
    </w:lvl>
    <w:lvl w:ilvl="2" w:tplc="5C2A167C">
      <w:start w:val="1"/>
      <w:numFmt w:val="decimal"/>
      <w:lvlText w:val="%3."/>
      <w:lvlJc w:val="left"/>
      <w:pPr>
        <w:tabs>
          <w:tab w:val="num" w:pos="2160"/>
        </w:tabs>
        <w:ind w:left="2160" w:hanging="360"/>
      </w:pPr>
      <w:rPr>
        <w:rFonts w:cs="Times New Roman"/>
      </w:rPr>
    </w:lvl>
    <w:lvl w:ilvl="3" w:tplc="F912C8B0">
      <w:start w:val="1"/>
      <w:numFmt w:val="decimal"/>
      <w:lvlText w:val="%4."/>
      <w:lvlJc w:val="left"/>
      <w:pPr>
        <w:tabs>
          <w:tab w:val="num" w:pos="2880"/>
        </w:tabs>
        <w:ind w:left="2880" w:hanging="360"/>
      </w:pPr>
      <w:rPr>
        <w:rFonts w:cs="Times New Roman"/>
      </w:rPr>
    </w:lvl>
    <w:lvl w:ilvl="4" w:tplc="9076A1FE">
      <w:start w:val="1"/>
      <w:numFmt w:val="decimal"/>
      <w:lvlText w:val="%5."/>
      <w:lvlJc w:val="left"/>
      <w:pPr>
        <w:tabs>
          <w:tab w:val="num" w:pos="3600"/>
        </w:tabs>
        <w:ind w:left="3600" w:hanging="360"/>
      </w:pPr>
      <w:rPr>
        <w:rFonts w:cs="Times New Roman"/>
      </w:rPr>
    </w:lvl>
    <w:lvl w:ilvl="5" w:tplc="F5FA2780">
      <w:start w:val="1"/>
      <w:numFmt w:val="decimal"/>
      <w:lvlText w:val="%6."/>
      <w:lvlJc w:val="left"/>
      <w:pPr>
        <w:tabs>
          <w:tab w:val="num" w:pos="4320"/>
        </w:tabs>
        <w:ind w:left="4320" w:hanging="360"/>
      </w:pPr>
      <w:rPr>
        <w:rFonts w:cs="Times New Roman"/>
      </w:rPr>
    </w:lvl>
    <w:lvl w:ilvl="6" w:tplc="E474FD44">
      <w:start w:val="1"/>
      <w:numFmt w:val="decimal"/>
      <w:lvlText w:val="%7."/>
      <w:lvlJc w:val="left"/>
      <w:pPr>
        <w:tabs>
          <w:tab w:val="num" w:pos="5040"/>
        </w:tabs>
        <w:ind w:left="5040" w:hanging="360"/>
      </w:pPr>
      <w:rPr>
        <w:rFonts w:cs="Times New Roman"/>
      </w:rPr>
    </w:lvl>
    <w:lvl w:ilvl="7" w:tplc="B4B4F890">
      <w:start w:val="1"/>
      <w:numFmt w:val="decimal"/>
      <w:lvlText w:val="%8."/>
      <w:lvlJc w:val="left"/>
      <w:pPr>
        <w:tabs>
          <w:tab w:val="num" w:pos="5760"/>
        </w:tabs>
        <w:ind w:left="5760" w:hanging="360"/>
      </w:pPr>
      <w:rPr>
        <w:rFonts w:cs="Times New Roman"/>
      </w:rPr>
    </w:lvl>
    <w:lvl w:ilvl="8" w:tplc="5DEC8D66">
      <w:start w:val="1"/>
      <w:numFmt w:val="decimal"/>
      <w:lvlText w:val="%9."/>
      <w:lvlJc w:val="left"/>
      <w:pPr>
        <w:tabs>
          <w:tab w:val="num" w:pos="6480"/>
        </w:tabs>
        <w:ind w:left="6480" w:hanging="360"/>
      </w:pPr>
      <w:rPr>
        <w:rFonts w:cs="Times New Roman"/>
      </w:rPr>
    </w:lvl>
  </w:abstractNum>
  <w:abstractNum w:abstractNumId="21">
    <w:nsid w:val="46AA1EEF"/>
    <w:multiLevelType w:val="hybridMultilevel"/>
    <w:tmpl w:val="26CE327E"/>
    <w:lvl w:ilvl="0" w:tplc="61DA7AFA">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7710ABA"/>
    <w:multiLevelType w:val="hybridMultilevel"/>
    <w:tmpl w:val="8250B0B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6120D5"/>
    <w:multiLevelType w:val="hybridMultilevel"/>
    <w:tmpl w:val="65E0C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2744D7"/>
    <w:multiLevelType w:val="hybridMultilevel"/>
    <w:tmpl w:val="F47E3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73762A"/>
    <w:multiLevelType w:val="hybridMultilevel"/>
    <w:tmpl w:val="89C01BC0"/>
    <w:lvl w:ilvl="0" w:tplc="7848D31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FA66841"/>
    <w:multiLevelType w:val="hybridMultilevel"/>
    <w:tmpl w:val="AEEA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746CAD"/>
    <w:multiLevelType w:val="hybridMultilevel"/>
    <w:tmpl w:val="3EE40EE8"/>
    <w:lvl w:ilvl="0" w:tplc="142C4B8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2EE32BC"/>
    <w:multiLevelType w:val="hybridMultilevel"/>
    <w:tmpl w:val="13FE3C9E"/>
    <w:lvl w:ilvl="0" w:tplc="DB4A4278">
      <w:start w:val="1"/>
      <w:numFmt w:val="decimal"/>
      <w:pStyle w:val="Level2"/>
      <w:lvlText w:val="Clause %1."/>
      <w:lvlJc w:val="left"/>
      <w:pPr>
        <w:ind w:left="72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7932CE"/>
    <w:multiLevelType w:val="hybridMultilevel"/>
    <w:tmpl w:val="88C42FD6"/>
    <w:lvl w:ilvl="0" w:tplc="11D096F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D72EC3"/>
    <w:multiLevelType w:val="hybridMultilevel"/>
    <w:tmpl w:val="66346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123500"/>
    <w:multiLevelType w:val="hybridMultilevel"/>
    <w:tmpl w:val="26CE327E"/>
    <w:lvl w:ilvl="0" w:tplc="61DA7AFA">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E425C8C"/>
    <w:multiLevelType w:val="hybridMultilevel"/>
    <w:tmpl w:val="29B8DE76"/>
    <w:lvl w:ilvl="0" w:tplc="06ECC49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2D3044E"/>
    <w:multiLevelType w:val="hybridMultilevel"/>
    <w:tmpl w:val="AC50F2A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3F62BE4"/>
    <w:multiLevelType w:val="hybridMultilevel"/>
    <w:tmpl w:val="C9205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846762"/>
    <w:multiLevelType w:val="hybridMultilevel"/>
    <w:tmpl w:val="D320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BA1D07"/>
    <w:multiLevelType w:val="hybridMultilevel"/>
    <w:tmpl w:val="141018A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5575899"/>
    <w:multiLevelType w:val="hybridMultilevel"/>
    <w:tmpl w:val="00ECAFB6"/>
    <w:lvl w:ilvl="0" w:tplc="549667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57F69FF"/>
    <w:multiLevelType w:val="hybridMultilevel"/>
    <w:tmpl w:val="36DE57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6BC55E9"/>
    <w:multiLevelType w:val="hybridMultilevel"/>
    <w:tmpl w:val="2222D0A0"/>
    <w:lvl w:ilvl="0" w:tplc="23283DAC">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E21314"/>
    <w:multiLevelType w:val="hybridMultilevel"/>
    <w:tmpl w:val="3EC802B2"/>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5C2A167C">
      <w:start w:val="1"/>
      <w:numFmt w:val="decimal"/>
      <w:lvlText w:val="%3."/>
      <w:lvlJc w:val="left"/>
      <w:pPr>
        <w:tabs>
          <w:tab w:val="num" w:pos="2880"/>
        </w:tabs>
        <w:ind w:left="2880" w:hanging="360"/>
      </w:pPr>
      <w:rPr>
        <w:rFonts w:cs="Times New Roman"/>
      </w:rPr>
    </w:lvl>
    <w:lvl w:ilvl="3" w:tplc="F912C8B0">
      <w:start w:val="1"/>
      <w:numFmt w:val="decimal"/>
      <w:lvlText w:val="%4."/>
      <w:lvlJc w:val="left"/>
      <w:pPr>
        <w:tabs>
          <w:tab w:val="num" w:pos="3600"/>
        </w:tabs>
        <w:ind w:left="3600" w:hanging="360"/>
      </w:pPr>
      <w:rPr>
        <w:rFonts w:cs="Times New Roman"/>
      </w:rPr>
    </w:lvl>
    <w:lvl w:ilvl="4" w:tplc="9076A1FE">
      <w:start w:val="1"/>
      <w:numFmt w:val="decimal"/>
      <w:lvlText w:val="%5."/>
      <w:lvlJc w:val="left"/>
      <w:pPr>
        <w:tabs>
          <w:tab w:val="num" w:pos="4320"/>
        </w:tabs>
        <w:ind w:left="4320" w:hanging="360"/>
      </w:pPr>
      <w:rPr>
        <w:rFonts w:cs="Times New Roman"/>
      </w:rPr>
    </w:lvl>
    <w:lvl w:ilvl="5" w:tplc="F5FA2780">
      <w:start w:val="1"/>
      <w:numFmt w:val="decimal"/>
      <w:lvlText w:val="%6."/>
      <w:lvlJc w:val="left"/>
      <w:pPr>
        <w:tabs>
          <w:tab w:val="num" w:pos="5040"/>
        </w:tabs>
        <w:ind w:left="5040" w:hanging="360"/>
      </w:pPr>
      <w:rPr>
        <w:rFonts w:cs="Times New Roman"/>
      </w:rPr>
    </w:lvl>
    <w:lvl w:ilvl="6" w:tplc="E474FD44">
      <w:start w:val="1"/>
      <w:numFmt w:val="decimal"/>
      <w:lvlText w:val="%7."/>
      <w:lvlJc w:val="left"/>
      <w:pPr>
        <w:tabs>
          <w:tab w:val="num" w:pos="5760"/>
        </w:tabs>
        <w:ind w:left="5760" w:hanging="360"/>
      </w:pPr>
      <w:rPr>
        <w:rFonts w:cs="Times New Roman"/>
      </w:rPr>
    </w:lvl>
    <w:lvl w:ilvl="7" w:tplc="B4B4F890">
      <w:start w:val="1"/>
      <w:numFmt w:val="decimal"/>
      <w:lvlText w:val="%8."/>
      <w:lvlJc w:val="left"/>
      <w:pPr>
        <w:tabs>
          <w:tab w:val="num" w:pos="6480"/>
        </w:tabs>
        <w:ind w:left="6480" w:hanging="360"/>
      </w:pPr>
      <w:rPr>
        <w:rFonts w:cs="Times New Roman"/>
      </w:rPr>
    </w:lvl>
    <w:lvl w:ilvl="8" w:tplc="5DEC8D66">
      <w:start w:val="1"/>
      <w:numFmt w:val="decimal"/>
      <w:lvlText w:val="%9."/>
      <w:lvlJc w:val="left"/>
      <w:pPr>
        <w:tabs>
          <w:tab w:val="num" w:pos="7200"/>
        </w:tabs>
        <w:ind w:left="7200" w:hanging="360"/>
      </w:pPr>
      <w:rPr>
        <w:rFonts w:cs="Times New Roman"/>
      </w:rPr>
    </w:lvl>
  </w:abstractNum>
  <w:abstractNum w:abstractNumId="41">
    <w:nsid w:val="781B777B"/>
    <w:multiLevelType w:val="hybridMultilevel"/>
    <w:tmpl w:val="3EE40EE8"/>
    <w:lvl w:ilvl="0" w:tplc="142C4B8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6"/>
  </w:num>
  <w:num w:numId="2">
    <w:abstractNumId w:val="4"/>
  </w:num>
  <w:num w:numId="3">
    <w:abstractNumId w:val="26"/>
  </w:num>
  <w:num w:numId="4">
    <w:abstractNumId w:val="2"/>
  </w:num>
  <w:num w:numId="5">
    <w:abstractNumId w:val="32"/>
  </w:num>
  <w:num w:numId="6">
    <w:abstractNumId w:val="12"/>
  </w:num>
  <w:num w:numId="7">
    <w:abstractNumId w:val="37"/>
  </w:num>
  <w:num w:numId="8">
    <w:abstractNumId w:val="13"/>
  </w:num>
  <w:num w:numId="9">
    <w:abstractNumId w:val="33"/>
  </w:num>
  <w:num w:numId="10">
    <w:abstractNumId w:val="41"/>
  </w:num>
  <w:num w:numId="11">
    <w:abstractNumId w:val="27"/>
  </w:num>
  <w:num w:numId="12">
    <w:abstractNumId w:val="18"/>
  </w:num>
  <w:num w:numId="13">
    <w:abstractNumId w:val="7"/>
  </w:num>
  <w:num w:numId="14">
    <w:abstractNumId w:val="14"/>
  </w:num>
  <w:num w:numId="15">
    <w:abstractNumId w:val="21"/>
  </w:num>
  <w:num w:numId="16">
    <w:abstractNumId w:val="38"/>
  </w:num>
  <w:num w:numId="17">
    <w:abstractNumId w:val="11"/>
  </w:num>
  <w:num w:numId="18">
    <w:abstractNumId w:val="31"/>
  </w:num>
  <w:num w:numId="19">
    <w:abstractNumId w:val="25"/>
  </w:num>
  <w:num w:numId="20">
    <w:abstractNumId w:val="9"/>
  </w:num>
  <w:num w:numId="21">
    <w:abstractNumId w:val="3"/>
  </w:num>
  <w:num w:numId="22">
    <w:abstractNumId w:val="39"/>
  </w:num>
  <w:num w:numId="23">
    <w:abstractNumId w:val="29"/>
  </w:num>
  <w:num w:numId="24">
    <w:abstractNumId w:val="16"/>
  </w:num>
  <w:num w:numId="25">
    <w:abstractNumId w:val="34"/>
  </w:num>
  <w:num w:numId="26">
    <w:abstractNumId w:val="28"/>
  </w:num>
  <w:num w:numId="2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40"/>
  </w:num>
  <w:num w:numId="31">
    <w:abstractNumId w:val="35"/>
  </w:num>
  <w:num w:numId="32">
    <w:abstractNumId w:val="24"/>
  </w:num>
  <w:num w:numId="33">
    <w:abstractNumId w:val="5"/>
  </w:num>
  <w:num w:numId="34">
    <w:abstractNumId w:val="1"/>
  </w:num>
  <w:num w:numId="35">
    <w:abstractNumId w:val="22"/>
  </w:num>
  <w:num w:numId="36">
    <w:abstractNumId w:val="23"/>
  </w:num>
  <w:num w:numId="37">
    <w:abstractNumId w:val="19"/>
  </w:num>
  <w:num w:numId="38">
    <w:abstractNumId w:val="0"/>
  </w:num>
  <w:num w:numId="39">
    <w:abstractNumId w:val="30"/>
  </w:num>
  <w:num w:numId="40">
    <w:abstractNumId w:val="6"/>
  </w:num>
  <w:num w:numId="41">
    <w:abstractNumId w:val="1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5"/>
    <o:shapelayout v:ext="edit">
      <o:idmap v:ext="edit" data="28"/>
    </o:shapelayout>
  </w:hdrShapeDefaults>
  <w:footnotePr>
    <w:footnote w:id="-1"/>
    <w:footnote w:id="0"/>
  </w:footnotePr>
  <w:endnotePr>
    <w:endnote w:id="-1"/>
    <w:endnote w:id="0"/>
  </w:endnotePr>
  <w:compat>
    <w:compatSetting w:name="compatibilityMode" w:uri="http://schemas.microsoft.com/office/word" w:val="12"/>
  </w:compat>
  <w:rsids>
    <w:rsidRoot w:val="00C93C81"/>
    <w:rsid w:val="00001E0F"/>
    <w:rsid w:val="00002DF5"/>
    <w:rsid w:val="00003BE4"/>
    <w:rsid w:val="000049C0"/>
    <w:rsid w:val="00006E13"/>
    <w:rsid w:val="00007B17"/>
    <w:rsid w:val="00010666"/>
    <w:rsid w:val="00010B1F"/>
    <w:rsid w:val="00011126"/>
    <w:rsid w:val="00011928"/>
    <w:rsid w:val="00012ED8"/>
    <w:rsid w:val="0001315D"/>
    <w:rsid w:val="00013E8E"/>
    <w:rsid w:val="00015209"/>
    <w:rsid w:val="000171B7"/>
    <w:rsid w:val="00017D68"/>
    <w:rsid w:val="000207AB"/>
    <w:rsid w:val="000226CE"/>
    <w:rsid w:val="00024752"/>
    <w:rsid w:val="00024F22"/>
    <w:rsid w:val="000253E9"/>
    <w:rsid w:val="00026E8B"/>
    <w:rsid w:val="00027058"/>
    <w:rsid w:val="0002753B"/>
    <w:rsid w:val="0002757B"/>
    <w:rsid w:val="000318EE"/>
    <w:rsid w:val="00032795"/>
    <w:rsid w:val="00033C2B"/>
    <w:rsid w:val="00033D74"/>
    <w:rsid w:val="0003598D"/>
    <w:rsid w:val="000359CA"/>
    <w:rsid w:val="00035B24"/>
    <w:rsid w:val="000407B4"/>
    <w:rsid w:val="0004090E"/>
    <w:rsid w:val="00041EB1"/>
    <w:rsid w:val="0004248E"/>
    <w:rsid w:val="0004331D"/>
    <w:rsid w:val="00050856"/>
    <w:rsid w:val="00055C38"/>
    <w:rsid w:val="00055E88"/>
    <w:rsid w:val="00057178"/>
    <w:rsid w:val="0005760F"/>
    <w:rsid w:val="00060459"/>
    <w:rsid w:val="00061915"/>
    <w:rsid w:val="00061C6F"/>
    <w:rsid w:val="00062450"/>
    <w:rsid w:val="000627DB"/>
    <w:rsid w:val="00062C31"/>
    <w:rsid w:val="00065893"/>
    <w:rsid w:val="00066F2E"/>
    <w:rsid w:val="00067822"/>
    <w:rsid w:val="0007068E"/>
    <w:rsid w:val="000779CD"/>
    <w:rsid w:val="000803C7"/>
    <w:rsid w:val="00080751"/>
    <w:rsid w:val="00080B99"/>
    <w:rsid w:val="00081D81"/>
    <w:rsid w:val="00081E02"/>
    <w:rsid w:val="00085FCF"/>
    <w:rsid w:val="00087795"/>
    <w:rsid w:val="00090A50"/>
    <w:rsid w:val="0009133F"/>
    <w:rsid w:val="00092274"/>
    <w:rsid w:val="000942FD"/>
    <w:rsid w:val="00095137"/>
    <w:rsid w:val="0009548E"/>
    <w:rsid w:val="0009583C"/>
    <w:rsid w:val="00096019"/>
    <w:rsid w:val="00096E67"/>
    <w:rsid w:val="00097AD4"/>
    <w:rsid w:val="000A0428"/>
    <w:rsid w:val="000A1594"/>
    <w:rsid w:val="000A256C"/>
    <w:rsid w:val="000A55FE"/>
    <w:rsid w:val="000A6CF1"/>
    <w:rsid w:val="000A7CB5"/>
    <w:rsid w:val="000A7F12"/>
    <w:rsid w:val="000B0EA1"/>
    <w:rsid w:val="000B15F7"/>
    <w:rsid w:val="000B2517"/>
    <w:rsid w:val="000B63B4"/>
    <w:rsid w:val="000B7995"/>
    <w:rsid w:val="000B7CC1"/>
    <w:rsid w:val="000C0445"/>
    <w:rsid w:val="000C563A"/>
    <w:rsid w:val="000C5829"/>
    <w:rsid w:val="000C62B4"/>
    <w:rsid w:val="000C7854"/>
    <w:rsid w:val="000D04B7"/>
    <w:rsid w:val="000D1470"/>
    <w:rsid w:val="000D66E7"/>
    <w:rsid w:val="000D6851"/>
    <w:rsid w:val="000D6BEC"/>
    <w:rsid w:val="000E021E"/>
    <w:rsid w:val="000E1018"/>
    <w:rsid w:val="000E5A3D"/>
    <w:rsid w:val="000E5AB6"/>
    <w:rsid w:val="000F0CE7"/>
    <w:rsid w:val="000F1A53"/>
    <w:rsid w:val="000F2608"/>
    <w:rsid w:val="000F26BC"/>
    <w:rsid w:val="00101986"/>
    <w:rsid w:val="00105FBA"/>
    <w:rsid w:val="00107BE4"/>
    <w:rsid w:val="00110E65"/>
    <w:rsid w:val="00111A05"/>
    <w:rsid w:val="00116985"/>
    <w:rsid w:val="00121B5F"/>
    <w:rsid w:val="00125166"/>
    <w:rsid w:val="0012526A"/>
    <w:rsid w:val="0012569D"/>
    <w:rsid w:val="001271E7"/>
    <w:rsid w:val="00127DDA"/>
    <w:rsid w:val="00127EF7"/>
    <w:rsid w:val="00130B28"/>
    <w:rsid w:val="00130F9D"/>
    <w:rsid w:val="001331C8"/>
    <w:rsid w:val="00141388"/>
    <w:rsid w:val="001428A4"/>
    <w:rsid w:val="001437A2"/>
    <w:rsid w:val="001439C1"/>
    <w:rsid w:val="00144033"/>
    <w:rsid w:val="00144375"/>
    <w:rsid w:val="001457DF"/>
    <w:rsid w:val="00145C93"/>
    <w:rsid w:val="00146249"/>
    <w:rsid w:val="0014743D"/>
    <w:rsid w:val="00147754"/>
    <w:rsid w:val="00152454"/>
    <w:rsid w:val="001524C7"/>
    <w:rsid w:val="001529B4"/>
    <w:rsid w:val="00152D1B"/>
    <w:rsid w:val="001602C6"/>
    <w:rsid w:val="001609D9"/>
    <w:rsid w:val="0016355B"/>
    <w:rsid w:val="00163A23"/>
    <w:rsid w:val="00164878"/>
    <w:rsid w:val="00170409"/>
    <w:rsid w:val="00171224"/>
    <w:rsid w:val="00171390"/>
    <w:rsid w:val="00171527"/>
    <w:rsid w:val="00171B4B"/>
    <w:rsid w:val="00172A9C"/>
    <w:rsid w:val="0017330F"/>
    <w:rsid w:val="00175F8E"/>
    <w:rsid w:val="001769D3"/>
    <w:rsid w:val="0017736D"/>
    <w:rsid w:val="00177F35"/>
    <w:rsid w:val="001816E5"/>
    <w:rsid w:val="0018253F"/>
    <w:rsid w:val="00194819"/>
    <w:rsid w:val="001A063F"/>
    <w:rsid w:val="001A13A2"/>
    <w:rsid w:val="001A2348"/>
    <w:rsid w:val="001A2CEE"/>
    <w:rsid w:val="001A320F"/>
    <w:rsid w:val="001A41C5"/>
    <w:rsid w:val="001A62AD"/>
    <w:rsid w:val="001A7B81"/>
    <w:rsid w:val="001B1D73"/>
    <w:rsid w:val="001B579D"/>
    <w:rsid w:val="001B6566"/>
    <w:rsid w:val="001B6DED"/>
    <w:rsid w:val="001C27FC"/>
    <w:rsid w:val="001C3F92"/>
    <w:rsid w:val="001C5998"/>
    <w:rsid w:val="001C655E"/>
    <w:rsid w:val="001C725C"/>
    <w:rsid w:val="001D09EA"/>
    <w:rsid w:val="001D0A0E"/>
    <w:rsid w:val="001D22ED"/>
    <w:rsid w:val="001D59D9"/>
    <w:rsid w:val="001D6BF2"/>
    <w:rsid w:val="001E0785"/>
    <w:rsid w:val="001E07F4"/>
    <w:rsid w:val="001E2BCB"/>
    <w:rsid w:val="001E338E"/>
    <w:rsid w:val="001E6B07"/>
    <w:rsid w:val="001E7062"/>
    <w:rsid w:val="001E7932"/>
    <w:rsid w:val="001F0A09"/>
    <w:rsid w:val="001F0C34"/>
    <w:rsid w:val="001F19BF"/>
    <w:rsid w:val="001F445B"/>
    <w:rsid w:val="001F4764"/>
    <w:rsid w:val="001F4B56"/>
    <w:rsid w:val="001F651A"/>
    <w:rsid w:val="001F7B5F"/>
    <w:rsid w:val="002003E5"/>
    <w:rsid w:val="0020129D"/>
    <w:rsid w:val="00203B9C"/>
    <w:rsid w:val="00204A27"/>
    <w:rsid w:val="00205B0C"/>
    <w:rsid w:val="002072A4"/>
    <w:rsid w:val="00207A3C"/>
    <w:rsid w:val="00207C32"/>
    <w:rsid w:val="00207F28"/>
    <w:rsid w:val="00210DCA"/>
    <w:rsid w:val="00211252"/>
    <w:rsid w:val="00211D46"/>
    <w:rsid w:val="00212461"/>
    <w:rsid w:val="00213672"/>
    <w:rsid w:val="00213D91"/>
    <w:rsid w:val="00215266"/>
    <w:rsid w:val="00217AF3"/>
    <w:rsid w:val="00220782"/>
    <w:rsid w:val="0022283C"/>
    <w:rsid w:val="002249A0"/>
    <w:rsid w:val="00225020"/>
    <w:rsid w:val="00226A33"/>
    <w:rsid w:val="00226D40"/>
    <w:rsid w:val="00230657"/>
    <w:rsid w:val="0023176E"/>
    <w:rsid w:val="00231CF5"/>
    <w:rsid w:val="002320AA"/>
    <w:rsid w:val="00232E1C"/>
    <w:rsid w:val="0023364D"/>
    <w:rsid w:val="00236999"/>
    <w:rsid w:val="002425D3"/>
    <w:rsid w:val="00242E4C"/>
    <w:rsid w:val="002439A1"/>
    <w:rsid w:val="00243F1F"/>
    <w:rsid w:val="00244923"/>
    <w:rsid w:val="00245BB0"/>
    <w:rsid w:val="00250796"/>
    <w:rsid w:val="0025203A"/>
    <w:rsid w:val="00252775"/>
    <w:rsid w:val="00262393"/>
    <w:rsid w:val="00262742"/>
    <w:rsid w:val="00264D6B"/>
    <w:rsid w:val="00264F9C"/>
    <w:rsid w:val="00266050"/>
    <w:rsid w:val="00266543"/>
    <w:rsid w:val="00267F12"/>
    <w:rsid w:val="002702CD"/>
    <w:rsid w:val="00270468"/>
    <w:rsid w:val="002731B6"/>
    <w:rsid w:val="002734F6"/>
    <w:rsid w:val="002736D3"/>
    <w:rsid w:val="0027485D"/>
    <w:rsid w:val="00274DD7"/>
    <w:rsid w:val="00277C57"/>
    <w:rsid w:val="00280952"/>
    <w:rsid w:val="00282101"/>
    <w:rsid w:val="00282569"/>
    <w:rsid w:val="0028333B"/>
    <w:rsid w:val="002878FA"/>
    <w:rsid w:val="00287E37"/>
    <w:rsid w:val="00291BDA"/>
    <w:rsid w:val="00291F9E"/>
    <w:rsid w:val="0029268B"/>
    <w:rsid w:val="00292E36"/>
    <w:rsid w:val="00294E0D"/>
    <w:rsid w:val="00295347"/>
    <w:rsid w:val="0029576A"/>
    <w:rsid w:val="00295B65"/>
    <w:rsid w:val="00296182"/>
    <w:rsid w:val="002964E4"/>
    <w:rsid w:val="002A0643"/>
    <w:rsid w:val="002A0954"/>
    <w:rsid w:val="002A1FD5"/>
    <w:rsid w:val="002A2740"/>
    <w:rsid w:val="002A5A2A"/>
    <w:rsid w:val="002A5F9A"/>
    <w:rsid w:val="002A6F91"/>
    <w:rsid w:val="002B0020"/>
    <w:rsid w:val="002B103E"/>
    <w:rsid w:val="002B16F8"/>
    <w:rsid w:val="002B498A"/>
    <w:rsid w:val="002B4E64"/>
    <w:rsid w:val="002B714E"/>
    <w:rsid w:val="002B7723"/>
    <w:rsid w:val="002C08FE"/>
    <w:rsid w:val="002C13D3"/>
    <w:rsid w:val="002C1ECF"/>
    <w:rsid w:val="002C5014"/>
    <w:rsid w:val="002C5E66"/>
    <w:rsid w:val="002C771F"/>
    <w:rsid w:val="002D07D4"/>
    <w:rsid w:val="002D0A30"/>
    <w:rsid w:val="002D1264"/>
    <w:rsid w:val="002D14F6"/>
    <w:rsid w:val="002D1FC9"/>
    <w:rsid w:val="002D2610"/>
    <w:rsid w:val="002D3DB9"/>
    <w:rsid w:val="002E024E"/>
    <w:rsid w:val="002E4D27"/>
    <w:rsid w:val="002E5010"/>
    <w:rsid w:val="002E6643"/>
    <w:rsid w:val="002F51F7"/>
    <w:rsid w:val="002F59F9"/>
    <w:rsid w:val="002F5C51"/>
    <w:rsid w:val="002F5CB9"/>
    <w:rsid w:val="002F6854"/>
    <w:rsid w:val="00300C07"/>
    <w:rsid w:val="00302209"/>
    <w:rsid w:val="003033E3"/>
    <w:rsid w:val="00303CF6"/>
    <w:rsid w:val="003051FE"/>
    <w:rsid w:val="00306CDE"/>
    <w:rsid w:val="00306FE7"/>
    <w:rsid w:val="003105F5"/>
    <w:rsid w:val="00311D83"/>
    <w:rsid w:val="00312E33"/>
    <w:rsid w:val="00313651"/>
    <w:rsid w:val="00314CB9"/>
    <w:rsid w:val="00315F61"/>
    <w:rsid w:val="00317B89"/>
    <w:rsid w:val="00320753"/>
    <w:rsid w:val="003216E5"/>
    <w:rsid w:val="00324AAC"/>
    <w:rsid w:val="0032519A"/>
    <w:rsid w:val="00325353"/>
    <w:rsid w:val="00325D2F"/>
    <w:rsid w:val="003311E7"/>
    <w:rsid w:val="00331F08"/>
    <w:rsid w:val="00333C62"/>
    <w:rsid w:val="00333FAC"/>
    <w:rsid w:val="00334A11"/>
    <w:rsid w:val="00334E9D"/>
    <w:rsid w:val="00335274"/>
    <w:rsid w:val="00340B23"/>
    <w:rsid w:val="003438FA"/>
    <w:rsid w:val="00344B83"/>
    <w:rsid w:val="00347773"/>
    <w:rsid w:val="003479DC"/>
    <w:rsid w:val="00347C87"/>
    <w:rsid w:val="00347DD6"/>
    <w:rsid w:val="0035058B"/>
    <w:rsid w:val="00350971"/>
    <w:rsid w:val="0035104A"/>
    <w:rsid w:val="0035173C"/>
    <w:rsid w:val="00351D6F"/>
    <w:rsid w:val="00351FC6"/>
    <w:rsid w:val="003559C5"/>
    <w:rsid w:val="00355A00"/>
    <w:rsid w:val="00355FBD"/>
    <w:rsid w:val="003561B5"/>
    <w:rsid w:val="003568B0"/>
    <w:rsid w:val="00357D9E"/>
    <w:rsid w:val="0036035C"/>
    <w:rsid w:val="00362DF1"/>
    <w:rsid w:val="0036564D"/>
    <w:rsid w:val="00365B54"/>
    <w:rsid w:val="003660C8"/>
    <w:rsid w:val="00366561"/>
    <w:rsid w:val="003704D3"/>
    <w:rsid w:val="00370DE4"/>
    <w:rsid w:val="00371107"/>
    <w:rsid w:val="00372753"/>
    <w:rsid w:val="00375350"/>
    <w:rsid w:val="003755F5"/>
    <w:rsid w:val="0037565B"/>
    <w:rsid w:val="00377A1C"/>
    <w:rsid w:val="00381AC3"/>
    <w:rsid w:val="00382C1B"/>
    <w:rsid w:val="00382E2A"/>
    <w:rsid w:val="00383ABF"/>
    <w:rsid w:val="00384A72"/>
    <w:rsid w:val="003852B7"/>
    <w:rsid w:val="00390091"/>
    <w:rsid w:val="00391992"/>
    <w:rsid w:val="00391F74"/>
    <w:rsid w:val="003921DA"/>
    <w:rsid w:val="0039288B"/>
    <w:rsid w:val="00393BAB"/>
    <w:rsid w:val="00394BFA"/>
    <w:rsid w:val="003952C5"/>
    <w:rsid w:val="003974B2"/>
    <w:rsid w:val="003A0445"/>
    <w:rsid w:val="003A0F11"/>
    <w:rsid w:val="003A158E"/>
    <w:rsid w:val="003A2332"/>
    <w:rsid w:val="003A254A"/>
    <w:rsid w:val="003A30AB"/>
    <w:rsid w:val="003A3EF7"/>
    <w:rsid w:val="003A43A6"/>
    <w:rsid w:val="003A456E"/>
    <w:rsid w:val="003A515C"/>
    <w:rsid w:val="003A631D"/>
    <w:rsid w:val="003B40A4"/>
    <w:rsid w:val="003B6656"/>
    <w:rsid w:val="003B727E"/>
    <w:rsid w:val="003C07AB"/>
    <w:rsid w:val="003C1643"/>
    <w:rsid w:val="003C2007"/>
    <w:rsid w:val="003C2627"/>
    <w:rsid w:val="003C31B1"/>
    <w:rsid w:val="003C3D9C"/>
    <w:rsid w:val="003C46C0"/>
    <w:rsid w:val="003C654C"/>
    <w:rsid w:val="003D7C92"/>
    <w:rsid w:val="003E0299"/>
    <w:rsid w:val="003E0E8E"/>
    <w:rsid w:val="003E729A"/>
    <w:rsid w:val="003E7EFF"/>
    <w:rsid w:val="003F00B6"/>
    <w:rsid w:val="003F2C0E"/>
    <w:rsid w:val="003F3C6E"/>
    <w:rsid w:val="003F59F9"/>
    <w:rsid w:val="003F64A0"/>
    <w:rsid w:val="003F6A60"/>
    <w:rsid w:val="003F6B12"/>
    <w:rsid w:val="003F72EC"/>
    <w:rsid w:val="003F7F97"/>
    <w:rsid w:val="004011F7"/>
    <w:rsid w:val="00404D55"/>
    <w:rsid w:val="0040583A"/>
    <w:rsid w:val="00406582"/>
    <w:rsid w:val="004108F1"/>
    <w:rsid w:val="00410CC6"/>
    <w:rsid w:val="00410D32"/>
    <w:rsid w:val="00411A60"/>
    <w:rsid w:val="00413780"/>
    <w:rsid w:val="004153E9"/>
    <w:rsid w:val="00417077"/>
    <w:rsid w:val="00420118"/>
    <w:rsid w:val="004212CE"/>
    <w:rsid w:val="004219BD"/>
    <w:rsid w:val="004233BE"/>
    <w:rsid w:val="00423ACC"/>
    <w:rsid w:val="004255CC"/>
    <w:rsid w:val="0042750A"/>
    <w:rsid w:val="00427A36"/>
    <w:rsid w:val="00430A2F"/>
    <w:rsid w:val="004339CC"/>
    <w:rsid w:val="00434BA2"/>
    <w:rsid w:val="0043560D"/>
    <w:rsid w:val="00436018"/>
    <w:rsid w:val="00436125"/>
    <w:rsid w:val="004378D9"/>
    <w:rsid w:val="00437E0C"/>
    <w:rsid w:val="0044306D"/>
    <w:rsid w:val="00443409"/>
    <w:rsid w:val="00445ECA"/>
    <w:rsid w:val="00447168"/>
    <w:rsid w:val="00447342"/>
    <w:rsid w:val="00447B1F"/>
    <w:rsid w:val="004505EB"/>
    <w:rsid w:val="00451A62"/>
    <w:rsid w:val="00451F09"/>
    <w:rsid w:val="004525C4"/>
    <w:rsid w:val="00452900"/>
    <w:rsid w:val="0045382B"/>
    <w:rsid w:val="00453AAA"/>
    <w:rsid w:val="00456B18"/>
    <w:rsid w:val="00457369"/>
    <w:rsid w:val="00461935"/>
    <w:rsid w:val="0046292F"/>
    <w:rsid w:val="004633F6"/>
    <w:rsid w:val="0046374C"/>
    <w:rsid w:val="004640C9"/>
    <w:rsid w:val="00465775"/>
    <w:rsid w:val="00470658"/>
    <w:rsid w:val="004715EF"/>
    <w:rsid w:val="00471834"/>
    <w:rsid w:val="004730B8"/>
    <w:rsid w:val="0047335E"/>
    <w:rsid w:val="00473573"/>
    <w:rsid w:val="004747E9"/>
    <w:rsid w:val="00477F1D"/>
    <w:rsid w:val="004802C7"/>
    <w:rsid w:val="004809CC"/>
    <w:rsid w:val="004817B7"/>
    <w:rsid w:val="004819A8"/>
    <w:rsid w:val="00482377"/>
    <w:rsid w:val="00482E09"/>
    <w:rsid w:val="004831C4"/>
    <w:rsid w:val="0048342E"/>
    <w:rsid w:val="004847E6"/>
    <w:rsid w:val="00485FEA"/>
    <w:rsid w:val="00487A59"/>
    <w:rsid w:val="00490275"/>
    <w:rsid w:val="00493EF9"/>
    <w:rsid w:val="004957F6"/>
    <w:rsid w:val="00495A13"/>
    <w:rsid w:val="00495F87"/>
    <w:rsid w:val="00496A27"/>
    <w:rsid w:val="00497E1F"/>
    <w:rsid w:val="004A034B"/>
    <w:rsid w:val="004A5A85"/>
    <w:rsid w:val="004A67B6"/>
    <w:rsid w:val="004A6CF6"/>
    <w:rsid w:val="004A7B6A"/>
    <w:rsid w:val="004B0897"/>
    <w:rsid w:val="004B0FE0"/>
    <w:rsid w:val="004B1055"/>
    <w:rsid w:val="004B2A70"/>
    <w:rsid w:val="004B475A"/>
    <w:rsid w:val="004B7DCA"/>
    <w:rsid w:val="004C0333"/>
    <w:rsid w:val="004C06F5"/>
    <w:rsid w:val="004D1F2C"/>
    <w:rsid w:val="004E1360"/>
    <w:rsid w:val="004E297B"/>
    <w:rsid w:val="004E2DA7"/>
    <w:rsid w:val="004E36AE"/>
    <w:rsid w:val="004E3DB5"/>
    <w:rsid w:val="004E689C"/>
    <w:rsid w:val="004E7648"/>
    <w:rsid w:val="004F0E20"/>
    <w:rsid w:val="004F183A"/>
    <w:rsid w:val="004F1CBD"/>
    <w:rsid w:val="004F5D3E"/>
    <w:rsid w:val="004F66DA"/>
    <w:rsid w:val="004F74FF"/>
    <w:rsid w:val="00501120"/>
    <w:rsid w:val="00501401"/>
    <w:rsid w:val="00502E1A"/>
    <w:rsid w:val="0050577B"/>
    <w:rsid w:val="00506D5A"/>
    <w:rsid w:val="0051145D"/>
    <w:rsid w:val="0051170C"/>
    <w:rsid w:val="005122AB"/>
    <w:rsid w:val="005122C2"/>
    <w:rsid w:val="00512AB9"/>
    <w:rsid w:val="00512AF2"/>
    <w:rsid w:val="00513388"/>
    <w:rsid w:val="00513467"/>
    <w:rsid w:val="00514352"/>
    <w:rsid w:val="00514A71"/>
    <w:rsid w:val="00514BFB"/>
    <w:rsid w:val="00514D33"/>
    <w:rsid w:val="00515D9D"/>
    <w:rsid w:val="005168A2"/>
    <w:rsid w:val="005203C4"/>
    <w:rsid w:val="005204B4"/>
    <w:rsid w:val="0052213A"/>
    <w:rsid w:val="00524181"/>
    <w:rsid w:val="00524784"/>
    <w:rsid w:val="00524996"/>
    <w:rsid w:val="00524B41"/>
    <w:rsid w:val="00525647"/>
    <w:rsid w:val="00530346"/>
    <w:rsid w:val="0053085B"/>
    <w:rsid w:val="00530D9C"/>
    <w:rsid w:val="00531D30"/>
    <w:rsid w:val="0053208C"/>
    <w:rsid w:val="00533B6A"/>
    <w:rsid w:val="00535CA0"/>
    <w:rsid w:val="00540604"/>
    <w:rsid w:val="00542875"/>
    <w:rsid w:val="00544612"/>
    <w:rsid w:val="0054466E"/>
    <w:rsid w:val="00545070"/>
    <w:rsid w:val="0054522F"/>
    <w:rsid w:val="00546B39"/>
    <w:rsid w:val="00551E48"/>
    <w:rsid w:val="005526CE"/>
    <w:rsid w:val="00553E4A"/>
    <w:rsid w:val="005542FE"/>
    <w:rsid w:val="0055473D"/>
    <w:rsid w:val="00564949"/>
    <w:rsid w:val="00564F69"/>
    <w:rsid w:val="00565431"/>
    <w:rsid w:val="00567569"/>
    <w:rsid w:val="005702F5"/>
    <w:rsid w:val="005716EC"/>
    <w:rsid w:val="0057340C"/>
    <w:rsid w:val="00574CC7"/>
    <w:rsid w:val="0057561E"/>
    <w:rsid w:val="00577CDA"/>
    <w:rsid w:val="0058054F"/>
    <w:rsid w:val="0058320F"/>
    <w:rsid w:val="005832A3"/>
    <w:rsid w:val="00583B42"/>
    <w:rsid w:val="00583FD2"/>
    <w:rsid w:val="00587913"/>
    <w:rsid w:val="005906DF"/>
    <w:rsid w:val="00592EFE"/>
    <w:rsid w:val="00593FEF"/>
    <w:rsid w:val="00594D91"/>
    <w:rsid w:val="0059712E"/>
    <w:rsid w:val="005A2591"/>
    <w:rsid w:val="005A2A82"/>
    <w:rsid w:val="005A735C"/>
    <w:rsid w:val="005A7EAA"/>
    <w:rsid w:val="005B0B80"/>
    <w:rsid w:val="005B1C77"/>
    <w:rsid w:val="005B23AF"/>
    <w:rsid w:val="005B445B"/>
    <w:rsid w:val="005C0B94"/>
    <w:rsid w:val="005C1344"/>
    <w:rsid w:val="005C2D45"/>
    <w:rsid w:val="005C4A8D"/>
    <w:rsid w:val="005C55E0"/>
    <w:rsid w:val="005C6045"/>
    <w:rsid w:val="005D38E1"/>
    <w:rsid w:val="005D398C"/>
    <w:rsid w:val="005D39CA"/>
    <w:rsid w:val="005D43BE"/>
    <w:rsid w:val="005D64D3"/>
    <w:rsid w:val="005D6B1C"/>
    <w:rsid w:val="005D72F8"/>
    <w:rsid w:val="005D7F6A"/>
    <w:rsid w:val="005E0262"/>
    <w:rsid w:val="005E0599"/>
    <w:rsid w:val="005E1FCA"/>
    <w:rsid w:val="005E228D"/>
    <w:rsid w:val="005E3664"/>
    <w:rsid w:val="005E3DC6"/>
    <w:rsid w:val="005E66EA"/>
    <w:rsid w:val="005E7118"/>
    <w:rsid w:val="005F01C7"/>
    <w:rsid w:val="005F066A"/>
    <w:rsid w:val="005F169E"/>
    <w:rsid w:val="005F16E7"/>
    <w:rsid w:val="005F248F"/>
    <w:rsid w:val="005F2E76"/>
    <w:rsid w:val="005F692E"/>
    <w:rsid w:val="005F7D97"/>
    <w:rsid w:val="00602760"/>
    <w:rsid w:val="006055DA"/>
    <w:rsid w:val="006056EE"/>
    <w:rsid w:val="00606B88"/>
    <w:rsid w:val="00615383"/>
    <w:rsid w:val="00615AC4"/>
    <w:rsid w:val="0061757A"/>
    <w:rsid w:val="00617F9B"/>
    <w:rsid w:val="00621279"/>
    <w:rsid w:val="00624379"/>
    <w:rsid w:val="00627F02"/>
    <w:rsid w:val="006314AC"/>
    <w:rsid w:val="006316A2"/>
    <w:rsid w:val="00631981"/>
    <w:rsid w:val="00632240"/>
    <w:rsid w:val="00632F64"/>
    <w:rsid w:val="00633CC9"/>
    <w:rsid w:val="00634E80"/>
    <w:rsid w:val="006356F3"/>
    <w:rsid w:val="006365EA"/>
    <w:rsid w:val="00636F7C"/>
    <w:rsid w:val="00636FFC"/>
    <w:rsid w:val="00637A82"/>
    <w:rsid w:val="00640CFE"/>
    <w:rsid w:val="00640E47"/>
    <w:rsid w:val="00646BE6"/>
    <w:rsid w:val="0064714A"/>
    <w:rsid w:val="00650134"/>
    <w:rsid w:val="00652225"/>
    <w:rsid w:val="0065759A"/>
    <w:rsid w:val="006600CE"/>
    <w:rsid w:val="006617F5"/>
    <w:rsid w:val="00663118"/>
    <w:rsid w:val="006640C2"/>
    <w:rsid w:val="0066691C"/>
    <w:rsid w:val="006672D1"/>
    <w:rsid w:val="00667E0E"/>
    <w:rsid w:val="006700B6"/>
    <w:rsid w:val="00670A61"/>
    <w:rsid w:val="006713A5"/>
    <w:rsid w:val="00671DF2"/>
    <w:rsid w:val="00671F3A"/>
    <w:rsid w:val="00672ECA"/>
    <w:rsid w:val="0067314F"/>
    <w:rsid w:val="006758FC"/>
    <w:rsid w:val="00676590"/>
    <w:rsid w:val="00676932"/>
    <w:rsid w:val="00677539"/>
    <w:rsid w:val="00681420"/>
    <w:rsid w:val="00683F03"/>
    <w:rsid w:val="006842C4"/>
    <w:rsid w:val="00686988"/>
    <w:rsid w:val="00687081"/>
    <w:rsid w:val="00687549"/>
    <w:rsid w:val="006904FE"/>
    <w:rsid w:val="00692012"/>
    <w:rsid w:val="0069399B"/>
    <w:rsid w:val="00695959"/>
    <w:rsid w:val="00696529"/>
    <w:rsid w:val="0069685D"/>
    <w:rsid w:val="006971A7"/>
    <w:rsid w:val="00697F07"/>
    <w:rsid w:val="006A111C"/>
    <w:rsid w:val="006A1F16"/>
    <w:rsid w:val="006A25F1"/>
    <w:rsid w:val="006A2957"/>
    <w:rsid w:val="006A37B9"/>
    <w:rsid w:val="006A54FD"/>
    <w:rsid w:val="006A633A"/>
    <w:rsid w:val="006A6936"/>
    <w:rsid w:val="006A79C3"/>
    <w:rsid w:val="006B0C45"/>
    <w:rsid w:val="006B1F7F"/>
    <w:rsid w:val="006B26B4"/>
    <w:rsid w:val="006B2EC9"/>
    <w:rsid w:val="006B323E"/>
    <w:rsid w:val="006B4E50"/>
    <w:rsid w:val="006B4EEE"/>
    <w:rsid w:val="006B6503"/>
    <w:rsid w:val="006B74F6"/>
    <w:rsid w:val="006C0C29"/>
    <w:rsid w:val="006C0E95"/>
    <w:rsid w:val="006C0EF9"/>
    <w:rsid w:val="006C1E46"/>
    <w:rsid w:val="006C2125"/>
    <w:rsid w:val="006C26A1"/>
    <w:rsid w:val="006C34AB"/>
    <w:rsid w:val="006C3C4E"/>
    <w:rsid w:val="006C5D06"/>
    <w:rsid w:val="006C60E7"/>
    <w:rsid w:val="006C7FD3"/>
    <w:rsid w:val="006D0974"/>
    <w:rsid w:val="006D0E01"/>
    <w:rsid w:val="006D1D7E"/>
    <w:rsid w:val="006D21CF"/>
    <w:rsid w:val="006D27F2"/>
    <w:rsid w:val="006D286C"/>
    <w:rsid w:val="006D3EA3"/>
    <w:rsid w:val="006D5A70"/>
    <w:rsid w:val="006D6D52"/>
    <w:rsid w:val="006D6F6E"/>
    <w:rsid w:val="006E1806"/>
    <w:rsid w:val="006E36A4"/>
    <w:rsid w:val="006E39EE"/>
    <w:rsid w:val="006E4FC2"/>
    <w:rsid w:val="006E61CB"/>
    <w:rsid w:val="006F2A25"/>
    <w:rsid w:val="006F6A00"/>
    <w:rsid w:val="006F72CE"/>
    <w:rsid w:val="00700769"/>
    <w:rsid w:val="00701231"/>
    <w:rsid w:val="00702E54"/>
    <w:rsid w:val="00703AA6"/>
    <w:rsid w:val="00705BF3"/>
    <w:rsid w:val="0070781A"/>
    <w:rsid w:val="007079ED"/>
    <w:rsid w:val="00711BEA"/>
    <w:rsid w:val="007134F3"/>
    <w:rsid w:val="007176E0"/>
    <w:rsid w:val="00721768"/>
    <w:rsid w:val="007224CC"/>
    <w:rsid w:val="007227C1"/>
    <w:rsid w:val="007250B8"/>
    <w:rsid w:val="007268E9"/>
    <w:rsid w:val="00727B4E"/>
    <w:rsid w:val="0073082B"/>
    <w:rsid w:val="00733486"/>
    <w:rsid w:val="00733DEA"/>
    <w:rsid w:val="0073448B"/>
    <w:rsid w:val="00736CF9"/>
    <w:rsid w:val="007372EB"/>
    <w:rsid w:val="007400DE"/>
    <w:rsid w:val="007404D3"/>
    <w:rsid w:val="007408F3"/>
    <w:rsid w:val="00741103"/>
    <w:rsid w:val="00741773"/>
    <w:rsid w:val="00741E2F"/>
    <w:rsid w:val="00741E71"/>
    <w:rsid w:val="00742B1C"/>
    <w:rsid w:val="00743952"/>
    <w:rsid w:val="007449AE"/>
    <w:rsid w:val="0074709B"/>
    <w:rsid w:val="00750141"/>
    <w:rsid w:val="00750E87"/>
    <w:rsid w:val="0075186C"/>
    <w:rsid w:val="00751B26"/>
    <w:rsid w:val="00752652"/>
    <w:rsid w:val="0075322D"/>
    <w:rsid w:val="00753475"/>
    <w:rsid w:val="00753CA3"/>
    <w:rsid w:val="007552B5"/>
    <w:rsid w:val="0075682A"/>
    <w:rsid w:val="00757AFC"/>
    <w:rsid w:val="00761B54"/>
    <w:rsid w:val="0076223A"/>
    <w:rsid w:val="007637F6"/>
    <w:rsid w:val="00764C32"/>
    <w:rsid w:val="0076619A"/>
    <w:rsid w:val="00770B45"/>
    <w:rsid w:val="00771498"/>
    <w:rsid w:val="00771996"/>
    <w:rsid w:val="00773A8C"/>
    <w:rsid w:val="00773B5E"/>
    <w:rsid w:val="00774F25"/>
    <w:rsid w:val="0078076E"/>
    <w:rsid w:val="00790CCD"/>
    <w:rsid w:val="00791C55"/>
    <w:rsid w:val="00791DB1"/>
    <w:rsid w:val="00793504"/>
    <w:rsid w:val="0079444E"/>
    <w:rsid w:val="007960A9"/>
    <w:rsid w:val="00797D06"/>
    <w:rsid w:val="007A13A4"/>
    <w:rsid w:val="007A203E"/>
    <w:rsid w:val="007A2BDB"/>
    <w:rsid w:val="007A4806"/>
    <w:rsid w:val="007A75EE"/>
    <w:rsid w:val="007B10EF"/>
    <w:rsid w:val="007B6F39"/>
    <w:rsid w:val="007B77CE"/>
    <w:rsid w:val="007C1420"/>
    <w:rsid w:val="007C3BC4"/>
    <w:rsid w:val="007D1746"/>
    <w:rsid w:val="007D2D30"/>
    <w:rsid w:val="007D5458"/>
    <w:rsid w:val="007D609D"/>
    <w:rsid w:val="007E1C3E"/>
    <w:rsid w:val="007E1D9A"/>
    <w:rsid w:val="007E27D8"/>
    <w:rsid w:val="007E339F"/>
    <w:rsid w:val="007E450D"/>
    <w:rsid w:val="007E6203"/>
    <w:rsid w:val="007E79D1"/>
    <w:rsid w:val="007F0924"/>
    <w:rsid w:val="007F1ECC"/>
    <w:rsid w:val="007F3255"/>
    <w:rsid w:val="007F34E1"/>
    <w:rsid w:val="007F47D9"/>
    <w:rsid w:val="007F4AA2"/>
    <w:rsid w:val="007F66C5"/>
    <w:rsid w:val="0080033D"/>
    <w:rsid w:val="0080405C"/>
    <w:rsid w:val="00804521"/>
    <w:rsid w:val="00805965"/>
    <w:rsid w:val="00805973"/>
    <w:rsid w:val="00807839"/>
    <w:rsid w:val="008118D5"/>
    <w:rsid w:val="00813D98"/>
    <w:rsid w:val="00814238"/>
    <w:rsid w:val="00815E20"/>
    <w:rsid w:val="008165A5"/>
    <w:rsid w:val="008168DA"/>
    <w:rsid w:val="0081710B"/>
    <w:rsid w:val="00820F5A"/>
    <w:rsid w:val="0082230F"/>
    <w:rsid w:val="00823945"/>
    <w:rsid w:val="00824396"/>
    <w:rsid w:val="00824505"/>
    <w:rsid w:val="00825094"/>
    <w:rsid w:val="00825483"/>
    <w:rsid w:val="008273D0"/>
    <w:rsid w:val="00830559"/>
    <w:rsid w:val="00832DC3"/>
    <w:rsid w:val="0083363C"/>
    <w:rsid w:val="008354F1"/>
    <w:rsid w:val="008364D4"/>
    <w:rsid w:val="00836A4B"/>
    <w:rsid w:val="00837892"/>
    <w:rsid w:val="00840871"/>
    <w:rsid w:val="0084190D"/>
    <w:rsid w:val="0084275D"/>
    <w:rsid w:val="00842BB9"/>
    <w:rsid w:val="0084325B"/>
    <w:rsid w:val="008438D9"/>
    <w:rsid w:val="00843A31"/>
    <w:rsid w:val="00847B85"/>
    <w:rsid w:val="0085068A"/>
    <w:rsid w:val="0085226A"/>
    <w:rsid w:val="008523A6"/>
    <w:rsid w:val="00852D77"/>
    <w:rsid w:val="00852DCC"/>
    <w:rsid w:val="00852FFC"/>
    <w:rsid w:val="00853234"/>
    <w:rsid w:val="00854269"/>
    <w:rsid w:val="00854583"/>
    <w:rsid w:val="00855EDC"/>
    <w:rsid w:val="0085769E"/>
    <w:rsid w:val="00857735"/>
    <w:rsid w:val="00863162"/>
    <w:rsid w:val="0086449B"/>
    <w:rsid w:val="00864EA6"/>
    <w:rsid w:val="008672EA"/>
    <w:rsid w:val="0087012B"/>
    <w:rsid w:val="008705CF"/>
    <w:rsid w:val="0087123B"/>
    <w:rsid w:val="00875456"/>
    <w:rsid w:val="00875974"/>
    <w:rsid w:val="00875D90"/>
    <w:rsid w:val="00875E44"/>
    <w:rsid w:val="0088208B"/>
    <w:rsid w:val="00882CFC"/>
    <w:rsid w:val="0088325C"/>
    <w:rsid w:val="00883DB8"/>
    <w:rsid w:val="00887689"/>
    <w:rsid w:val="008904D4"/>
    <w:rsid w:val="00890CE4"/>
    <w:rsid w:val="0089285E"/>
    <w:rsid w:val="00893AEF"/>
    <w:rsid w:val="00894875"/>
    <w:rsid w:val="00897158"/>
    <w:rsid w:val="008A3447"/>
    <w:rsid w:val="008A512E"/>
    <w:rsid w:val="008A54D7"/>
    <w:rsid w:val="008B2BE7"/>
    <w:rsid w:val="008B409A"/>
    <w:rsid w:val="008B4872"/>
    <w:rsid w:val="008B5335"/>
    <w:rsid w:val="008B5742"/>
    <w:rsid w:val="008B70DE"/>
    <w:rsid w:val="008C0884"/>
    <w:rsid w:val="008C0D56"/>
    <w:rsid w:val="008C1337"/>
    <w:rsid w:val="008C1DE0"/>
    <w:rsid w:val="008C2098"/>
    <w:rsid w:val="008C26EE"/>
    <w:rsid w:val="008C3E02"/>
    <w:rsid w:val="008C5B4C"/>
    <w:rsid w:val="008C7AA0"/>
    <w:rsid w:val="008D026A"/>
    <w:rsid w:val="008D1A7C"/>
    <w:rsid w:val="008D2A78"/>
    <w:rsid w:val="008D6E0D"/>
    <w:rsid w:val="008E16E7"/>
    <w:rsid w:val="008E48E8"/>
    <w:rsid w:val="008E4F9C"/>
    <w:rsid w:val="008E777D"/>
    <w:rsid w:val="008E7BA4"/>
    <w:rsid w:val="008F27B7"/>
    <w:rsid w:val="008F3913"/>
    <w:rsid w:val="008F4DCC"/>
    <w:rsid w:val="008F4E2B"/>
    <w:rsid w:val="008F4FBD"/>
    <w:rsid w:val="008F5F64"/>
    <w:rsid w:val="009006E0"/>
    <w:rsid w:val="00904B1E"/>
    <w:rsid w:val="009072F9"/>
    <w:rsid w:val="00916ED2"/>
    <w:rsid w:val="00916EEE"/>
    <w:rsid w:val="00917B0B"/>
    <w:rsid w:val="00917DCC"/>
    <w:rsid w:val="00917F68"/>
    <w:rsid w:val="0092412B"/>
    <w:rsid w:val="009247E2"/>
    <w:rsid w:val="00925B1D"/>
    <w:rsid w:val="00927183"/>
    <w:rsid w:val="00930F6C"/>
    <w:rsid w:val="00933460"/>
    <w:rsid w:val="00934A12"/>
    <w:rsid w:val="00935A75"/>
    <w:rsid w:val="00937904"/>
    <w:rsid w:val="0094145D"/>
    <w:rsid w:val="0094179F"/>
    <w:rsid w:val="009425A0"/>
    <w:rsid w:val="00944248"/>
    <w:rsid w:val="009447D8"/>
    <w:rsid w:val="00944F35"/>
    <w:rsid w:val="0094594B"/>
    <w:rsid w:val="00945A09"/>
    <w:rsid w:val="009462CC"/>
    <w:rsid w:val="009504DA"/>
    <w:rsid w:val="009520F5"/>
    <w:rsid w:val="009526AF"/>
    <w:rsid w:val="0095320F"/>
    <w:rsid w:val="009549CD"/>
    <w:rsid w:val="00956134"/>
    <w:rsid w:val="00956A94"/>
    <w:rsid w:val="009579C5"/>
    <w:rsid w:val="00960C94"/>
    <w:rsid w:val="009611A2"/>
    <w:rsid w:val="00962214"/>
    <w:rsid w:val="00962B14"/>
    <w:rsid w:val="009642C5"/>
    <w:rsid w:val="00966BD1"/>
    <w:rsid w:val="00967905"/>
    <w:rsid w:val="0097125D"/>
    <w:rsid w:val="009737E3"/>
    <w:rsid w:val="009753BD"/>
    <w:rsid w:val="009757C9"/>
    <w:rsid w:val="009765EE"/>
    <w:rsid w:val="00977973"/>
    <w:rsid w:val="00980D5E"/>
    <w:rsid w:val="00981258"/>
    <w:rsid w:val="009825BC"/>
    <w:rsid w:val="00984BFA"/>
    <w:rsid w:val="0098567B"/>
    <w:rsid w:val="00985935"/>
    <w:rsid w:val="0098623D"/>
    <w:rsid w:val="00990ABB"/>
    <w:rsid w:val="0099156F"/>
    <w:rsid w:val="00993D4C"/>
    <w:rsid w:val="0099458F"/>
    <w:rsid w:val="009A144F"/>
    <w:rsid w:val="009A6F07"/>
    <w:rsid w:val="009B2BDE"/>
    <w:rsid w:val="009B314F"/>
    <w:rsid w:val="009B5A9A"/>
    <w:rsid w:val="009B78D2"/>
    <w:rsid w:val="009C134E"/>
    <w:rsid w:val="009C183E"/>
    <w:rsid w:val="009C211D"/>
    <w:rsid w:val="009C64B8"/>
    <w:rsid w:val="009D05B4"/>
    <w:rsid w:val="009D264D"/>
    <w:rsid w:val="009D491F"/>
    <w:rsid w:val="009D4ED5"/>
    <w:rsid w:val="009D603A"/>
    <w:rsid w:val="009D71A2"/>
    <w:rsid w:val="009E2404"/>
    <w:rsid w:val="009E2A04"/>
    <w:rsid w:val="009E4625"/>
    <w:rsid w:val="009E517A"/>
    <w:rsid w:val="009E55E8"/>
    <w:rsid w:val="009E7894"/>
    <w:rsid w:val="009E7D82"/>
    <w:rsid w:val="009E7F68"/>
    <w:rsid w:val="009F0341"/>
    <w:rsid w:val="009F1723"/>
    <w:rsid w:val="009F1E07"/>
    <w:rsid w:val="009F1ECF"/>
    <w:rsid w:val="009F3A1F"/>
    <w:rsid w:val="009F6A8A"/>
    <w:rsid w:val="00A0003F"/>
    <w:rsid w:val="00A00A8B"/>
    <w:rsid w:val="00A00BBC"/>
    <w:rsid w:val="00A01178"/>
    <w:rsid w:val="00A01784"/>
    <w:rsid w:val="00A0283E"/>
    <w:rsid w:val="00A055B3"/>
    <w:rsid w:val="00A05E52"/>
    <w:rsid w:val="00A07AC8"/>
    <w:rsid w:val="00A10DF8"/>
    <w:rsid w:val="00A1174B"/>
    <w:rsid w:val="00A12B10"/>
    <w:rsid w:val="00A13F53"/>
    <w:rsid w:val="00A1400B"/>
    <w:rsid w:val="00A14309"/>
    <w:rsid w:val="00A14DAA"/>
    <w:rsid w:val="00A14DB7"/>
    <w:rsid w:val="00A15B7D"/>
    <w:rsid w:val="00A15C90"/>
    <w:rsid w:val="00A16B61"/>
    <w:rsid w:val="00A17F36"/>
    <w:rsid w:val="00A20CA7"/>
    <w:rsid w:val="00A2118B"/>
    <w:rsid w:val="00A23CB5"/>
    <w:rsid w:val="00A25191"/>
    <w:rsid w:val="00A2582A"/>
    <w:rsid w:val="00A25DF4"/>
    <w:rsid w:val="00A268F2"/>
    <w:rsid w:val="00A271A8"/>
    <w:rsid w:val="00A30192"/>
    <w:rsid w:val="00A30665"/>
    <w:rsid w:val="00A329A3"/>
    <w:rsid w:val="00A37443"/>
    <w:rsid w:val="00A40041"/>
    <w:rsid w:val="00A4093D"/>
    <w:rsid w:val="00A436D9"/>
    <w:rsid w:val="00A43779"/>
    <w:rsid w:val="00A43B3E"/>
    <w:rsid w:val="00A47ED0"/>
    <w:rsid w:val="00A50659"/>
    <w:rsid w:val="00A509CC"/>
    <w:rsid w:val="00A52072"/>
    <w:rsid w:val="00A5239B"/>
    <w:rsid w:val="00A524CF"/>
    <w:rsid w:val="00A54524"/>
    <w:rsid w:val="00A55802"/>
    <w:rsid w:val="00A5610E"/>
    <w:rsid w:val="00A56A7E"/>
    <w:rsid w:val="00A56CD2"/>
    <w:rsid w:val="00A57E14"/>
    <w:rsid w:val="00A6224F"/>
    <w:rsid w:val="00A625D6"/>
    <w:rsid w:val="00A62D71"/>
    <w:rsid w:val="00A6763D"/>
    <w:rsid w:val="00A7012E"/>
    <w:rsid w:val="00A702CB"/>
    <w:rsid w:val="00A71943"/>
    <w:rsid w:val="00A71FFA"/>
    <w:rsid w:val="00A72CB0"/>
    <w:rsid w:val="00A72DC9"/>
    <w:rsid w:val="00A75608"/>
    <w:rsid w:val="00A774BA"/>
    <w:rsid w:val="00A832AD"/>
    <w:rsid w:val="00A85718"/>
    <w:rsid w:val="00A86DD9"/>
    <w:rsid w:val="00A87899"/>
    <w:rsid w:val="00A9129F"/>
    <w:rsid w:val="00A964C6"/>
    <w:rsid w:val="00A9729D"/>
    <w:rsid w:val="00AA02CC"/>
    <w:rsid w:val="00AA1C33"/>
    <w:rsid w:val="00AA2641"/>
    <w:rsid w:val="00AA2930"/>
    <w:rsid w:val="00AA5F67"/>
    <w:rsid w:val="00AA60AD"/>
    <w:rsid w:val="00AB16A5"/>
    <w:rsid w:val="00AB2331"/>
    <w:rsid w:val="00AB25DB"/>
    <w:rsid w:val="00AB2C00"/>
    <w:rsid w:val="00AB338B"/>
    <w:rsid w:val="00AB34EA"/>
    <w:rsid w:val="00AB45D0"/>
    <w:rsid w:val="00AB478F"/>
    <w:rsid w:val="00AB4BDA"/>
    <w:rsid w:val="00AB5365"/>
    <w:rsid w:val="00AB61FD"/>
    <w:rsid w:val="00AB6B73"/>
    <w:rsid w:val="00AC1522"/>
    <w:rsid w:val="00AC28B5"/>
    <w:rsid w:val="00AC55AD"/>
    <w:rsid w:val="00AC582A"/>
    <w:rsid w:val="00AC618C"/>
    <w:rsid w:val="00AC7FA1"/>
    <w:rsid w:val="00AD1719"/>
    <w:rsid w:val="00AD1A2E"/>
    <w:rsid w:val="00AD202F"/>
    <w:rsid w:val="00AD40E8"/>
    <w:rsid w:val="00AD49A8"/>
    <w:rsid w:val="00AD5636"/>
    <w:rsid w:val="00AD6312"/>
    <w:rsid w:val="00AD699F"/>
    <w:rsid w:val="00AD7E18"/>
    <w:rsid w:val="00AE0CA5"/>
    <w:rsid w:val="00AE1F7C"/>
    <w:rsid w:val="00AE4EA5"/>
    <w:rsid w:val="00AE59F1"/>
    <w:rsid w:val="00AE5FCA"/>
    <w:rsid w:val="00AE72B3"/>
    <w:rsid w:val="00AF01AF"/>
    <w:rsid w:val="00AF05E8"/>
    <w:rsid w:val="00AF083D"/>
    <w:rsid w:val="00AF1877"/>
    <w:rsid w:val="00AF1D35"/>
    <w:rsid w:val="00AF7C6B"/>
    <w:rsid w:val="00B00241"/>
    <w:rsid w:val="00B0092D"/>
    <w:rsid w:val="00B01664"/>
    <w:rsid w:val="00B03364"/>
    <w:rsid w:val="00B04018"/>
    <w:rsid w:val="00B04BA1"/>
    <w:rsid w:val="00B05506"/>
    <w:rsid w:val="00B05DFD"/>
    <w:rsid w:val="00B065B3"/>
    <w:rsid w:val="00B100F2"/>
    <w:rsid w:val="00B1179B"/>
    <w:rsid w:val="00B11AC6"/>
    <w:rsid w:val="00B127D2"/>
    <w:rsid w:val="00B1463B"/>
    <w:rsid w:val="00B146C3"/>
    <w:rsid w:val="00B16453"/>
    <w:rsid w:val="00B25015"/>
    <w:rsid w:val="00B25290"/>
    <w:rsid w:val="00B25A25"/>
    <w:rsid w:val="00B26F82"/>
    <w:rsid w:val="00B276F4"/>
    <w:rsid w:val="00B31450"/>
    <w:rsid w:val="00B314B6"/>
    <w:rsid w:val="00B32839"/>
    <w:rsid w:val="00B32C65"/>
    <w:rsid w:val="00B3418A"/>
    <w:rsid w:val="00B354D8"/>
    <w:rsid w:val="00B41BD9"/>
    <w:rsid w:val="00B44089"/>
    <w:rsid w:val="00B454E5"/>
    <w:rsid w:val="00B45C7D"/>
    <w:rsid w:val="00B469B5"/>
    <w:rsid w:val="00B47297"/>
    <w:rsid w:val="00B52514"/>
    <w:rsid w:val="00B525F1"/>
    <w:rsid w:val="00B57A48"/>
    <w:rsid w:val="00B61448"/>
    <w:rsid w:val="00B61585"/>
    <w:rsid w:val="00B61A5E"/>
    <w:rsid w:val="00B61BE3"/>
    <w:rsid w:val="00B627FA"/>
    <w:rsid w:val="00B65744"/>
    <w:rsid w:val="00B65FE9"/>
    <w:rsid w:val="00B67710"/>
    <w:rsid w:val="00B6774A"/>
    <w:rsid w:val="00B702F3"/>
    <w:rsid w:val="00B70506"/>
    <w:rsid w:val="00B71354"/>
    <w:rsid w:val="00B72E10"/>
    <w:rsid w:val="00B7358F"/>
    <w:rsid w:val="00B73FA6"/>
    <w:rsid w:val="00B740A5"/>
    <w:rsid w:val="00B776C3"/>
    <w:rsid w:val="00B81C33"/>
    <w:rsid w:val="00B839C1"/>
    <w:rsid w:val="00B84C39"/>
    <w:rsid w:val="00B84D0E"/>
    <w:rsid w:val="00B854C5"/>
    <w:rsid w:val="00B86EAD"/>
    <w:rsid w:val="00B90375"/>
    <w:rsid w:val="00B90C60"/>
    <w:rsid w:val="00B93E61"/>
    <w:rsid w:val="00B949B5"/>
    <w:rsid w:val="00B94DFC"/>
    <w:rsid w:val="00B95413"/>
    <w:rsid w:val="00B96C6C"/>
    <w:rsid w:val="00B96D9B"/>
    <w:rsid w:val="00BA21C0"/>
    <w:rsid w:val="00BA2294"/>
    <w:rsid w:val="00BA3CFF"/>
    <w:rsid w:val="00BB07C3"/>
    <w:rsid w:val="00BB0ECD"/>
    <w:rsid w:val="00BB1665"/>
    <w:rsid w:val="00BB1DE2"/>
    <w:rsid w:val="00BB2068"/>
    <w:rsid w:val="00BB437A"/>
    <w:rsid w:val="00BB4F72"/>
    <w:rsid w:val="00BB5A4A"/>
    <w:rsid w:val="00BB5FB1"/>
    <w:rsid w:val="00BB7A91"/>
    <w:rsid w:val="00BB7F0D"/>
    <w:rsid w:val="00BC0295"/>
    <w:rsid w:val="00BC1840"/>
    <w:rsid w:val="00BC2AE7"/>
    <w:rsid w:val="00BC455E"/>
    <w:rsid w:val="00BC7769"/>
    <w:rsid w:val="00BD03B9"/>
    <w:rsid w:val="00BD1481"/>
    <w:rsid w:val="00BD41A5"/>
    <w:rsid w:val="00BE0100"/>
    <w:rsid w:val="00BE06CB"/>
    <w:rsid w:val="00BE144B"/>
    <w:rsid w:val="00BE1687"/>
    <w:rsid w:val="00BE2349"/>
    <w:rsid w:val="00BE5B16"/>
    <w:rsid w:val="00BE63A1"/>
    <w:rsid w:val="00BF518E"/>
    <w:rsid w:val="00BF77C4"/>
    <w:rsid w:val="00C00A68"/>
    <w:rsid w:val="00C01936"/>
    <w:rsid w:val="00C07682"/>
    <w:rsid w:val="00C10096"/>
    <w:rsid w:val="00C1017A"/>
    <w:rsid w:val="00C11805"/>
    <w:rsid w:val="00C1223B"/>
    <w:rsid w:val="00C12D0B"/>
    <w:rsid w:val="00C16C24"/>
    <w:rsid w:val="00C1700A"/>
    <w:rsid w:val="00C175DE"/>
    <w:rsid w:val="00C207ED"/>
    <w:rsid w:val="00C20EE4"/>
    <w:rsid w:val="00C22B5E"/>
    <w:rsid w:val="00C2329C"/>
    <w:rsid w:val="00C23B72"/>
    <w:rsid w:val="00C249F0"/>
    <w:rsid w:val="00C24F0A"/>
    <w:rsid w:val="00C2523B"/>
    <w:rsid w:val="00C25C50"/>
    <w:rsid w:val="00C314F1"/>
    <w:rsid w:val="00C31F01"/>
    <w:rsid w:val="00C31F9A"/>
    <w:rsid w:val="00C334BC"/>
    <w:rsid w:val="00C3443B"/>
    <w:rsid w:val="00C34E12"/>
    <w:rsid w:val="00C3539E"/>
    <w:rsid w:val="00C36C51"/>
    <w:rsid w:val="00C374B5"/>
    <w:rsid w:val="00C3798B"/>
    <w:rsid w:val="00C4279E"/>
    <w:rsid w:val="00C428E2"/>
    <w:rsid w:val="00C42D37"/>
    <w:rsid w:val="00C4529C"/>
    <w:rsid w:val="00C459BB"/>
    <w:rsid w:val="00C45A84"/>
    <w:rsid w:val="00C50C82"/>
    <w:rsid w:val="00C50CA2"/>
    <w:rsid w:val="00C51224"/>
    <w:rsid w:val="00C51AFD"/>
    <w:rsid w:val="00C53ABE"/>
    <w:rsid w:val="00C53B65"/>
    <w:rsid w:val="00C55730"/>
    <w:rsid w:val="00C56712"/>
    <w:rsid w:val="00C6435F"/>
    <w:rsid w:val="00C65052"/>
    <w:rsid w:val="00C659D2"/>
    <w:rsid w:val="00C65DB4"/>
    <w:rsid w:val="00C65EA5"/>
    <w:rsid w:val="00C66E43"/>
    <w:rsid w:val="00C6781F"/>
    <w:rsid w:val="00C703B1"/>
    <w:rsid w:val="00C71791"/>
    <w:rsid w:val="00C72956"/>
    <w:rsid w:val="00C73EAF"/>
    <w:rsid w:val="00C7434E"/>
    <w:rsid w:val="00C76FFB"/>
    <w:rsid w:val="00C77173"/>
    <w:rsid w:val="00C775B2"/>
    <w:rsid w:val="00C7766F"/>
    <w:rsid w:val="00C8270F"/>
    <w:rsid w:val="00C84B74"/>
    <w:rsid w:val="00C84C56"/>
    <w:rsid w:val="00C86196"/>
    <w:rsid w:val="00C8679E"/>
    <w:rsid w:val="00C87DCF"/>
    <w:rsid w:val="00C87DD0"/>
    <w:rsid w:val="00C93C81"/>
    <w:rsid w:val="00C9491B"/>
    <w:rsid w:val="00C94E79"/>
    <w:rsid w:val="00C97CE0"/>
    <w:rsid w:val="00CA1FDD"/>
    <w:rsid w:val="00CA2DC9"/>
    <w:rsid w:val="00CA548B"/>
    <w:rsid w:val="00CA5F0F"/>
    <w:rsid w:val="00CA69CC"/>
    <w:rsid w:val="00CA7014"/>
    <w:rsid w:val="00CB3308"/>
    <w:rsid w:val="00CC185E"/>
    <w:rsid w:val="00CC5450"/>
    <w:rsid w:val="00CC5AB8"/>
    <w:rsid w:val="00CC7D1D"/>
    <w:rsid w:val="00CD0BA9"/>
    <w:rsid w:val="00CD1250"/>
    <w:rsid w:val="00CD175C"/>
    <w:rsid w:val="00CD1EEA"/>
    <w:rsid w:val="00CD21A9"/>
    <w:rsid w:val="00CD4911"/>
    <w:rsid w:val="00CE10D7"/>
    <w:rsid w:val="00CE271E"/>
    <w:rsid w:val="00CE2937"/>
    <w:rsid w:val="00CE2D22"/>
    <w:rsid w:val="00CE3256"/>
    <w:rsid w:val="00CE63CB"/>
    <w:rsid w:val="00CE646A"/>
    <w:rsid w:val="00CE686E"/>
    <w:rsid w:val="00CE7FA9"/>
    <w:rsid w:val="00CF13E2"/>
    <w:rsid w:val="00CF1606"/>
    <w:rsid w:val="00CF1A8D"/>
    <w:rsid w:val="00CF1B70"/>
    <w:rsid w:val="00CF21A1"/>
    <w:rsid w:val="00CF414C"/>
    <w:rsid w:val="00CF6306"/>
    <w:rsid w:val="00D00F2A"/>
    <w:rsid w:val="00D0277B"/>
    <w:rsid w:val="00D037E3"/>
    <w:rsid w:val="00D03DFF"/>
    <w:rsid w:val="00D07328"/>
    <w:rsid w:val="00D10D52"/>
    <w:rsid w:val="00D12320"/>
    <w:rsid w:val="00D129C0"/>
    <w:rsid w:val="00D144A2"/>
    <w:rsid w:val="00D20708"/>
    <w:rsid w:val="00D227BA"/>
    <w:rsid w:val="00D233C2"/>
    <w:rsid w:val="00D23565"/>
    <w:rsid w:val="00D25A12"/>
    <w:rsid w:val="00D26B5F"/>
    <w:rsid w:val="00D30631"/>
    <w:rsid w:val="00D30D86"/>
    <w:rsid w:val="00D31091"/>
    <w:rsid w:val="00D329D0"/>
    <w:rsid w:val="00D32DAC"/>
    <w:rsid w:val="00D32F7E"/>
    <w:rsid w:val="00D33C0C"/>
    <w:rsid w:val="00D340A1"/>
    <w:rsid w:val="00D34BAD"/>
    <w:rsid w:val="00D41766"/>
    <w:rsid w:val="00D41E67"/>
    <w:rsid w:val="00D445F2"/>
    <w:rsid w:val="00D45A7F"/>
    <w:rsid w:val="00D45F53"/>
    <w:rsid w:val="00D46BF2"/>
    <w:rsid w:val="00D4704F"/>
    <w:rsid w:val="00D47F3B"/>
    <w:rsid w:val="00D516A3"/>
    <w:rsid w:val="00D53666"/>
    <w:rsid w:val="00D53DC9"/>
    <w:rsid w:val="00D55DD9"/>
    <w:rsid w:val="00D5668F"/>
    <w:rsid w:val="00D56C54"/>
    <w:rsid w:val="00D603DB"/>
    <w:rsid w:val="00D61A6F"/>
    <w:rsid w:val="00D62590"/>
    <w:rsid w:val="00D636F1"/>
    <w:rsid w:val="00D666E5"/>
    <w:rsid w:val="00D674D6"/>
    <w:rsid w:val="00D7065F"/>
    <w:rsid w:val="00D7269C"/>
    <w:rsid w:val="00D72C5E"/>
    <w:rsid w:val="00D733BD"/>
    <w:rsid w:val="00D73FE6"/>
    <w:rsid w:val="00D741E6"/>
    <w:rsid w:val="00D744C2"/>
    <w:rsid w:val="00D765CB"/>
    <w:rsid w:val="00D76EE1"/>
    <w:rsid w:val="00D80099"/>
    <w:rsid w:val="00D82ECE"/>
    <w:rsid w:val="00D8489F"/>
    <w:rsid w:val="00D85630"/>
    <w:rsid w:val="00D85F22"/>
    <w:rsid w:val="00D864F3"/>
    <w:rsid w:val="00D92622"/>
    <w:rsid w:val="00D934D0"/>
    <w:rsid w:val="00D93D79"/>
    <w:rsid w:val="00D94AB6"/>
    <w:rsid w:val="00D956B9"/>
    <w:rsid w:val="00D96FC3"/>
    <w:rsid w:val="00DA1861"/>
    <w:rsid w:val="00DA21E7"/>
    <w:rsid w:val="00DA7AFB"/>
    <w:rsid w:val="00DA7C79"/>
    <w:rsid w:val="00DB0602"/>
    <w:rsid w:val="00DB0980"/>
    <w:rsid w:val="00DB12B6"/>
    <w:rsid w:val="00DB388A"/>
    <w:rsid w:val="00DB49A1"/>
    <w:rsid w:val="00DB5552"/>
    <w:rsid w:val="00DB7E94"/>
    <w:rsid w:val="00DC3C70"/>
    <w:rsid w:val="00DC7156"/>
    <w:rsid w:val="00DC7446"/>
    <w:rsid w:val="00DC7CB5"/>
    <w:rsid w:val="00DD14C3"/>
    <w:rsid w:val="00DD2372"/>
    <w:rsid w:val="00DD270A"/>
    <w:rsid w:val="00DD44E7"/>
    <w:rsid w:val="00DD72B2"/>
    <w:rsid w:val="00DD74E4"/>
    <w:rsid w:val="00DE0589"/>
    <w:rsid w:val="00DE2F25"/>
    <w:rsid w:val="00DE3296"/>
    <w:rsid w:val="00DE5D7C"/>
    <w:rsid w:val="00DF1F81"/>
    <w:rsid w:val="00DF227A"/>
    <w:rsid w:val="00DF50F3"/>
    <w:rsid w:val="00E0218E"/>
    <w:rsid w:val="00E061B1"/>
    <w:rsid w:val="00E0676D"/>
    <w:rsid w:val="00E11CE8"/>
    <w:rsid w:val="00E130F4"/>
    <w:rsid w:val="00E13546"/>
    <w:rsid w:val="00E159A4"/>
    <w:rsid w:val="00E16397"/>
    <w:rsid w:val="00E16B60"/>
    <w:rsid w:val="00E23C44"/>
    <w:rsid w:val="00E23EF0"/>
    <w:rsid w:val="00E24FF5"/>
    <w:rsid w:val="00E314FC"/>
    <w:rsid w:val="00E32911"/>
    <w:rsid w:val="00E33FDE"/>
    <w:rsid w:val="00E355AF"/>
    <w:rsid w:val="00E3715D"/>
    <w:rsid w:val="00E37A69"/>
    <w:rsid w:val="00E43841"/>
    <w:rsid w:val="00E43BFD"/>
    <w:rsid w:val="00E4679A"/>
    <w:rsid w:val="00E46F4B"/>
    <w:rsid w:val="00E4775E"/>
    <w:rsid w:val="00E47CC9"/>
    <w:rsid w:val="00E50F24"/>
    <w:rsid w:val="00E604A9"/>
    <w:rsid w:val="00E60DB0"/>
    <w:rsid w:val="00E63545"/>
    <w:rsid w:val="00E63882"/>
    <w:rsid w:val="00E63B14"/>
    <w:rsid w:val="00E63DF0"/>
    <w:rsid w:val="00E63FA1"/>
    <w:rsid w:val="00E64EE2"/>
    <w:rsid w:val="00E6682A"/>
    <w:rsid w:val="00E703AC"/>
    <w:rsid w:val="00E724A3"/>
    <w:rsid w:val="00E73794"/>
    <w:rsid w:val="00E75483"/>
    <w:rsid w:val="00E76A32"/>
    <w:rsid w:val="00E808DE"/>
    <w:rsid w:val="00E80CA5"/>
    <w:rsid w:val="00E8246C"/>
    <w:rsid w:val="00E843FA"/>
    <w:rsid w:val="00E84596"/>
    <w:rsid w:val="00E8463E"/>
    <w:rsid w:val="00E849B0"/>
    <w:rsid w:val="00E8715B"/>
    <w:rsid w:val="00E929E7"/>
    <w:rsid w:val="00E93F8B"/>
    <w:rsid w:val="00E942B9"/>
    <w:rsid w:val="00E944D1"/>
    <w:rsid w:val="00E95331"/>
    <w:rsid w:val="00E96425"/>
    <w:rsid w:val="00E96805"/>
    <w:rsid w:val="00E97D26"/>
    <w:rsid w:val="00E97D2E"/>
    <w:rsid w:val="00EA2013"/>
    <w:rsid w:val="00EA538F"/>
    <w:rsid w:val="00EA6026"/>
    <w:rsid w:val="00EA6455"/>
    <w:rsid w:val="00EA7AD9"/>
    <w:rsid w:val="00EA7EDF"/>
    <w:rsid w:val="00EB14BB"/>
    <w:rsid w:val="00EB1DD1"/>
    <w:rsid w:val="00EB6DBC"/>
    <w:rsid w:val="00EB6F8E"/>
    <w:rsid w:val="00EB7F9B"/>
    <w:rsid w:val="00EC0C1C"/>
    <w:rsid w:val="00EC3C70"/>
    <w:rsid w:val="00EC659F"/>
    <w:rsid w:val="00EC6BE6"/>
    <w:rsid w:val="00EC6DBA"/>
    <w:rsid w:val="00ED036C"/>
    <w:rsid w:val="00ED14C9"/>
    <w:rsid w:val="00ED2D38"/>
    <w:rsid w:val="00ED430D"/>
    <w:rsid w:val="00ED571D"/>
    <w:rsid w:val="00ED5C63"/>
    <w:rsid w:val="00ED695B"/>
    <w:rsid w:val="00ED7959"/>
    <w:rsid w:val="00ED7C8A"/>
    <w:rsid w:val="00EE012E"/>
    <w:rsid w:val="00EE3B65"/>
    <w:rsid w:val="00EE6C83"/>
    <w:rsid w:val="00EF1D0A"/>
    <w:rsid w:val="00EF2081"/>
    <w:rsid w:val="00EF2B99"/>
    <w:rsid w:val="00EF46E8"/>
    <w:rsid w:val="00EF5863"/>
    <w:rsid w:val="00EF6AA4"/>
    <w:rsid w:val="00F00108"/>
    <w:rsid w:val="00F00D4C"/>
    <w:rsid w:val="00F01F8D"/>
    <w:rsid w:val="00F02057"/>
    <w:rsid w:val="00F0264F"/>
    <w:rsid w:val="00F028B6"/>
    <w:rsid w:val="00F02CE0"/>
    <w:rsid w:val="00F04FFA"/>
    <w:rsid w:val="00F07183"/>
    <w:rsid w:val="00F14C52"/>
    <w:rsid w:val="00F1532A"/>
    <w:rsid w:val="00F15E9E"/>
    <w:rsid w:val="00F22365"/>
    <w:rsid w:val="00F23ED1"/>
    <w:rsid w:val="00F24E4F"/>
    <w:rsid w:val="00F26109"/>
    <w:rsid w:val="00F2621C"/>
    <w:rsid w:val="00F271C0"/>
    <w:rsid w:val="00F27D7D"/>
    <w:rsid w:val="00F31262"/>
    <w:rsid w:val="00F32427"/>
    <w:rsid w:val="00F33711"/>
    <w:rsid w:val="00F34502"/>
    <w:rsid w:val="00F42113"/>
    <w:rsid w:val="00F434F9"/>
    <w:rsid w:val="00F43A9C"/>
    <w:rsid w:val="00F43DBA"/>
    <w:rsid w:val="00F43DC8"/>
    <w:rsid w:val="00F445FD"/>
    <w:rsid w:val="00F44EC2"/>
    <w:rsid w:val="00F5051C"/>
    <w:rsid w:val="00F528AC"/>
    <w:rsid w:val="00F53E58"/>
    <w:rsid w:val="00F556E1"/>
    <w:rsid w:val="00F55952"/>
    <w:rsid w:val="00F56220"/>
    <w:rsid w:val="00F5713D"/>
    <w:rsid w:val="00F571B0"/>
    <w:rsid w:val="00F5733D"/>
    <w:rsid w:val="00F57EAD"/>
    <w:rsid w:val="00F606A2"/>
    <w:rsid w:val="00F60760"/>
    <w:rsid w:val="00F62ECF"/>
    <w:rsid w:val="00F63508"/>
    <w:rsid w:val="00F646D4"/>
    <w:rsid w:val="00F66D79"/>
    <w:rsid w:val="00F66F9F"/>
    <w:rsid w:val="00F70B65"/>
    <w:rsid w:val="00F70EE9"/>
    <w:rsid w:val="00F7195A"/>
    <w:rsid w:val="00F72DD1"/>
    <w:rsid w:val="00F739D5"/>
    <w:rsid w:val="00F74F5E"/>
    <w:rsid w:val="00F75E35"/>
    <w:rsid w:val="00F765CF"/>
    <w:rsid w:val="00F772E3"/>
    <w:rsid w:val="00F77A72"/>
    <w:rsid w:val="00F807F1"/>
    <w:rsid w:val="00F81933"/>
    <w:rsid w:val="00F8609E"/>
    <w:rsid w:val="00F90B5A"/>
    <w:rsid w:val="00F920D0"/>
    <w:rsid w:val="00F922B6"/>
    <w:rsid w:val="00F9256A"/>
    <w:rsid w:val="00F9272B"/>
    <w:rsid w:val="00F93659"/>
    <w:rsid w:val="00F940CD"/>
    <w:rsid w:val="00F9538B"/>
    <w:rsid w:val="00F9581D"/>
    <w:rsid w:val="00F95B6B"/>
    <w:rsid w:val="00F9661C"/>
    <w:rsid w:val="00F96716"/>
    <w:rsid w:val="00FA1908"/>
    <w:rsid w:val="00FA25FE"/>
    <w:rsid w:val="00FA3C0B"/>
    <w:rsid w:val="00FA5D88"/>
    <w:rsid w:val="00FA66C6"/>
    <w:rsid w:val="00FA6E8C"/>
    <w:rsid w:val="00FA72AC"/>
    <w:rsid w:val="00FB171A"/>
    <w:rsid w:val="00FB2402"/>
    <w:rsid w:val="00FB3411"/>
    <w:rsid w:val="00FB3CCE"/>
    <w:rsid w:val="00FB51AA"/>
    <w:rsid w:val="00FB5696"/>
    <w:rsid w:val="00FC0CEA"/>
    <w:rsid w:val="00FC0D1B"/>
    <w:rsid w:val="00FC3078"/>
    <w:rsid w:val="00FC3EE3"/>
    <w:rsid w:val="00FC4ACA"/>
    <w:rsid w:val="00FC6FAA"/>
    <w:rsid w:val="00FD6DC7"/>
    <w:rsid w:val="00FE18E7"/>
    <w:rsid w:val="00FE341A"/>
    <w:rsid w:val="00FE4886"/>
    <w:rsid w:val="00FE6674"/>
    <w:rsid w:val="00FE7D37"/>
    <w:rsid w:val="00FE7E48"/>
    <w:rsid w:val="00FF2A5C"/>
    <w:rsid w:val="00FF3BAA"/>
    <w:rsid w:val="00FF3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81"/>
    <w:pPr>
      <w:widowControl w:val="0"/>
      <w:autoSpaceDE w:val="0"/>
      <w:autoSpaceDN w:val="0"/>
      <w:adjustRightInd w:val="0"/>
    </w:pPr>
  </w:style>
  <w:style w:type="paragraph" w:styleId="Heading1">
    <w:name w:val="heading 1"/>
    <w:basedOn w:val="Normal"/>
    <w:next w:val="Normal"/>
    <w:link w:val="Heading1Char"/>
    <w:qFormat/>
    <w:locked/>
    <w:rsid w:val="00205B0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C93C81"/>
    <w:pPr>
      <w:outlineLvl w:val="1"/>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B0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locked/>
    <w:rsid w:val="00C93C81"/>
    <w:rPr>
      <w:rFonts w:cs="Times New Roman"/>
      <w:b/>
      <w:sz w:val="24"/>
      <w:lang w:val="en-US" w:eastAsia="en-US" w:bidi="ar-SA"/>
    </w:rPr>
  </w:style>
  <w:style w:type="character" w:styleId="Hyperlink">
    <w:name w:val="Hyperlink"/>
    <w:basedOn w:val="DefaultParagraphFont"/>
    <w:uiPriority w:val="99"/>
    <w:rsid w:val="00C93C81"/>
    <w:rPr>
      <w:rFonts w:cs="Times New Roman"/>
      <w:color w:val="0000FF"/>
      <w:u w:val="single"/>
    </w:rPr>
  </w:style>
  <w:style w:type="paragraph" w:styleId="TOC1">
    <w:name w:val="toc 1"/>
    <w:basedOn w:val="Normal"/>
    <w:next w:val="Normal"/>
    <w:autoRedefine/>
    <w:uiPriority w:val="39"/>
    <w:rsid w:val="000318EE"/>
    <w:pPr>
      <w:spacing w:before="120" w:after="120"/>
    </w:pPr>
    <w:rPr>
      <w:rFonts w:asciiTheme="minorHAnsi" w:hAnsiTheme="minorHAnsi"/>
      <w:b/>
      <w:bCs/>
      <w:caps/>
    </w:rPr>
  </w:style>
  <w:style w:type="paragraph" w:styleId="TOC2">
    <w:name w:val="toc 2"/>
    <w:basedOn w:val="Normal"/>
    <w:next w:val="Normal"/>
    <w:autoRedefine/>
    <w:uiPriority w:val="39"/>
    <w:rsid w:val="00C93C81"/>
    <w:pPr>
      <w:ind w:left="200"/>
    </w:pPr>
    <w:rPr>
      <w:rFonts w:asciiTheme="minorHAnsi" w:hAnsiTheme="minorHAnsi"/>
      <w:smallCaps/>
    </w:rPr>
  </w:style>
  <w:style w:type="paragraph" w:styleId="Footer">
    <w:name w:val="footer"/>
    <w:basedOn w:val="Normal"/>
    <w:link w:val="FooterChar"/>
    <w:uiPriority w:val="99"/>
    <w:rsid w:val="00060459"/>
    <w:pPr>
      <w:tabs>
        <w:tab w:val="center" w:pos="4320"/>
        <w:tab w:val="right" w:pos="8640"/>
      </w:tabs>
    </w:pPr>
  </w:style>
  <w:style w:type="character" w:customStyle="1" w:styleId="FooterChar">
    <w:name w:val="Footer Char"/>
    <w:basedOn w:val="DefaultParagraphFont"/>
    <w:link w:val="Footer"/>
    <w:uiPriority w:val="99"/>
    <w:locked/>
    <w:rsid w:val="00DB49A1"/>
    <w:rPr>
      <w:rFonts w:cs="Times New Roman"/>
    </w:rPr>
  </w:style>
  <w:style w:type="character" w:styleId="PageNumber">
    <w:name w:val="page number"/>
    <w:basedOn w:val="DefaultParagraphFont"/>
    <w:uiPriority w:val="99"/>
    <w:rsid w:val="00060459"/>
    <w:rPr>
      <w:rFonts w:cs="Times New Roman"/>
    </w:rPr>
  </w:style>
  <w:style w:type="paragraph" w:styleId="Header">
    <w:name w:val="header"/>
    <w:basedOn w:val="Normal"/>
    <w:link w:val="HeaderChar"/>
    <w:uiPriority w:val="99"/>
    <w:rsid w:val="00060459"/>
    <w:pPr>
      <w:tabs>
        <w:tab w:val="center" w:pos="4320"/>
        <w:tab w:val="right" w:pos="8640"/>
      </w:tabs>
    </w:pPr>
  </w:style>
  <w:style w:type="character" w:customStyle="1" w:styleId="HeaderChar">
    <w:name w:val="Header Char"/>
    <w:basedOn w:val="DefaultParagraphFont"/>
    <w:link w:val="Header"/>
    <w:uiPriority w:val="99"/>
    <w:locked/>
    <w:rsid w:val="003F00B6"/>
    <w:rPr>
      <w:rFonts w:cs="Times New Roman"/>
      <w:sz w:val="20"/>
      <w:szCs w:val="20"/>
    </w:rPr>
  </w:style>
  <w:style w:type="paragraph" w:styleId="BalloonText">
    <w:name w:val="Balloon Text"/>
    <w:basedOn w:val="Normal"/>
    <w:link w:val="BalloonTextChar"/>
    <w:uiPriority w:val="99"/>
    <w:rsid w:val="00232E1C"/>
    <w:rPr>
      <w:rFonts w:ascii="Tahoma" w:hAnsi="Tahoma" w:cs="Tahoma"/>
      <w:sz w:val="16"/>
      <w:szCs w:val="16"/>
    </w:rPr>
  </w:style>
  <w:style w:type="character" w:customStyle="1" w:styleId="BalloonTextChar">
    <w:name w:val="Balloon Text Char"/>
    <w:basedOn w:val="DefaultParagraphFont"/>
    <w:link w:val="BalloonText"/>
    <w:uiPriority w:val="99"/>
    <w:locked/>
    <w:rsid w:val="00232E1C"/>
    <w:rPr>
      <w:rFonts w:ascii="Tahoma" w:hAnsi="Tahoma" w:cs="Tahoma"/>
      <w:sz w:val="16"/>
      <w:szCs w:val="16"/>
    </w:rPr>
  </w:style>
  <w:style w:type="paragraph" w:styleId="ListParagraph">
    <w:name w:val="List Paragraph"/>
    <w:basedOn w:val="Normal"/>
    <w:link w:val="ListParagraphChar"/>
    <w:uiPriority w:val="99"/>
    <w:qFormat/>
    <w:rsid w:val="00E60DB0"/>
    <w:pPr>
      <w:ind w:left="720"/>
      <w:contextualSpacing/>
    </w:pPr>
  </w:style>
  <w:style w:type="character" w:styleId="CommentReference">
    <w:name w:val="annotation reference"/>
    <w:basedOn w:val="DefaultParagraphFont"/>
    <w:uiPriority w:val="99"/>
    <w:rsid w:val="000E5AB6"/>
    <w:rPr>
      <w:rFonts w:cs="Times New Roman"/>
      <w:sz w:val="16"/>
      <w:szCs w:val="16"/>
    </w:rPr>
  </w:style>
  <w:style w:type="paragraph" w:styleId="CommentText">
    <w:name w:val="annotation text"/>
    <w:basedOn w:val="Normal"/>
    <w:link w:val="CommentTextChar"/>
    <w:uiPriority w:val="99"/>
    <w:rsid w:val="000E5AB6"/>
  </w:style>
  <w:style w:type="character" w:customStyle="1" w:styleId="CommentTextChar">
    <w:name w:val="Comment Text Char"/>
    <w:basedOn w:val="DefaultParagraphFont"/>
    <w:link w:val="CommentText"/>
    <w:uiPriority w:val="99"/>
    <w:locked/>
    <w:rsid w:val="000E5AB6"/>
    <w:rPr>
      <w:rFonts w:cs="Times New Roman"/>
    </w:rPr>
  </w:style>
  <w:style w:type="paragraph" w:styleId="CommentSubject">
    <w:name w:val="annotation subject"/>
    <w:basedOn w:val="CommentText"/>
    <w:next w:val="CommentText"/>
    <w:link w:val="CommentSubjectChar"/>
    <w:uiPriority w:val="99"/>
    <w:rsid w:val="000E5AB6"/>
    <w:rPr>
      <w:b/>
      <w:bCs/>
    </w:rPr>
  </w:style>
  <w:style w:type="character" w:customStyle="1" w:styleId="CommentSubjectChar">
    <w:name w:val="Comment Subject Char"/>
    <w:basedOn w:val="CommentTextChar"/>
    <w:link w:val="CommentSubject"/>
    <w:uiPriority w:val="99"/>
    <w:locked/>
    <w:rsid w:val="000E5AB6"/>
    <w:rPr>
      <w:rFonts w:cs="Times New Roman"/>
      <w:b/>
      <w:bCs/>
    </w:rPr>
  </w:style>
  <w:style w:type="paragraph" w:customStyle="1" w:styleId="ClauseText9">
    <w:name w:val="Clause Text 9"/>
    <w:next w:val="Normal"/>
    <w:uiPriority w:val="99"/>
    <w:rsid w:val="00B95413"/>
    <w:pPr>
      <w:widowControl w:val="0"/>
      <w:autoSpaceDE w:val="0"/>
      <w:autoSpaceDN w:val="0"/>
      <w:adjustRightInd w:val="0"/>
    </w:pPr>
  </w:style>
  <w:style w:type="paragraph" w:styleId="TOCHeading">
    <w:name w:val="TOC Heading"/>
    <w:basedOn w:val="Heading1"/>
    <w:next w:val="Normal"/>
    <w:uiPriority w:val="39"/>
    <w:semiHidden/>
    <w:unhideWhenUsed/>
    <w:qFormat/>
    <w:rsid w:val="00205B0C"/>
    <w:pPr>
      <w:widowControl/>
      <w:autoSpaceDE/>
      <w:autoSpaceDN/>
      <w:adjustRightInd/>
      <w:spacing w:line="276" w:lineRule="auto"/>
      <w:outlineLvl w:val="9"/>
    </w:pPr>
  </w:style>
  <w:style w:type="paragraph" w:styleId="TOC3">
    <w:name w:val="toc 3"/>
    <w:basedOn w:val="Normal"/>
    <w:next w:val="Normal"/>
    <w:autoRedefine/>
    <w:uiPriority w:val="39"/>
    <w:unhideWhenUsed/>
    <w:locked/>
    <w:rsid w:val="009549CD"/>
    <w:pPr>
      <w:ind w:left="400"/>
    </w:pPr>
    <w:rPr>
      <w:rFonts w:asciiTheme="minorHAnsi" w:hAnsiTheme="minorHAnsi"/>
      <w:i/>
      <w:iCs/>
    </w:rPr>
  </w:style>
  <w:style w:type="paragraph" w:styleId="TOC4">
    <w:name w:val="toc 4"/>
    <w:basedOn w:val="Normal"/>
    <w:next w:val="Normal"/>
    <w:autoRedefine/>
    <w:uiPriority w:val="39"/>
    <w:unhideWhenUsed/>
    <w:locked/>
    <w:rsid w:val="009549CD"/>
    <w:pPr>
      <w:ind w:left="600"/>
    </w:pPr>
    <w:rPr>
      <w:rFonts w:asciiTheme="minorHAnsi" w:hAnsiTheme="minorHAnsi"/>
      <w:sz w:val="18"/>
      <w:szCs w:val="18"/>
    </w:rPr>
  </w:style>
  <w:style w:type="paragraph" w:styleId="TOC5">
    <w:name w:val="toc 5"/>
    <w:basedOn w:val="Normal"/>
    <w:next w:val="Normal"/>
    <w:autoRedefine/>
    <w:uiPriority w:val="39"/>
    <w:unhideWhenUsed/>
    <w:locked/>
    <w:rsid w:val="009549CD"/>
    <w:pPr>
      <w:ind w:left="800"/>
    </w:pPr>
    <w:rPr>
      <w:rFonts w:asciiTheme="minorHAnsi" w:hAnsiTheme="minorHAnsi"/>
      <w:sz w:val="18"/>
      <w:szCs w:val="18"/>
    </w:rPr>
  </w:style>
  <w:style w:type="paragraph" w:styleId="TOC6">
    <w:name w:val="toc 6"/>
    <w:basedOn w:val="Normal"/>
    <w:next w:val="Normal"/>
    <w:autoRedefine/>
    <w:uiPriority w:val="39"/>
    <w:unhideWhenUsed/>
    <w:locked/>
    <w:rsid w:val="009549CD"/>
    <w:pPr>
      <w:ind w:left="1000"/>
    </w:pPr>
    <w:rPr>
      <w:rFonts w:asciiTheme="minorHAnsi" w:hAnsiTheme="minorHAnsi"/>
      <w:sz w:val="18"/>
      <w:szCs w:val="18"/>
    </w:rPr>
  </w:style>
  <w:style w:type="paragraph" w:styleId="TOC7">
    <w:name w:val="toc 7"/>
    <w:basedOn w:val="Normal"/>
    <w:next w:val="Normal"/>
    <w:autoRedefine/>
    <w:uiPriority w:val="39"/>
    <w:unhideWhenUsed/>
    <w:locked/>
    <w:rsid w:val="009549CD"/>
    <w:pPr>
      <w:ind w:left="1200"/>
    </w:pPr>
    <w:rPr>
      <w:rFonts w:asciiTheme="minorHAnsi" w:hAnsiTheme="minorHAnsi"/>
      <w:sz w:val="18"/>
      <w:szCs w:val="18"/>
    </w:rPr>
  </w:style>
  <w:style w:type="paragraph" w:styleId="TOC8">
    <w:name w:val="toc 8"/>
    <w:basedOn w:val="Normal"/>
    <w:next w:val="Normal"/>
    <w:autoRedefine/>
    <w:uiPriority w:val="39"/>
    <w:unhideWhenUsed/>
    <w:locked/>
    <w:rsid w:val="009549CD"/>
    <w:pPr>
      <w:ind w:left="1400"/>
    </w:pPr>
    <w:rPr>
      <w:rFonts w:asciiTheme="minorHAnsi" w:hAnsiTheme="minorHAnsi"/>
      <w:sz w:val="18"/>
      <w:szCs w:val="18"/>
    </w:rPr>
  </w:style>
  <w:style w:type="paragraph" w:styleId="TOC9">
    <w:name w:val="toc 9"/>
    <w:basedOn w:val="Normal"/>
    <w:next w:val="Normal"/>
    <w:autoRedefine/>
    <w:uiPriority w:val="39"/>
    <w:unhideWhenUsed/>
    <w:locked/>
    <w:rsid w:val="009549CD"/>
    <w:pPr>
      <w:ind w:left="1600"/>
    </w:pPr>
    <w:rPr>
      <w:rFonts w:asciiTheme="minorHAnsi" w:hAnsiTheme="minorHAnsi"/>
      <w:sz w:val="18"/>
      <w:szCs w:val="18"/>
    </w:rPr>
  </w:style>
  <w:style w:type="paragraph" w:styleId="FootnoteText">
    <w:name w:val="footnote text"/>
    <w:basedOn w:val="Normal"/>
    <w:link w:val="FootnoteTextChar"/>
    <w:uiPriority w:val="99"/>
    <w:semiHidden/>
    <w:unhideWhenUsed/>
    <w:rsid w:val="001529B4"/>
  </w:style>
  <w:style w:type="character" w:customStyle="1" w:styleId="FootnoteTextChar">
    <w:name w:val="Footnote Text Char"/>
    <w:basedOn w:val="DefaultParagraphFont"/>
    <w:link w:val="FootnoteText"/>
    <w:uiPriority w:val="99"/>
    <w:semiHidden/>
    <w:rsid w:val="001529B4"/>
  </w:style>
  <w:style w:type="character" w:styleId="FootnoteReference">
    <w:name w:val="footnote reference"/>
    <w:basedOn w:val="DefaultParagraphFont"/>
    <w:uiPriority w:val="99"/>
    <w:semiHidden/>
    <w:unhideWhenUsed/>
    <w:rsid w:val="001529B4"/>
    <w:rPr>
      <w:vertAlign w:val="superscript"/>
    </w:rPr>
  </w:style>
  <w:style w:type="table" w:styleId="TableGrid">
    <w:name w:val="Table Grid"/>
    <w:basedOn w:val="TableNormal"/>
    <w:locked/>
    <w:rsid w:val="00CF4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ListParagraph"/>
    <w:link w:val="Level2Char"/>
    <w:qFormat/>
    <w:rsid w:val="00F528AC"/>
    <w:pPr>
      <w:numPr>
        <w:numId w:val="26"/>
      </w:numPr>
      <w:ind w:hanging="720"/>
      <w:outlineLvl w:val="1"/>
    </w:pPr>
    <w:rPr>
      <w:rFonts w:asciiTheme="minorHAnsi" w:hAnsiTheme="minorHAnsi" w:cstheme="minorHAnsi"/>
      <w:b/>
      <w:caps/>
      <w:sz w:val="24"/>
      <w:szCs w:val="24"/>
    </w:rPr>
  </w:style>
  <w:style w:type="character" w:customStyle="1" w:styleId="Level2Char">
    <w:name w:val="Level 2 Char"/>
    <w:basedOn w:val="DefaultParagraphFont"/>
    <w:link w:val="Level2"/>
    <w:rsid w:val="00F528AC"/>
    <w:rPr>
      <w:rFonts w:asciiTheme="minorHAnsi" w:hAnsiTheme="minorHAnsi" w:cstheme="minorHAnsi"/>
      <w:b/>
      <w:caps/>
      <w:sz w:val="24"/>
      <w:szCs w:val="24"/>
    </w:rPr>
  </w:style>
  <w:style w:type="character" w:customStyle="1" w:styleId="ListParagraphChar">
    <w:name w:val="List Paragraph Char"/>
    <w:basedOn w:val="DefaultParagraphFont"/>
    <w:link w:val="ListParagraph"/>
    <w:uiPriority w:val="99"/>
    <w:locked/>
    <w:rsid w:val="00A5239B"/>
  </w:style>
  <w:style w:type="character" w:styleId="PlaceholderText">
    <w:name w:val="Placeholder Text"/>
    <w:basedOn w:val="DefaultParagraphFont"/>
    <w:uiPriority w:val="99"/>
    <w:semiHidden/>
    <w:rsid w:val="00C51224"/>
    <w:rPr>
      <w:color w:val="808080"/>
    </w:rPr>
  </w:style>
  <w:style w:type="paragraph" w:customStyle="1" w:styleId="Default">
    <w:name w:val="Default"/>
    <w:rsid w:val="00805973"/>
    <w:pPr>
      <w:autoSpaceDE w:val="0"/>
      <w:autoSpaceDN w:val="0"/>
      <w:adjustRightInd w:val="0"/>
    </w:pPr>
    <w:rPr>
      <w:color w:val="000000"/>
      <w:sz w:val="24"/>
      <w:szCs w:val="24"/>
    </w:rPr>
  </w:style>
  <w:style w:type="character" w:customStyle="1" w:styleId="ptext-18">
    <w:name w:val="ptext-18"/>
    <w:basedOn w:val="DefaultParagraphFont"/>
    <w:rsid w:val="00A01784"/>
  </w:style>
  <w:style w:type="character" w:customStyle="1" w:styleId="enumbell1">
    <w:name w:val="enumbell1"/>
    <w:basedOn w:val="DefaultParagraphFont"/>
    <w:rsid w:val="00A01784"/>
    <w:rPr>
      <w:b/>
      <w:bCs/>
    </w:rPr>
  </w:style>
  <w:style w:type="paragraph" w:styleId="Revision">
    <w:name w:val="Revision"/>
    <w:hidden/>
    <w:uiPriority w:val="99"/>
    <w:semiHidden/>
    <w:rsid w:val="003A0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81"/>
    <w:pPr>
      <w:widowControl w:val="0"/>
      <w:autoSpaceDE w:val="0"/>
      <w:autoSpaceDN w:val="0"/>
      <w:adjustRightInd w:val="0"/>
    </w:pPr>
  </w:style>
  <w:style w:type="paragraph" w:styleId="Heading1">
    <w:name w:val="heading 1"/>
    <w:basedOn w:val="Normal"/>
    <w:next w:val="Normal"/>
    <w:link w:val="Heading1Char"/>
    <w:qFormat/>
    <w:locked/>
    <w:rsid w:val="00205B0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C93C81"/>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B0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locked/>
    <w:rsid w:val="00C93C81"/>
    <w:rPr>
      <w:rFonts w:cs="Times New Roman"/>
      <w:b/>
      <w:sz w:val="24"/>
      <w:lang w:val="en-US" w:eastAsia="en-US" w:bidi="ar-SA"/>
    </w:rPr>
  </w:style>
  <w:style w:type="character" w:styleId="Hyperlink">
    <w:name w:val="Hyperlink"/>
    <w:basedOn w:val="DefaultParagraphFont"/>
    <w:uiPriority w:val="99"/>
    <w:rsid w:val="00C93C81"/>
    <w:rPr>
      <w:rFonts w:cs="Times New Roman"/>
      <w:color w:val="0000FF"/>
      <w:u w:val="single"/>
    </w:rPr>
  </w:style>
  <w:style w:type="paragraph" w:styleId="TOC1">
    <w:name w:val="toc 1"/>
    <w:basedOn w:val="Normal"/>
    <w:next w:val="Normal"/>
    <w:autoRedefine/>
    <w:uiPriority w:val="39"/>
    <w:rsid w:val="000318EE"/>
    <w:pPr>
      <w:spacing w:before="120" w:after="120"/>
    </w:pPr>
    <w:rPr>
      <w:rFonts w:asciiTheme="minorHAnsi" w:hAnsiTheme="minorHAnsi"/>
      <w:b/>
      <w:bCs/>
      <w:caps/>
    </w:rPr>
  </w:style>
  <w:style w:type="paragraph" w:styleId="TOC2">
    <w:name w:val="toc 2"/>
    <w:basedOn w:val="Normal"/>
    <w:next w:val="Normal"/>
    <w:autoRedefine/>
    <w:uiPriority w:val="39"/>
    <w:rsid w:val="00C93C81"/>
    <w:pPr>
      <w:ind w:left="200"/>
    </w:pPr>
    <w:rPr>
      <w:rFonts w:asciiTheme="minorHAnsi" w:hAnsiTheme="minorHAnsi"/>
      <w:smallCaps/>
    </w:rPr>
  </w:style>
  <w:style w:type="paragraph" w:styleId="Footer">
    <w:name w:val="footer"/>
    <w:basedOn w:val="Normal"/>
    <w:link w:val="FooterChar"/>
    <w:uiPriority w:val="99"/>
    <w:rsid w:val="00060459"/>
    <w:pPr>
      <w:tabs>
        <w:tab w:val="center" w:pos="4320"/>
        <w:tab w:val="right" w:pos="8640"/>
      </w:tabs>
    </w:pPr>
  </w:style>
  <w:style w:type="character" w:customStyle="1" w:styleId="FooterChar">
    <w:name w:val="Footer Char"/>
    <w:basedOn w:val="DefaultParagraphFont"/>
    <w:link w:val="Footer"/>
    <w:uiPriority w:val="99"/>
    <w:locked/>
    <w:rsid w:val="00DB49A1"/>
    <w:rPr>
      <w:rFonts w:cs="Times New Roman"/>
    </w:rPr>
  </w:style>
  <w:style w:type="character" w:styleId="PageNumber">
    <w:name w:val="page number"/>
    <w:basedOn w:val="DefaultParagraphFont"/>
    <w:uiPriority w:val="99"/>
    <w:rsid w:val="00060459"/>
    <w:rPr>
      <w:rFonts w:cs="Times New Roman"/>
    </w:rPr>
  </w:style>
  <w:style w:type="paragraph" w:styleId="Header">
    <w:name w:val="header"/>
    <w:basedOn w:val="Normal"/>
    <w:link w:val="HeaderChar"/>
    <w:uiPriority w:val="99"/>
    <w:rsid w:val="00060459"/>
    <w:pPr>
      <w:tabs>
        <w:tab w:val="center" w:pos="4320"/>
        <w:tab w:val="right" w:pos="8640"/>
      </w:tabs>
    </w:pPr>
  </w:style>
  <w:style w:type="character" w:customStyle="1" w:styleId="HeaderChar">
    <w:name w:val="Header Char"/>
    <w:basedOn w:val="DefaultParagraphFont"/>
    <w:link w:val="Header"/>
    <w:uiPriority w:val="99"/>
    <w:locked/>
    <w:rsid w:val="003F00B6"/>
    <w:rPr>
      <w:rFonts w:cs="Times New Roman"/>
      <w:sz w:val="20"/>
      <w:szCs w:val="20"/>
    </w:rPr>
  </w:style>
  <w:style w:type="paragraph" w:styleId="BalloonText">
    <w:name w:val="Balloon Text"/>
    <w:basedOn w:val="Normal"/>
    <w:link w:val="BalloonTextChar"/>
    <w:uiPriority w:val="99"/>
    <w:rsid w:val="00232E1C"/>
    <w:rPr>
      <w:rFonts w:ascii="Tahoma" w:hAnsi="Tahoma" w:cs="Tahoma"/>
      <w:sz w:val="16"/>
      <w:szCs w:val="16"/>
    </w:rPr>
  </w:style>
  <w:style w:type="character" w:customStyle="1" w:styleId="BalloonTextChar">
    <w:name w:val="Balloon Text Char"/>
    <w:basedOn w:val="DefaultParagraphFont"/>
    <w:link w:val="BalloonText"/>
    <w:uiPriority w:val="99"/>
    <w:locked/>
    <w:rsid w:val="00232E1C"/>
    <w:rPr>
      <w:rFonts w:ascii="Tahoma" w:hAnsi="Tahoma" w:cs="Tahoma"/>
      <w:sz w:val="16"/>
      <w:szCs w:val="16"/>
    </w:rPr>
  </w:style>
  <w:style w:type="paragraph" w:styleId="ListParagraph">
    <w:name w:val="List Paragraph"/>
    <w:basedOn w:val="Normal"/>
    <w:link w:val="ListParagraphChar"/>
    <w:uiPriority w:val="99"/>
    <w:qFormat/>
    <w:rsid w:val="00E60DB0"/>
    <w:pPr>
      <w:ind w:left="720"/>
      <w:contextualSpacing/>
    </w:pPr>
  </w:style>
  <w:style w:type="character" w:styleId="CommentReference">
    <w:name w:val="annotation reference"/>
    <w:basedOn w:val="DefaultParagraphFont"/>
    <w:uiPriority w:val="99"/>
    <w:rsid w:val="000E5AB6"/>
    <w:rPr>
      <w:rFonts w:cs="Times New Roman"/>
      <w:sz w:val="16"/>
      <w:szCs w:val="16"/>
    </w:rPr>
  </w:style>
  <w:style w:type="paragraph" w:styleId="CommentText">
    <w:name w:val="annotation text"/>
    <w:basedOn w:val="Normal"/>
    <w:link w:val="CommentTextChar"/>
    <w:uiPriority w:val="99"/>
    <w:rsid w:val="000E5AB6"/>
  </w:style>
  <w:style w:type="character" w:customStyle="1" w:styleId="CommentTextChar">
    <w:name w:val="Comment Text Char"/>
    <w:basedOn w:val="DefaultParagraphFont"/>
    <w:link w:val="CommentText"/>
    <w:uiPriority w:val="99"/>
    <w:locked/>
    <w:rsid w:val="000E5AB6"/>
    <w:rPr>
      <w:rFonts w:cs="Times New Roman"/>
    </w:rPr>
  </w:style>
  <w:style w:type="paragraph" w:styleId="CommentSubject">
    <w:name w:val="annotation subject"/>
    <w:basedOn w:val="CommentText"/>
    <w:next w:val="CommentText"/>
    <w:link w:val="CommentSubjectChar"/>
    <w:uiPriority w:val="99"/>
    <w:rsid w:val="000E5AB6"/>
    <w:rPr>
      <w:b/>
      <w:bCs/>
    </w:rPr>
  </w:style>
  <w:style w:type="character" w:customStyle="1" w:styleId="CommentSubjectChar">
    <w:name w:val="Comment Subject Char"/>
    <w:basedOn w:val="CommentTextChar"/>
    <w:link w:val="CommentSubject"/>
    <w:uiPriority w:val="99"/>
    <w:locked/>
    <w:rsid w:val="000E5AB6"/>
    <w:rPr>
      <w:rFonts w:cs="Times New Roman"/>
      <w:b/>
      <w:bCs/>
    </w:rPr>
  </w:style>
  <w:style w:type="paragraph" w:customStyle="1" w:styleId="ClauseText9">
    <w:name w:val="Clause Text 9"/>
    <w:next w:val="Normal"/>
    <w:uiPriority w:val="99"/>
    <w:rsid w:val="00B95413"/>
    <w:pPr>
      <w:widowControl w:val="0"/>
      <w:autoSpaceDE w:val="0"/>
      <w:autoSpaceDN w:val="0"/>
      <w:adjustRightInd w:val="0"/>
    </w:pPr>
  </w:style>
  <w:style w:type="paragraph" w:styleId="TOCHeading">
    <w:name w:val="TOC Heading"/>
    <w:basedOn w:val="Heading1"/>
    <w:next w:val="Normal"/>
    <w:uiPriority w:val="39"/>
    <w:semiHidden/>
    <w:unhideWhenUsed/>
    <w:qFormat/>
    <w:rsid w:val="00205B0C"/>
    <w:pPr>
      <w:widowControl/>
      <w:autoSpaceDE/>
      <w:autoSpaceDN/>
      <w:adjustRightInd/>
      <w:spacing w:line="276" w:lineRule="auto"/>
      <w:outlineLvl w:val="9"/>
    </w:pPr>
  </w:style>
  <w:style w:type="paragraph" w:styleId="TOC3">
    <w:name w:val="toc 3"/>
    <w:basedOn w:val="Normal"/>
    <w:next w:val="Normal"/>
    <w:autoRedefine/>
    <w:uiPriority w:val="39"/>
    <w:unhideWhenUsed/>
    <w:locked/>
    <w:rsid w:val="009549CD"/>
    <w:pPr>
      <w:ind w:left="400"/>
    </w:pPr>
    <w:rPr>
      <w:rFonts w:asciiTheme="minorHAnsi" w:hAnsiTheme="minorHAnsi"/>
      <w:i/>
      <w:iCs/>
    </w:rPr>
  </w:style>
  <w:style w:type="paragraph" w:styleId="TOC4">
    <w:name w:val="toc 4"/>
    <w:basedOn w:val="Normal"/>
    <w:next w:val="Normal"/>
    <w:autoRedefine/>
    <w:uiPriority w:val="39"/>
    <w:unhideWhenUsed/>
    <w:locked/>
    <w:rsid w:val="009549CD"/>
    <w:pPr>
      <w:ind w:left="600"/>
    </w:pPr>
    <w:rPr>
      <w:rFonts w:asciiTheme="minorHAnsi" w:hAnsiTheme="minorHAnsi"/>
      <w:sz w:val="18"/>
      <w:szCs w:val="18"/>
    </w:rPr>
  </w:style>
  <w:style w:type="paragraph" w:styleId="TOC5">
    <w:name w:val="toc 5"/>
    <w:basedOn w:val="Normal"/>
    <w:next w:val="Normal"/>
    <w:autoRedefine/>
    <w:uiPriority w:val="39"/>
    <w:unhideWhenUsed/>
    <w:locked/>
    <w:rsid w:val="009549CD"/>
    <w:pPr>
      <w:ind w:left="800"/>
    </w:pPr>
    <w:rPr>
      <w:rFonts w:asciiTheme="minorHAnsi" w:hAnsiTheme="minorHAnsi"/>
      <w:sz w:val="18"/>
      <w:szCs w:val="18"/>
    </w:rPr>
  </w:style>
  <w:style w:type="paragraph" w:styleId="TOC6">
    <w:name w:val="toc 6"/>
    <w:basedOn w:val="Normal"/>
    <w:next w:val="Normal"/>
    <w:autoRedefine/>
    <w:uiPriority w:val="39"/>
    <w:unhideWhenUsed/>
    <w:locked/>
    <w:rsid w:val="009549CD"/>
    <w:pPr>
      <w:ind w:left="1000"/>
    </w:pPr>
    <w:rPr>
      <w:rFonts w:asciiTheme="minorHAnsi" w:hAnsiTheme="minorHAnsi"/>
      <w:sz w:val="18"/>
      <w:szCs w:val="18"/>
    </w:rPr>
  </w:style>
  <w:style w:type="paragraph" w:styleId="TOC7">
    <w:name w:val="toc 7"/>
    <w:basedOn w:val="Normal"/>
    <w:next w:val="Normal"/>
    <w:autoRedefine/>
    <w:uiPriority w:val="39"/>
    <w:unhideWhenUsed/>
    <w:locked/>
    <w:rsid w:val="009549CD"/>
    <w:pPr>
      <w:ind w:left="1200"/>
    </w:pPr>
    <w:rPr>
      <w:rFonts w:asciiTheme="minorHAnsi" w:hAnsiTheme="minorHAnsi"/>
      <w:sz w:val="18"/>
      <w:szCs w:val="18"/>
    </w:rPr>
  </w:style>
  <w:style w:type="paragraph" w:styleId="TOC8">
    <w:name w:val="toc 8"/>
    <w:basedOn w:val="Normal"/>
    <w:next w:val="Normal"/>
    <w:autoRedefine/>
    <w:uiPriority w:val="39"/>
    <w:unhideWhenUsed/>
    <w:locked/>
    <w:rsid w:val="009549CD"/>
    <w:pPr>
      <w:ind w:left="1400"/>
    </w:pPr>
    <w:rPr>
      <w:rFonts w:asciiTheme="minorHAnsi" w:hAnsiTheme="minorHAnsi"/>
      <w:sz w:val="18"/>
      <w:szCs w:val="18"/>
    </w:rPr>
  </w:style>
  <w:style w:type="paragraph" w:styleId="TOC9">
    <w:name w:val="toc 9"/>
    <w:basedOn w:val="Normal"/>
    <w:next w:val="Normal"/>
    <w:autoRedefine/>
    <w:uiPriority w:val="39"/>
    <w:unhideWhenUsed/>
    <w:locked/>
    <w:rsid w:val="009549CD"/>
    <w:pPr>
      <w:ind w:left="1600"/>
    </w:pPr>
    <w:rPr>
      <w:rFonts w:asciiTheme="minorHAnsi" w:hAnsiTheme="minorHAnsi"/>
      <w:sz w:val="18"/>
      <w:szCs w:val="18"/>
    </w:rPr>
  </w:style>
  <w:style w:type="paragraph" w:styleId="FootnoteText">
    <w:name w:val="footnote text"/>
    <w:basedOn w:val="Normal"/>
    <w:link w:val="FootnoteTextChar"/>
    <w:uiPriority w:val="99"/>
    <w:semiHidden/>
    <w:unhideWhenUsed/>
    <w:rsid w:val="001529B4"/>
  </w:style>
  <w:style w:type="character" w:customStyle="1" w:styleId="FootnoteTextChar">
    <w:name w:val="Footnote Text Char"/>
    <w:basedOn w:val="DefaultParagraphFont"/>
    <w:link w:val="FootnoteText"/>
    <w:uiPriority w:val="99"/>
    <w:semiHidden/>
    <w:rsid w:val="001529B4"/>
  </w:style>
  <w:style w:type="character" w:styleId="FootnoteReference">
    <w:name w:val="footnote reference"/>
    <w:basedOn w:val="DefaultParagraphFont"/>
    <w:uiPriority w:val="99"/>
    <w:semiHidden/>
    <w:unhideWhenUsed/>
    <w:rsid w:val="001529B4"/>
    <w:rPr>
      <w:vertAlign w:val="superscript"/>
    </w:rPr>
  </w:style>
  <w:style w:type="table" w:styleId="TableGrid">
    <w:name w:val="Table Grid"/>
    <w:basedOn w:val="TableNormal"/>
    <w:locked/>
    <w:rsid w:val="00CF4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ListParagraph"/>
    <w:link w:val="Level2Char"/>
    <w:qFormat/>
    <w:rsid w:val="00F528AC"/>
    <w:pPr>
      <w:numPr>
        <w:numId w:val="26"/>
      </w:numPr>
      <w:ind w:hanging="720"/>
      <w:outlineLvl w:val="1"/>
    </w:pPr>
    <w:rPr>
      <w:rFonts w:asciiTheme="minorHAnsi" w:hAnsiTheme="minorHAnsi" w:cstheme="minorHAnsi"/>
      <w:b/>
      <w:caps/>
      <w:sz w:val="24"/>
      <w:szCs w:val="24"/>
    </w:rPr>
  </w:style>
  <w:style w:type="character" w:customStyle="1" w:styleId="Level2Char">
    <w:name w:val="Level 2 Char"/>
    <w:basedOn w:val="DefaultParagraphFont"/>
    <w:link w:val="Level2"/>
    <w:rsid w:val="00F528AC"/>
    <w:rPr>
      <w:rFonts w:asciiTheme="minorHAnsi" w:hAnsiTheme="minorHAnsi" w:cstheme="minorHAnsi"/>
      <w:b/>
      <w:caps/>
      <w:sz w:val="24"/>
      <w:szCs w:val="24"/>
    </w:rPr>
  </w:style>
  <w:style w:type="character" w:customStyle="1" w:styleId="ListParagraphChar">
    <w:name w:val="List Paragraph Char"/>
    <w:basedOn w:val="DefaultParagraphFont"/>
    <w:link w:val="ListParagraph"/>
    <w:uiPriority w:val="99"/>
    <w:locked/>
    <w:rsid w:val="00A5239B"/>
  </w:style>
  <w:style w:type="character" w:styleId="PlaceholderText">
    <w:name w:val="Placeholder Text"/>
    <w:basedOn w:val="DefaultParagraphFont"/>
    <w:uiPriority w:val="99"/>
    <w:semiHidden/>
    <w:rsid w:val="00C51224"/>
    <w:rPr>
      <w:color w:val="808080"/>
    </w:rPr>
  </w:style>
  <w:style w:type="paragraph" w:customStyle="1" w:styleId="Default">
    <w:name w:val="Default"/>
    <w:rsid w:val="00805973"/>
    <w:pPr>
      <w:autoSpaceDE w:val="0"/>
      <w:autoSpaceDN w:val="0"/>
      <w:adjustRightInd w:val="0"/>
    </w:pPr>
    <w:rPr>
      <w:color w:val="000000"/>
      <w:sz w:val="24"/>
      <w:szCs w:val="24"/>
    </w:rPr>
  </w:style>
  <w:style w:type="character" w:customStyle="1" w:styleId="ptext-18">
    <w:name w:val="ptext-18"/>
    <w:basedOn w:val="DefaultParagraphFont"/>
    <w:rsid w:val="00A01784"/>
  </w:style>
  <w:style w:type="character" w:customStyle="1" w:styleId="enumbell1">
    <w:name w:val="enumbell1"/>
    <w:basedOn w:val="DefaultParagraphFont"/>
    <w:rsid w:val="00A01784"/>
    <w:rPr>
      <w:b/>
      <w:bCs/>
    </w:rPr>
  </w:style>
  <w:style w:type="paragraph" w:styleId="Revision">
    <w:name w:val="Revision"/>
    <w:hidden/>
    <w:uiPriority w:val="99"/>
    <w:semiHidden/>
    <w:rsid w:val="003A0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2971">
      <w:bodyDiv w:val="1"/>
      <w:marLeft w:val="0"/>
      <w:marRight w:val="0"/>
      <w:marTop w:val="0"/>
      <w:marBottom w:val="0"/>
      <w:divBdr>
        <w:top w:val="none" w:sz="0" w:space="0" w:color="auto"/>
        <w:left w:val="none" w:sz="0" w:space="0" w:color="auto"/>
        <w:bottom w:val="none" w:sz="0" w:space="0" w:color="auto"/>
        <w:right w:val="none" w:sz="0" w:space="0" w:color="auto"/>
      </w:divBdr>
    </w:div>
    <w:div w:id="378474988">
      <w:bodyDiv w:val="1"/>
      <w:marLeft w:val="0"/>
      <w:marRight w:val="0"/>
      <w:marTop w:val="0"/>
      <w:marBottom w:val="0"/>
      <w:divBdr>
        <w:top w:val="none" w:sz="0" w:space="0" w:color="auto"/>
        <w:left w:val="none" w:sz="0" w:space="0" w:color="auto"/>
        <w:bottom w:val="none" w:sz="0" w:space="0" w:color="auto"/>
        <w:right w:val="none" w:sz="0" w:space="0" w:color="auto"/>
      </w:divBdr>
    </w:div>
    <w:div w:id="876236526">
      <w:marLeft w:val="0"/>
      <w:marRight w:val="0"/>
      <w:marTop w:val="0"/>
      <w:marBottom w:val="0"/>
      <w:divBdr>
        <w:top w:val="none" w:sz="0" w:space="0" w:color="auto"/>
        <w:left w:val="none" w:sz="0" w:space="0" w:color="auto"/>
        <w:bottom w:val="none" w:sz="0" w:space="0" w:color="auto"/>
        <w:right w:val="none" w:sz="0" w:space="0" w:color="auto"/>
      </w:divBdr>
      <w:divsChild>
        <w:div w:id="876236527">
          <w:marLeft w:val="0"/>
          <w:marRight w:val="0"/>
          <w:marTop w:val="0"/>
          <w:marBottom w:val="0"/>
          <w:divBdr>
            <w:top w:val="none" w:sz="0" w:space="0" w:color="auto"/>
            <w:left w:val="none" w:sz="0" w:space="0" w:color="auto"/>
            <w:bottom w:val="none" w:sz="0" w:space="0" w:color="auto"/>
            <w:right w:val="none" w:sz="0" w:space="0" w:color="auto"/>
          </w:divBdr>
          <w:divsChild>
            <w:div w:id="87623652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131557974">
      <w:bodyDiv w:val="1"/>
      <w:marLeft w:val="0"/>
      <w:marRight w:val="0"/>
      <w:marTop w:val="0"/>
      <w:marBottom w:val="0"/>
      <w:divBdr>
        <w:top w:val="none" w:sz="0" w:space="0" w:color="auto"/>
        <w:left w:val="none" w:sz="0" w:space="0" w:color="auto"/>
        <w:bottom w:val="none" w:sz="0" w:space="0" w:color="auto"/>
        <w:right w:val="none" w:sz="0" w:space="0" w:color="auto"/>
      </w:divBdr>
    </w:div>
    <w:div w:id="1160341591">
      <w:bodyDiv w:val="1"/>
      <w:marLeft w:val="0"/>
      <w:marRight w:val="0"/>
      <w:marTop w:val="0"/>
      <w:marBottom w:val="0"/>
      <w:divBdr>
        <w:top w:val="none" w:sz="0" w:space="0" w:color="auto"/>
        <w:left w:val="none" w:sz="0" w:space="0" w:color="auto"/>
        <w:bottom w:val="none" w:sz="0" w:space="0" w:color="auto"/>
        <w:right w:val="none" w:sz="0" w:space="0" w:color="auto"/>
      </w:divBdr>
    </w:div>
    <w:div w:id="1170948476">
      <w:bodyDiv w:val="1"/>
      <w:marLeft w:val="0"/>
      <w:marRight w:val="0"/>
      <w:marTop w:val="0"/>
      <w:marBottom w:val="0"/>
      <w:divBdr>
        <w:top w:val="none" w:sz="0" w:space="0" w:color="auto"/>
        <w:left w:val="none" w:sz="0" w:space="0" w:color="auto"/>
        <w:bottom w:val="none" w:sz="0" w:space="0" w:color="auto"/>
        <w:right w:val="none" w:sz="0" w:space="0" w:color="auto"/>
      </w:divBdr>
    </w:div>
    <w:div w:id="1581135853">
      <w:bodyDiv w:val="1"/>
      <w:marLeft w:val="0"/>
      <w:marRight w:val="0"/>
      <w:marTop w:val="0"/>
      <w:marBottom w:val="0"/>
      <w:divBdr>
        <w:top w:val="none" w:sz="0" w:space="0" w:color="auto"/>
        <w:left w:val="none" w:sz="0" w:space="0" w:color="auto"/>
        <w:bottom w:val="none" w:sz="0" w:space="0" w:color="auto"/>
        <w:right w:val="none" w:sz="0" w:space="0" w:color="auto"/>
      </w:divBdr>
    </w:div>
    <w:div w:id="1871333091">
      <w:bodyDiv w:val="1"/>
      <w:marLeft w:val="0"/>
      <w:marRight w:val="0"/>
      <w:marTop w:val="0"/>
      <w:marBottom w:val="0"/>
      <w:divBdr>
        <w:top w:val="none" w:sz="0" w:space="0" w:color="auto"/>
        <w:left w:val="none" w:sz="0" w:space="0" w:color="auto"/>
        <w:bottom w:val="none" w:sz="0" w:space="0" w:color="auto"/>
        <w:right w:val="none" w:sz="0" w:space="0" w:color="auto"/>
      </w:divBdr>
      <w:divsChild>
        <w:div w:id="1829980862">
          <w:marLeft w:val="0"/>
          <w:marRight w:val="0"/>
          <w:marTop w:val="0"/>
          <w:marBottom w:val="0"/>
          <w:divBdr>
            <w:top w:val="none" w:sz="0" w:space="0" w:color="auto"/>
            <w:left w:val="none" w:sz="0" w:space="0" w:color="auto"/>
            <w:bottom w:val="none" w:sz="0" w:space="0" w:color="auto"/>
            <w:right w:val="none" w:sz="0" w:space="0" w:color="auto"/>
          </w:divBdr>
          <w:divsChild>
            <w:div w:id="406996676">
              <w:marLeft w:val="0"/>
              <w:marRight w:val="0"/>
              <w:marTop w:val="0"/>
              <w:marBottom w:val="0"/>
              <w:divBdr>
                <w:top w:val="none" w:sz="0" w:space="0" w:color="auto"/>
                <w:left w:val="none" w:sz="0" w:space="0" w:color="auto"/>
                <w:bottom w:val="none" w:sz="0" w:space="0" w:color="auto"/>
                <w:right w:val="none" w:sz="0" w:space="0" w:color="auto"/>
              </w:divBdr>
              <w:divsChild>
                <w:div w:id="439951990">
                  <w:marLeft w:val="0"/>
                  <w:marRight w:val="0"/>
                  <w:marTop w:val="0"/>
                  <w:marBottom w:val="0"/>
                  <w:divBdr>
                    <w:top w:val="none" w:sz="0" w:space="0" w:color="auto"/>
                    <w:left w:val="none" w:sz="0" w:space="0" w:color="auto"/>
                    <w:bottom w:val="none" w:sz="0" w:space="0" w:color="auto"/>
                    <w:right w:val="none" w:sz="0" w:space="0" w:color="auto"/>
                  </w:divBdr>
                  <w:divsChild>
                    <w:div w:id="1858039479">
                      <w:marLeft w:val="0"/>
                      <w:marRight w:val="0"/>
                      <w:marTop w:val="0"/>
                      <w:marBottom w:val="0"/>
                      <w:divBdr>
                        <w:top w:val="none" w:sz="0" w:space="0" w:color="auto"/>
                        <w:left w:val="none" w:sz="0" w:space="0" w:color="auto"/>
                        <w:bottom w:val="none" w:sz="0" w:space="0" w:color="auto"/>
                        <w:right w:val="none" w:sz="0" w:space="0" w:color="auto"/>
                      </w:divBdr>
                      <w:divsChild>
                        <w:div w:id="628323532">
                          <w:marLeft w:val="0"/>
                          <w:marRight w:val="0"/>
                          <w:marTop w:val="0"/>
                          <w:marBottom w:val="0"/>
                          <w:divBdr>
                            <w:top w:val="none" w:sz="0" w:space="0" w:color="auto"/>
                            <w:left w:val="none" w:sz="0" w:space="0" w:color="auto"/>
                            <w:bottom w:val="none" w:sz="0" w:space="0" w:color="auto"/>
                            <w:right w:val="none" w:sz="0" w:space="0" w:color="auto"/>
                          </w:divBdr>
                          <w:divsChild>
                            <w:div w:id="1145590764">
                              <w:marLeft w:val="0"/>
                              <w:marRight w:val="0"/>
                              <w:marTop w:val="0"/>
                              <w:marBottom w:val="0"/>
                              <w:divBdr>
                                <w:top w:val="none" w:sz="0" w:space="0" w:color="auto"/>
                                <w:left w:val="none" w:sz="0" w:space="0" w:color="auto"/>
                                <w:bottom w:val="none" w:sz="0" w:space="0" w:color="auto"/>
                                <w:right w:val="none" w:sz="0" w:space="0" w:color="auto"/>
                              </w:divBdr>
                              <w:divsChild>
                                <w:div w:id="478035410">
                                  <w:marLeft w:val="0"/>
                                  <w:marRight w:val="0"/>
                                  <w:marTop w:val="0"/>
                                  <w:marBottom w:val="0"/>
                                  <w:divBdr>
                                    <w:top w:val="none" w:sz="0" w:space="0" w:color="auto"/>
                                    <w:left w:val="none" w:sz="0" w:space="0" w:color="auto"/>
                                    <w:bottom w:val="none" w:sz="0" w:space="0" w:color="auto"/>
                                    <w:right w:val="none" w:sz="0" w:space="0" w:color="auto"/>
                                  </w:divBdr>
                                  <w:divsChild>
                                    <w:div w:id="822115661">
                                      <w:marLeft w:val="0"/>
                                      <w:marRight w:val="0"/>
                                      <w:marTop w:val="0"/>
                                      <w:marBottom w:val="0"/>
                                      <w:divBdr>
                                        <w:top w:val="none" w:sz="0" w:space="0" w:color="auto"/>
                                        <w:left w:val="none" w:sz="0" w:space="0" w:color="auto"/>
                                        <w:bottom w:val="none" w:sz="0" w:space="0" w:color="auto"/>
                                        <w:right w:val="none" w:sz="0" w:space="0" w:color="auto"/>
                                      </w:divBdr>
                                      <w:divsChild>
                                        <w:div w:id="111438083">
                                          <w:marLeft w:val="0"/>
                                          <w:marRight w:val="0"/>
                                          <w:marTop w:val="0"/>
                                          <w:marBottom w:val="0"/>
                                          <w:divBdr>
                                            <w:top w:val="none" w:sz="0" w:space="0" w:color="auto"/>
                                            <w:left w:val="none" w:sz="0" w:space="0" w:color="auto"/>
                                            <w:bottom w:val="none" w:sz="0" w:space="0" w:color="auto"/>
                                            <w:right w:val="none" w:sz="0" w:space="0" w:color="auto"/>
                                          </w:divBdr>
                                          <w:divsChild>
                                            <w:div w:id="957028587">
                                              <w:marLeft w:val="0"/>
                                              <w:marRight w:val="0"/>
                                              <w:marTop w:val="0"/>
                                              <w:marBottom w:val="0"/>
                                              <w:divBdr>
                                                <w:top w:val="none" w:sz="0" w:space="0" w:color="auto"/>
                                                <w:left w:val="none" w:sz="0" w:space="0" w:color="auto"/>
                                                <w:bottom w:val="none" w:sz="0" w:space="0" w:color="auto"/>
                                                <w:right w:val="none" w:sz="0" w:space="0" w:color="auto"/>
                                              </w:divBdr>
                                              <w:divsChild>
                                                <w:div w:id="560557655">
                                                  <w:marLeft w:val="0"/>
                                                  <w:marRight w:val="0"/>
                                                  <w:marTop w:val="0"/>
                                                  <w:marBottom w:val="0"/>
                                                  <w:divBdr>
                                                    <w:top w:val="none" w:sz="0" w:space="0" w:color="auto"/>
                                                    <w:left w:val="none" w:sz="0" w:space="0" w:color="auto"/>
                                                    <w:bottom w:val="none" w:sz="0" w:space="0" w:color="auto"/>
                                                    <w:right w:val="none" w:sz="0" w:space="0" w:color="auto"/>
                                                  </w:divBdr>
                                                  <w:divsChild>
                                                    <w:div w:id="1532762161">
                                                      <w:marLeft w:val="0"/>
                                                      <w:marRight w:val="0"/>
                                                      <w:marTop w:val="0"/>
                                                      <w:marBottom w:val="0"/>
                                                      <w:divBdr>
                                                        <w:top w:val="none" w:sz="0" w:space="0" w:color="auto"/>
                                                        <w:left w:val="none" w:sz="0" w:space="0" w:color="auto"/>
                                                        <w:bottom w:val="none" w:sz="0" w:space="0" w:color="auto"/>
                                                        <w:right w:val="none" w:sz="0" w:space="0" w:color="auto"/>
                                                      </w:divBdr>
                                                      <w:divsChild>
                                                        <w:div w:id="1067339340">
                                                          <w:marLeft w:val="0"/>
                                                          <w:marRight w:val="0"/>
                                                          <w:marTop w:val="0"/>
                                                          <w:marBottom w:val="0"/>
                                                          <w:divBdr>
                                                            <w:top w:val="none" w:sz="0" w:space="0" w:color="auto"/>
                                                            <w:left w:val="none" w:sz="0" w:space="0" w:color="auto"/>
                                                            <w:bottom w:val="none" w:sz="0" w:space="0" w:color="auto"/>
                                                            <w:right w:val="none" w:sz="0" w:space="0" w:color="auto"/>
                                                          </w:divBdr>
                                                          <w:divsChild>
                                                            <w:div w:id="532311376">
                                                              <w:marLeft w:val="0"/>
                                                              <w:marRight w:val="0"/>
                                                              <w:marTop w:val="0"/>
                                                              <w:marBottom w:val="0"/>
                                                              <w:divBdr>
                                                                <w:top w:val="none" w:sz="0" w:space="0" w:color="auto"/>
                                                                <w:left w:val="none" w:sz="0" w:space="0" w:color="auto"/>
                                                                <w:bottom w:val="none" w:sz="0" w:space="0" w:color="auto"/>
                                                                <w:right w:val="none" w:sz="0" w:space="0" w:color="auto"/>
                                                              </w:divBdr>
                                                              <w:divsChild>
                                                                <w:div w:id="1850219493">
                                                                  <w:marLeft w:val="0"/>
                                                                  <w:marRight w:val="0"/>
                                                                  <w:marTop w:val="0"/>
                                                                  <w:marBottom w:val="0"/>
                                                                  <w:divBdr>
                                                                    <w:top w:val="none" w:sz="0" w:space="0" w:color="auto"/>
                                                                    <w:left w:val="none" w:sz="0" w:space="0" w:color="auto"/>
                                                                    <w:bottom w:val="none" w:sz="0" w:space="0" w:color="auto"/>
                                                                    <w:right w:val="none" w:sz="0" w:space="0" w:color="auto"/>
                                                                  </w:divBdr>
                                                                  <w:divsChild>
                                                                    <w:div w:id="1017075555">
                                                                      <w:marLeft w:val="0"/>
                                                                      <w:marRight w:val="0"/>
                                                                      <w:marTop w:val="0"/>
                                                                      <w:marBottom w:val="0"/>
                                                                      <w:divBdr>
                                                                        <w:top w:val="none" w:sz="0" w:space="0" w:color="auto"/>
                                                                        <w:left w:val="none" w:sz="0" w:space="0" w:color="auto"/>
                                                                        <w:bottom w:val="none" w:sz="0" w:space="0" w:color="auto"/>
                                                                        <w:right w:val="none" w:sz="0" w:space="0" w:color="auto"/>
                                                                      </w:divBdr>
                                                                    </w:div>
                                                                    <w:div w:id="322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PA-E-CO@hq.do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96828-8B0C-4FA5-8175-8660DD56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6265</Words>
  <Characters>35713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ATTACHMENT 1:</vt:lpstr>
    </vt:vector>
  </TitlesOfParts>
  <Company>U.S. Department of Energy</Company>
  <LinksUpToDate>false</LinksUpToDate>
  <CharactersWithSpaces>41895</CharactersWithSpaces>
  <SharedDoc>false</SharedDoc>
  <HLinks>
    <vt:vector size="756" baseType="variant">
      <vt:variant>
        <vt:i4>7602184</vt:i4>
      </vt:variant>
      <vt:variant>
        <vt:i4>753</vt:i4>
      </vt:variant>
      <vt:variant>
        <vt:i4>0</vt:i4>
      </vt:variant>
      <vt:variant>
        <vt:i4>5</vt:i4>
      </vt:variant>
      <vt:variant>
        <vt:lpwstr>mailto:ARPA-E-CO@hq.doe.gov</vt:lpwstr>
      </vt:variant>
      <vt:variant>
        <vt:lpwstr/>
      </vt:variant>
      <vt:variant>
        <vt:i4>1835069</vt:i4>
      </vt:variant>
      <vt:variant>
        <vt:i4>746</vt:i4>
      </vt:variant>
      <vt:variant>
        <vt:i4>0</vt:i4>
      </vt:variant>
      <vt:variant>
        <vt:i4>5</vt:i4>
      </vt:variant>
      <vt:variant>
        <vt:lpwstr/>
      </vt:variant>
      <vt:variant>
        <vt:lpwstr>_Toc263682492</vt:lpwstr>
      </vt:variant>
      <vt:variant>
        <vt:i4>1835069</vt:i4>
      </vt:variant>
      <vt:variant>
        <vt:i4>740</vt:i4>
      </vt:variant>
      <vt:variant>
        <vt:i4>0</vt:i4>
      </vt:variant>
      <vt:variant>
        <vt:i4>5</vt:i4>
      </vt:variant>
      <vt:variant>
        <vt:lpwstr/>
      </vt:variant>
      <vt:variant>
        <vt:lpwstr>_Toc263682491</vt:lpwstr>
      </vt:variant>
      <vt:variant>
        <vt:i4>1900605</vt:i4>
      </vt:variant>
      <vt:variant>
        <vt:i4>734</vt:i4>
      </vt:variant>
      <vt:variant>
        <vt:i4>0</vt:i4>
      </vt:variant>
      <vt:variant>
        <vt:i4>5</vt:i4>
      </vt:variant>
      <vt:variant>
        <vt:lpwstr/>
      </vt:variant>
      <vt:variant>
        <vt:lpwstr>_Toc263682489</vt:lpwstr>
      </vt:variant>
      <vt:variant>
        <vt:i4>1900605</vt:i4>
      </vt:variant>
      <vt:variant>
        <vt:i4>728</vt:i4>
      </vt:variant>
      <vt:variant>
        <vt:i4>0</vt:i4>
      </vt:variant>
      <vt:variant>
        <vt:i4>5</vt:i4>
      </vt:variant>
      <vt:variant>
        <vt:lpwstr/>
      </vt:variant>
      <vt:variant>
        <vt:lpwstr>_Toc263682487</vt:lpwstr>
      </vt:variant>
      <vt:variant>
        <vt:i4>1900605</vt:i4>
      </vt:variant>
      <vt:variant>
        <vt:i4>722</vt:i4>
      </vt:variant>
      <vt:variant>
        <vt:i4>0</vt:i4>
      </vt:variant>
      <vt:variant>
        <vt:i4>5</vt:i4>
      </vt:variant>
      <vt:variant>
        <vt:lpwstr/>
      </vt:variant>
      <vt:variant>
        <vt:lpwstr>_Toc263682486</vt:lpwstr>
      </vt:variant>
      <vt:variant>
        <vt:i4>1900605</vt:i4>
      </vt:variant>
      <vt:variant>
        <vt:i4>716</vt:i4>
      </vt:variant>
      <vt:variant>
        <vt:i4>0</vt:i4>
      </vt:variant>
      <vt:variant>
        <vt:i4>5</vt:i4>
      </vt:variant>
      <vt:variant>
        <vt:lpwstr/>
      </vt:variant>
      <vt:variant>
        <vt:lpwstr>_Toc263682483</vt:lpwstr>
      </vt:variant>
      <vt:variant>
        <vt:i4>1900605</vt:i4>
      </vt:variant>
      <vt:variant>
        <vt:i4>710</vt:i4>
      </vt:variant>
      <vt:variant>
        <vt:i4>0</vt:i4>
      </vt:variant>
      <vt:variant>
        <vt:i4>5</vt:i4>
      </vt:variant>
      <vt:variant>
        <vt:lpwstr/>
      </vt:variant>
      <vt:variant>
        <vt:lpwstr>_Toc263682482</vt:lpwstr>
      </vt:variant>
      <vt:variant>
        <vt:i4>1900605</vt:i4>
      </vt:variant>
      <vt:variant>
        <vt:i4>704</vt:i4>
      </vt:variant>
      <vt:variant>
        <vt:i4>0</vt:i4>
      </vt:variant>
      <vt:variant>
        <vt:i4>5</vt:i4>
      </vt:variant>
      <vt:variant>
        <vt:lpwstr/>
      </vt:variant>
      <vt:variant>
        <vt:lpwstr>_Toc263682481</vt:lpwstr>
      </vt:variant>
      <vt:variant>
        <vt:i4>1900605</vt:i4>
      </vt:variant>
      <vt:variant>
        <vt:i4>698</vt:i4>
      </vt:variant>
      <vt:variant>
        <vt:i4>0</vt:i4>
      </vt:variant>
      <vt:variant>
        <vt:i4>5</vt:i4>
      </vt:variant>
      <vt:variant>
        <vt:lpwstr/>
      </vt:variant>
      <vt:variant>
        <vt:lpwstr>_Toc263682480</vt:lpwstr>
      </vt:variant>
      <vt:variant>
        <vt:i4>1179709</vt:i4>
      </vt:variant>
      <vt:variant>
        <vt:i4>692</vt:i4>
      </vt:variant>
      <vt:variant>
        <vt:i4>0</vt:i4>
      </vt:variant>
      <vt:variant>
        <vt:i4>5</vt:i4>
      </vt:variant>
      <vt:variant>
        <vt:lpwstr/>
      </vt:variant>
      <vt:variant>
        <vt:lpwstr>_Toc263682479</vt:lpwstr>
      </vt:variant>
      <vt:variant>
        <vt:i4>1179709</vt:i4>
      </vt:variant>
      <vt:variant>
        <vt:i4>686</vt:i4>
      </vt:variant>
      <vt:variant>
        <vt:i4>0</vt:i4>
      </vt:variant>
      <vt:variant>
        <vt:i4>5</vt:i4>
      </vt:variant>
      <vt:variant>
        <vt:lpwstr/>
      </vt:variant>
      <vt:variant>
        <vt:lpwstr>_Toc263682478</vt:lpwstr>
      </vt:variant>
      <vt:variant>
        <vt:i4>1179709</vt:i4>
      </vt:variant>
      <vt:variant>
        <vt:i4>680</vt:i4>
      </vt:variant>
      <vt:variant>
        <vt:i4>0</vt:i4>
      </vt:variant>
      <vt:variant>
        <vt:i4>5</vt:i4>
      </vt:variant>
      <vt:variant>
        <vt:lpwstr/>
      </vt:variant>
      <vt:variant>
        <vt:lpwstr>_Toc263682477</vt:lpwstr>
      </vt:variant>
      <vt:variant>
        <vt:i4>1179709</vt:i4>
      </vt:variant>
      <vt:variant>
        <vt:i4>674</vt:i4>
      </vt:variant>
      <vt:variant>
        <vt:i4>0</vt:i4>
      </vt:variant>
      <vt:variant>
        <vt:i4>5</vt:i4>
      </vt:variant>
      <vt:variant>
        <vt:lpwstr/>
      </vt:variant>
      <vt:variant>
        <vt:lpwstr>_Toc263682476</vt:lpwstr>
      </vt:variant>
      <vt:variant>
        <vt:i4>1179709</vt:i4>
      </vt:variant>
      <vt:variant>
        <vt:i4>668</vt:i4>
      </vt:variant>
      <vt:variant>
        <vt:i4>0</vt:i4>
      </vt:variant>
      <vt:variant>
        <vt:i4>5</vt:i4>
      </vt:variant>
      <vt:variant>
        <vt:lpwstr/>
      </vt:variant>
      <vt:variant>
        <vt:lpwstr>_Toc263682475</vt:lpwstr>
      </vt:variant>
      <vt:variant>
        <vt:i4>1179709</vt:i4>
      </vt:variant>
      <vt:variant>
        <vt:i4>662</vt:i4>
      </vt:variant>
      <vt:variant>
        <vt:i4>0</vt:i4>
      </vt:variant>
      <vt:variant>
        <vt:i4>5</vt:i4>
      </vt:variant>
      <vt:variant>
        <vt:lpwstr/>
      </vt:variant>
      <vt:variant>
        <vt:lpwstr>_Toc263682473</vt:lpwstr>
      </vt:variant>
      <vt:variant>
        <vt:i4>1179709</vt:i4>
      </vt:variant>
      <vt:variant>
        <vt:i4>656</vt:i4>
      </vt:variant>
      <vt:variant>
        <vt:i4>0</vt:i4>
      </vt:variant>
      <vt:variant>
        <vt:i4>5</vt:i4>
      </vt:variant>
      <vt:variant>
        <vt:lpwstr/>
      </vt:variant>
      <vt:variant>
        <vt:lpwstr>_Toc263682472</vt:lpwstr>
      </vt:variant>
      <vt:variant>
        <vt:i4>1179709</vt:i4>
      </vt:variant>
      <vt:variant>
        <vt:i4>650</vt:i4>
      </vt:variant>
      <vt:variant>
        <vt:i4>0</vt:i4>
      </vt:variant>
      <vt:variant>
        <vt:i4>5</vt:i4>
      </vt:variant>
      <vt:variant>
        <vt:lpwstr/>
      </vt:variant>
      <vt:variant>
        <vt:lpwstr>_Toc263682471</vt:lpwstr>
      </vt:variant>
      <vt:variant>
        <vt:i4>1179709</vt:i4>
      </vt:variant>
      <vt:variant>
        <vt:i4>644</vt:i4>
      </vt:variant>
      <vt:variant>
        <vt:i4>0</vt:i4>
      </vt:variant>
      <vt:variant>
        <vt:i4>5</vt:i4>
      </vt:variant>
      <vt:variant>
        <vt:lpwstr/>
      </vt:variant>
      <vt:variant>
        <vt:lpwstr>_Toc263682470</vt:lpwstr>
      </vt:variant>
      <vt:variant>
        <vt:i4>1245245</vt:i4>
      </vt:variant>
      <vt:variant>
        <vt:i4>638</vt:i4>
      </vt:variant>
      <vt:variant>
        <vt:i4>0</vt:i4>
      </vt:variant>
      <vt:variant>
        <vt:i4>5</vt:i4>
      </vt:variant>
      <vt:variant>
        <vt:lpwstr/>
      </vt:variant>
      <vt:variant>
        <vt:lpwstr>_Toc263682469</vt:lpwstr>
      </vt:variant>
      <vt:variant>
        <vt:i4>1245245</vt:i4>
      </vt:variant>
      <vt:variant>
        <vt:i4>632</vt:i4>
      </vt:variant>
      <vt:variant>
        <vt:i4>0</vt:i4>
      </vt:variant>
      <vt:variant>
        <vt:i4>5</vt:i4>
      </vt:variant>
      <vt:variant>
        <vt:lpwstr/>
      </vt:variant>
      <vt:variant>
        <vt:lpwstr>_Toc263682468</vt:lpwstr>
      </vt:variant>
      <vt:variant>
        <vt:i4>1245245</vt:i4>
      </vt:variant>
      <vt:variant>
        <vt:i4>626</vt:i4>
      </vt:variant>
      <vt:variant>
        <vt:i4>0</vt:i4>
      </vt:variant>
      <vt:variant>
        <vt:i4>5</vt:i4>
      </vt:variant>
      <vt:variant>
        <vt:lpwstr/>
      </vt:variant>
      <vt:variant>
        <vt:lpwstr>_Toc263682467</vt:lpwstr>
      </vt:variant>
      <vt:variant>
        <vt:i4>1245245</vt:i4>
      </vt:variant>
      <vt:variant>
        <vt:i4>620</vt:i4>
      </vt:variant>
      <vt:variant>
        <vt:i4>0</vt:i4>
      </vt:variant>
      <vt:variant>
        <vt:i4>5</vt:i4>
      </vt:variant>
      <vt:variant>
        <vt:lpwstr/>
      </vt:variant>
      <vt:variant>
        <vt:lpwstr>_Toc263682466</vt:lpwstr>
      </vt:variant>
      <vt:variant>
        <vt:i4>1245245</vt:i4>
      </vt:variant>
      <vt:variant>
        <vt:i4>614</vt:i4>
      </vt:variant>
      <vt:variant>
        <vt:i4>0</vt:i4>
      </vt:variant>
      <vt:variant>
        <vt:i4>5</vt:i4>
      </vt:variant>
      <vt:variant>
        <vt:lpwstr/>
      </vt:variant>
      <vt:variant>
        <vt:lpwstr>_Toc263682465</vt:lpwstr>
      </vt:variant>
      <vt:variant>
        <vt:i4>1245245</vt:i4>
      </vt:variant>
      <vt:variant>
        <vt:i4>608</vt:i4>
      </vt:variant>
      <vt:variant>
        <vt:i4>0</vt:i4>
      </vt:variant>
      <vt:variant>
        <vt:i4>5</vt:i4>
      </vt:variant>
      <vt:variant>
        <vt:lpwstr/>
      </vt:variant>
      <vt:variant>
        <vt:lpwstr>_Toc263682464</vt:lpwstr>
      </vt:variant>
      <vt:variant>
        <vt:i4>1245245</vt:i4>
      </vt:variant>
      <vt:variant>
        <vt:i4>602</vt:i4>
      </vt:variant>
      <vt:variant>
        <vt:i4>0</vt:i4>
      </vt:variant>
      <vt:variant>
        <vt:i4>5</vt:i4>
      </vt:variant>
      <vt:variant>
        <vt:lpwstr/>
      </vt:variant>
      <vt:variant>
        <vt:lpwstr>_Toc263682463</vt:lpwstr>
      </vt:variant>
      <vt:variant>
        <vt:i4>1245245</vt:i4>
      </vt:variant>
      <vt:variant>
        <vt:i4>596</vt:i4>
      </vt:variant>
      <vt:variant>
        <vt:i4>0</vt:i4>
      </vt:variant>
      <vt:variant>
        <vt:i4>5</vt:i4>
      </vt:variant>
      <vt:variant>
        <vt:lpwstr/>
      </vt:variant>
      <vt:variant>
        <vt:lpwstr>_Toc263682462</vt:lpwstr>
      </vt:variant>
      <vt:variant>
        <vt:i4>1245245</vt:i4>
      </vt:variant>
      <vt:variant>
        <vt:i4>590</vt:i4>
      </vt:variant>
      <vt:variant>
        <vt:i4>0</vt:i4>
      </vt:variant>
      <vt:variant>
        <vt:i4>5</vt:i4>
      </vt:variant>
      <vt:variant>
        <vt:lpwstr/>
      </vt:variant>
      <vt:variant>
        <vt:lpwstr>_Toc263682461</vt:lpwstr>
      </vt:variant>
      <vt:variant>
        <vt:i4>1245245</vt:i4>
      </vt:variant>
      <vt:variant>
        <vt:i4>584</vt:i4>
      </vt:variant>
      <vt:variant>
        <vt:i4>0</vt:i4>
      </vt:variant>
      <vt:variant>
        <vt:i4>5</vt:i4>
      </vt:variant>
      <vt:variant>
        <vt:lpwstr/>
      </vt:variant>
      <vt:variant>
        <vt:lpwstr>_Toc263682460</vt:lpwstr>
      </vt:variant>
      <vt:variant>
        <vt:i4>1048637</vt:i4>
      </vt:variant>
      <vt:variant>
        <vt:i4>578</vt:i4>
      </vt:variant>
      <vt:variant>
        <vt:i4>0</vt:i4>
      </vt:variant>
      <vt:variant>
        <vt:i4>5</vt:i4>
      </vt:variant>
      <vt:variant>
        <vt:lpwstr/>
      </vt:variant>
      <vt:variant>
        <vt:lpwstr>_Toc263682459</vt:lpwstr>
      </vt:variant>
      <vt:variant>
        <vt:i4>1048637</vt:i4>
      </vt:variant>
      <vt:variant>
        <vt:i4>572</vt:i4>
      </vt:variant>
      <vt:variant>
        <vt:i4>0</vt:i4>
      </vt:variant>
      <vt:variant>
        <vt:i4>5</vt:i4>
      </vt:variant>
      <vt:variant>
        <vt:lpwstr/>
      </vt:variant>
      <vt:variant>
        <vt:lpwstr>_Toc263682458</vt:lpwstr>
      </vt:variant>
      <vt:variant>
        <vt:i4>1048637</vt:i4>
      </vt:variant>
      <vt:variant>
        <vt:i4>566</vt:i4>
      </vt:variant>
      <vt:variant>
        <vt:i4>0</vt:i4>
      </vt:variant>
      <vt:variant>
        <vt:i4>5</vt:i4>
      </vt:variant>
      <vt:variant>
        <vt:lpwstr/>
      </vt:variant>
      <vt:variant>
        <vt:lpwstr>_Toc263682456</vt:lpwstr>
      </vt:variant>
      <vt:variant>
        <vt:i4>1048637</vt:i4>
      </vt:variant>
      <vt:variant>
        <vt:i4>560</vt:i4>
      </vt:variant>
      <vt:variant>
        <vt:i4>0</vt:i4>
      </vt:variant>
      <vt:variant>
        <vt:i4>5</vt:i4>
      </vt:variant>
      <vt:variant>
        <vt:lpwstr/>
      </vt:variant>
      <vt:variant>
        <vt:lpwstr>_Toc263682455</vt:lpwstr>
      </vt:variant>
      <vt:variant>
        <vt:i4>1048637</vt:i4>
      </vt:variant>
      <vt:variant>
        <vt:i4>554</vt:i4>
      </vt:variant>
      <vt:variant>
        <vt:i4>0</vt:i4>
      </vt:variant>
      <vt:variant>
        <vt:i4>5</vt:i4>
      </vt:variant>
      <vt:variant>
        <vt:lpwstr/>
      </vt:variant>
      <vt:variant>
        <vt:lpwstr>_Toc263682454</vt:lpwstr>
      </vt:variant>
      <vt:variant>
        <vt:i4>1048637</vt:i4>
      </vt:variant>
      <vt:variant>
        <vt:i4>548</vt:i4>
      </vt:variant>
      <vt:variant>
        <vt:i4>0</vt:i4>
      </vt:variant>
      <vt:variant>
        <vt:i4>5</vt:i4>
      </vt:variant>
      <vt:variant>
        <vt:lpwstr/>
      </vt:variant>
      <vt:variant>
        <vt:lpwstr>_Toc263682453</vt:lpwstr>
      </vt:variant>
      <vt:variant>
        <vt:i4>1048637</vt:i4>
      </vt:variant>
      <vt:variant>
        <vt:i4>542</vt:i4>
      </vt:variant>
      <vt:variant>
        <vt:i4>0</vt:i4>
      </vt:variant>
      <vt:variant>
        <vt:i4>5</vt:i4>
      </vt:variant>
      <vt:variant>
        <vt:lpwstr/>
      </vt:variant>
      <vt:variant>
        <vt:lpwstr>_Toc263682452</vt:lpwstr>
      </vt:variant>
      <vt:variant>
        <vt:i4>1048637</vt:i4>
      </vt:variant>
      <vt:variant>
        <vt:i4>536</vt:i4>
      </vt:variant>
      <vt:variant>
        <vt:i4>0</vt:i4>
      </vt:variant>
      <vt:variant>
        <vt:i4>5</vt:i4>
      </vt:variant>
      <vt:variant>
        <vt:lpwstr/>
      </vt:variant>
      <vt:variant>
        <vt:lpwstr>_Toc263682451</vt:lpwstr>
      </vt:variant>
      <vt:variant>
        <vt:i4>1048637</vt:i4>
      </vt:variant>
      <vt:variant>
        <vt:i4>530</vt:i4>
      </vt:variant>
      <vt:variant>
        <vt:i4>0</vt:i4>
      </vt:variant>
      <vt:variant>
        <vt:i4>5</vt:i4>
      </vt:variant>
      <vt:variant>
        <vt:lpwstr/>
      </vt:variant>
      <vt:variant>
        <vt:lpwstr>_Toc263682450</vt:lpwstr>
      </vt:variant>
      <vt:variant>
        <vt:i4>1114173</vt:i4>
      </vt:variant>
      <vt:variant>
        <vt:i4>524</vt:i4>
      </vt:variant>
      <vt:variant>
        <vt:i4>0</vt:i4>
      </vt:variant>
      <vt:variant>
        <vt:i4>5</vt:i4>
      </vt:variant>
      <vt:variant>
        <vt:lpwstr/>
      </vt:variant>
      <vt:variant>
        <vt:lpwstr>_Toc263682449</vt:lpwstr>
      </vt:variant>
      <vt:variant>
        <vt:i4>1114173</vt:i4>
      </vt:variant>
      <vt:variant>
        <vt:i4>518</vt:i4>
      </vt:variant>
      <vt:variant>
        <vt:i4>0</vt:i4>
      </vt:variant>
      <vt:variant>
        <vt:i4>5</vt:i4>
      </vt:variant>
      <vt:variant>
        <vt:lpwstr/>
      </vt:variant>
      <vt:variant>
        <vt:lpwstr>_Toc263682447</vt:lpwstr>
      </vt:variant>
      <vt:variant>
        <vt:i4>1114173</vt:i4>
      </vt:variant>
      <vt:variant>
        <vt:i4>512</vt:i4>
      </vt:variant>
      <vt:variant>
        <vt:i4>0</vt:i4>
      </vt:variant>
      <vt:variant>
        <vt:i4>5</vt:i4>
      </vt:variant>
      <vt:variant>
        <vt:lpwstr/>
      </vt:variant>
      <vt:variant>
        <vt:lpwstr>_Toc263682446</vt:lpwstr>
      </vt:variant>
      <vt:variant>
        <vt:i4>1114173</vt:i4>
      </vt:variant>
      <vt:variant>
        <vt:i4>506</vt:i4>
      </vt:variant>
      <vt:variant>
        <vt:i4>0</vt:i4>
      </vt:variant>
      <vt:variant>
        <vt:i4>5</vt:i4>
      </vt:variant>
      <vt:variant>
        <vt:lpwstr/>
      </vt:variant>
      <vt:variant>
        <vt:lpwstr>_Toc263682444</vt:lpwstr>
      </vt:variant>
      <vt:variant>
        <vt:i4>1114173</vt:i4>
      </vt:variant>
      <vt:variant>
        <vt:i4>500</vt:i4>
      </vt:variant>
      <vt:variant>
        <vt:i4>0</vt:i4>
      </vt:variant>
      <vt:variant>
        <vt:i4>5</vt:i4>
      </vt:variant>
      <vt:variant>
        <vt:lpwstr/>
      </vt:variant>
      <vt:variant>
        <vt:lpwstr>_Toc263682443</vt:lpwstr>
      </vt:variant>
      <vt:variant>
        <vt:i4>1114173</vt:i4>
      </vt:variant>
      <vt:variant>
        <vt:i4>494</vt:i4>
      </vt:variant>
      <vt:variant>
        <vt:i4>0</vt:i4>
      </vt:variant>
      <vt:variant>
        <vt:i4>5</vt:i4>
      </vt:variant>
      <vt:variant>
        <vt:lpwstr/>
      </vt:variant>
      <vt:variant>
        <vt:lpwstr>_Toc263682442</vt:lpwstr>
      </vt:variant>
      <vt:variant>
        <vt:i4>1114173</vt:i4>
      </vt:variant>
      <vt:variant>
        <vt:i4>488</vt:i4>
      </vt:variant>
      <vt:variant>
        <vt:i4>0</vt:i4>
      </vt:variant>
      <vt:variant>
        <vt:i4>5</vt:i4>
      </vt:variant>
      <vt:variant>
        <vt:lpwstr/>
      </vt:variant>
      <vt:variant>
        <vt:lpwstr>_Toc263682441</vt:lpwstr>
      </vt:variant>
      <vt:variant>
        <vt:i4>1114173</vt:i4>
      </vt:variant>
      <vt:variant>
        <vt:i4>482</vt:i4>
      </vt:variant>
      <vt:variant>
        <vt:i4>0</vt:i4>
      </vt:variant>
      <vt:variant>
        <vt:i4>5</vt:i4>
      </vt:variant>
      <vt:variant>
        <vt:lpwstr/>
      </vt:variant>
      <vt:variant>
        <vt:lpwstr>_Toc263682440</vt:lpwstr>
      </vt:variant>
      <vt:variant>
        <vt:i4>1441853</vt:i4>
      </vt:variant>
      <vt:variant>
        <vt:i4>476</vt:i4>
      </vt:variant>
      <vt:variant>
        <vt:i4>0</vt:i4>
      </vt:variant>
      <vt:variant>
        <vt:i4>5</vt:i4>
      </vt:variant>
      <vt:variant>
        <vt:lpwstr/>
      </vt:variant>
      <vt:variant>
        <vt:lpwstr>_Toc263682439</vt:lpwstr>
      </vt:variant>
      <vt:variant>
        <vt:i4>1441853</vt:i4>
      </vt:variant>
      <vt:variant>
        <vt:i4>470</vt:i4>
      </vt:variant>
      <vt:variant>
        <vt:i4>0</vt:i4>
      </vt:variant>
      <vt:variant>
        <vt:i4>5</vt:i4>
      </vt:variant>
      <vt:variant>
        <vt:lpwstr/>
      </vt:variant>
      <vt:variant>
        <vt:lpwstr>_Toc263682437</vt:lpwstr>
      </vt:variant>
      <vt:variant>
        <vt:i4>1441853</vt:i4>
      </vt:variant>
      <vt:variant>
        <vt:i4>464</vt:i4>
      </vt:variant>
      <vt:variant>
        <vt:i4>0</vt:i4>
      </vt:variant>
      <vt:variant>
        <vt:i4>5</vt:i4>
      </vt:variant>
      <vt:variant>
        <vt:lpwstr/>
      </vt:variant>
      <vt:variant>
        <vt:lpwstr>_Toc263682436</vt:lpwstr>
      </vt:variant>
      <vt:variant>
        <vt:i4>1441853</vt:i4>
      </vt:variant>
      <vt:variant>
        <vt:i4>458</vt:i4>
      </vt:variant>
      <vt:variant>
        <vt:i4>0</vt:i4>
      </vt:variant>
      <vt:variant>
        <vt:i4>5</vt:i4>
      </vt:variant>
      <vt:variant>
        <vt:lpwstr/>
      </vt:variant>
      <vt:variant>
        <vt:lpwstr>_Toc263682435</vt:lpwstr>
      </vt:variant>
      <vt:variant>
        <vt:i4>1441853</vt:i4>
      </vt:variant>
      <vt:variant>
        <vt:i4>452</vt:i4>
      </vt:variant>
      <vt:variant>
        <vt:i4>0</vt:i4>
      </vt:variant>
      <vt:variant>
        <vt:i4>5</vt:i4>
      </vt:variant>
      <vt:variant>
        <vt:lpwstr/>
      </vt:variant>
      <vt:variant>
        <vt:lpwstr>_Toc263682434</vt:lpwstr>
      </vt:variant>
      <vt:variant>
        <vt:i4>1441853</vt:i4>
      </vt:variant>
      <vt:variant>
        <vt:i4>446</vt:i4>
      </vt:variant>
      <vt:variant>
        <vt:i4>0</vt:i4>
      </vt:variant>
      <vt:variant>
        <vt:i4>5</vt:i4>
      </vt:variant>
      <vt:variant>
        <vt:lpwstr/>
      </vt:variant>
      <vt:variant>
        <vt:lpwstr>_Toc263682432</vt:lpwstr>
      </vt:variant>
      <vt:variant>
        <vt:i4>1441853</vt:i4>
      </vt:variant>
      <vt:variant>
        <vt:i4>440</vt:i4>
      </vt:variant>
      <vt:variant>
        <vt:i4>0</vt:i4>
      </vt:variant>
      <vt:variant>
        <vt:i4>5</vt:i4>
      </vt:variant>
      <vt:variant>
        <vt:lpwstr/>
      </vt:variant>
      <vt:variant>
        <vt:lpwstr>_Toc263682431</vt:lpwstr>
      </vt:variant>
      <vt:variant>
        <vt:i4>1507389</vt:i4>
      </vt:variant>
      <vt:variant>
        <vt:i4>434</vt:i4>
      </vt:variant>
      <vt:variant>
        <vt:i4>0</vt:i4>
      </vt:variant>
      <vt:variant>
        <vt:i4>5</vt:i4>
      </vt:variant>
      <vt:variant>
        <vt:lpwstr/>
      </vt:variant>
      <vt:variant>
        <vt:lpwstr>_Toc263682429</vt:lpwstr>
      </vt:variant>
      <vt:variant>
        <vt:i4>1507389</vt:i4>
      </vt:variant>
      <vt:variant>
        <vt:i4>428</vt:i4>
      </vt:variant>
      <vt:variant>
        <vt:i4>0</vt:i4>
      </vt:variant>
      <vt:variant>
        <vt:i4>5</vt:i4>
      </vt:variant>
      <vt:variant>
        <vt:lpwstr/>
      </vt:variant>
      <vt:variant>
        <vt:lpwstr>_Toc263682428</vt:lpwstr>
      </vt:variant>
      <vt:variant>
        <vt:i4>1507389</vt:i4>
      </vt:variant>
      <vt:variant>
        <vt:i4>422</vt:i4>
      </vt:variant>
      <vt:variant>
        <vt:i4>0</vt:i4>
      </vt:variant>
      <vt:variant>
        <vt:i4>5</vt:i4>
      </vt:variant>
      <vt:variant>
        <vt:lpwstr/>
      </vt:variant>
      <vt:variant>
        <vt:lpwstr>_Toc263682427</vt:lpwstr>
      </vt:variant>
      <vt:variant>
        <vt:i4>1507389</vt:i4>
      </vt:variant>
      <vt:variant>
        <vt:i4>416</vt:i4>
      </vt:variant>
      <vt:variant>
        <vt:i4>0</vt:i4>
      </vt:variant>
      <vt:variant>
        <vt:i4>5</vt:i4>
      </vt:variant>
      <vt:variant>
        <vt:lpwstr/>
      </vt:variant>
      <vt:variant>
        <vt:lpwstr>_Toc263682426</vt:lpwstr>
      </vt:variant>
      <vt:variant>
        <vt:i4>1507389</vt:i4>
      </vt:variant>
      <vt:variant>
        <vt:i4>410</vt:i4>
      </vt:variant>
      <vt:variant>
        <vt:i4>0</vt:i4>
      </vt:variant>
      <vt:variant>
        <vt:i4>5</vt:i4>
      </vt:variant>
      <vt:variant>
        <vt:lpwstr/>
      </vt:variant>
      <vt:variant>
        <vt:lpwstr>_Toc263682425</vt:lpwstr>
      </vt:variant>
      <vt:variant>
        <vt:i4>1507389</vt:i4>
      </vt:variant>
      <vt:variant>
        <vt:i4>404</vt:i4>
      </vt:variant>
      <vt:variant>
        <vt:i4>0</vt:i4>
      </vt:variant>
      <vt:variant>
        <vt:i4>5</vt:i4>
      </vt:variant>
      <vt:variant>
        <vt:lpwstr/>
      </vt:variant>
      <vt:variant>
        <vt:lpwstr>_Toc263682424</vt:lpwstr>
      </vt:variant>
      <vt:variant>
        <vt:i4>1507389</vt:i4>
      </vt:variant>
      <vt:variant>
        <vt:i4>398</vt:i4>
      </vt:variant>
      <vt:variant>
        <vt:i4>0</vt:i4>
      </vt:variant>
      <vt:variant>
        <vt:i4>5</vt:i4>
      </vt:variant>
      <vt:variant>
        <vt:lpwstr/>
      </vt:variant>
      <vt:variant>
        <vt:lpwstr>_Toc263682423</vt:lpwstr>
      </vt:variant>
      <vt:variant>
        <vt:i4>1507389</vt:i4>
      </vt:variant>
      <vt:variant>
        <vt:i4>392</vt:i4>
      </vt:variant>
      <vt:variant>
        <vt:i4>0</vt:i4>
      </vt:variant>
      <vt:variant>
        <vt:i4>5</vt:i4>
      </vt:variant>
      <vt:variant>
        <vt:lpwstr/>
      </vt:variant>
      <vt:variant>
        <vt:lpwstr>_Toc263682422</vt:lpwstr>
      </vt:variant>
      <vt:variant>
        <vt:i4>1507389</vt:i4>
      </vt:variant>
      <vt:variant>
        <vt:i4>386</vt:i4>
      </vt:variant>
      <vt:variant>
        <vt:i4>0</vt:i4>
      </vt:variant>
      <vt:variant>
        <vt:i4>5</vt:i4>
      </vt:variant>
      <vt:variant>
        <vt:lpwstr/>
      </vt:variant>
      <vt:variant>
        <vt:lpwstr>_Toc263682421</vt:lpwstr>
      </vt:variant>
      <vt:variant>
        <vt:i4>1507389</vt:i4>
      </vt:variant>
      <vt:variant>
        <vt:i4>380</vt:i4>
      </vt:variant>
      <vt:variant>
        <vt:i4>0</vt:i4>
      </vt:variant>
      <vt:variant>
        <vt:i4>5</vt:i4>
      </vt:variant>
      <vt:variant>
        <vt:lpwstr/>
      </vt:variant>
      <vt:variant>
        <vt:lpwstr>_Toc263682420</vt:lpwstr>
      </vt:variant>
      <vt:variant>
        <vt:i4>1310781</vt:i4>
      </vt:variant>
      <vt:variant>
        <vt:i4>374</vt:i4>
      </vt:variant>
      <vt:variant>
        <vt:i4>0</vt:i4>
      </vt:variant>
      <vt:variant>
        <vt:i4>5</vt:i4>
      </vt:variant>
      <vt:variant>
        <vt:lpwstr/>
      </vt:variant>
      <vt:variant>
        <vt:lpwstr>_Toc263682419</vt:lpwstr>
      </vt:variant>
      <vt:variant>
        <vt:i4>1310781</vt:i4>
      </vt:variant>
      <vt:variant>
        <vt:i4>368</vt:i4>
      </vt:variant>
      <vt:variant>
        <vt:i4>0</vt:i4>
      </vt:variant>
      <vt:variant>
        <vt:i4>5</vt:i4>
      </vt:variant>
      <vt:variant>
        <vt:lpwstr/>
      </vt:variant>
      <vt:variant>
        <vt:lpwstr>_Toc263682418</vt:lpwstr>
      </vt:variant>
      <vt:variant>
        <vt:i4>1310781</vt:i4>
      </vt:variant>
      <vt:variant>
        <vt:i4>362</vt:i4>
      </vt:variant>
      <vt:variant>
        <vt:i4>0</vt:i4>
      </vt:variant>
      <vt:variant>
        <vt:i4>5</vt:i4>
      </vt:variant>
      <vt:variant>
        <vt:lpwstr/>
      </vt:variant>
      <vt:variant>
        <vt:lpwstr>_Toc263682417</vt:lpwstr>
      </vt:variant>
      <vt:variant>
        <vt:i4>1310781</vt:i4>
      </vt:variant>
      <vt:variant>
        <vt:i4>356</vt:i4>
      </vt:variant>
      <vt:variant>
        <vt:i4>0</vt:i4>
      </vt:variant>
      <vt:variant>
        <vt:i4>5</vt:i4>
      </vt:variant>
      <vt:variant>
        <vt:lpwstr/>
      </vt:variant>
      <vt:variant>
        <vt:lpwstr>_Toc263682416</vt:lpwstr>
      </vt:variant>
      <vt:variant>
        <vt:i4>1310781</vt:i4>
      </vt:variant>
      <vt:variant>
        <vt:i4>350</vt:i4>
      </vt:variant>
      <vt:variant>
        <vt:i4>0</vt:i4>
      </vt:variant>
      <vt:variant>
        <vt:i4>5</vt:i4>
      </vt:variant>
      <vt:variant>
        <vt:lpwstr/>
      </vt:variant>
      <vt:variant>
        <vt:lpwstr>_Toc263682415</vt:lpwstr>
      </vt:variant>
      <vt:variant>
        <vt:i4>1310781</vt:i4>
      </vt:variant>
      <vt:variant>
        <vt:i4>344</vt:i4>
      </vt:variant>
      <vt:variant>
        <vt:i4>0</vt:i4>
      </vt:variant>
      <vt:variant>
        <vt:i4>5</vt:i4>
      </vt:variant>
      <vt:variant>
        <vt:lpwstr/>
      </vt:variant>
      <vt:variant>
        <vt:lpwstr>_Toc263682414</vt:lpwstr>
      </vt:variant>
      <vt:variant>
        <vt:i4>1310781</vt:i4>
      </vt:variant>
      <vt:variant>
        <vt:i4>338</vt:i4>
      </vt:variant>
      <vt:variant>
        <vt:i4>0</vt:i4>
      </vt:variant>
      <vt:variant>
        <vt:i4>5</vt:i4>
      </vt:variant>
      <vt:variant>
        <vt:lpwstr/>
      </vt:variant>
      <vt:variant>
        <vt:lpwstr>_Toc263682413</vt:lpwstr>
      </vt:variant>
      <vt:variant>
        <vt:i4>1310781</vt:i4>
      </vt:variant>
      <vt:variant>
        <vt:i4>332</vt:i4>
      </vt:variant>
      <vt:variant>
        <vt:i4>0</vt:i4>
      </vt:variant>
      <vt:variant>
        <vt:i4>5</vt:i4>
      </vt:variant>
      <vt:variant>
        <vt:lpwstr/>
      </vt:variant>
      <vt:variant>
        <vt:lpwstr>_Toc263682412</vt:lpwstr>
      </vt:variant>
      <vt:variant>
        <vt:i4>1310781</vt:i4>
      </vt:variant>
      <vt:variant>
        <vt:i4>326</vt:i4>
      </vt:variant>
      <vt:variant>
        <vt:i4>0</vt:i4>
      </vt:variant>
      <vt:variant>
        <vt:i4>5</vt:i4>
      </vt:variant>
      <vt:variant>
        <vt:lpwstr/>
      </vt:variant>
      <vt:variant>
        <vt:lpwstr>_Toc263682411</vt:lpwstr>
      </vt:variant>
      <vt:variant>
        <vt:i4>1310781</vt:i4>
      </vt:variant>
      <vt:variant>
        <vt:i4>320</vt:i4>
      </vt:variant>
      <vt:variant>
        <vt:i4>0</vt:i4>
      </vt:variant>
      <vt:variant>
        <vt:i4>5</vt:i4>
      </vt:variant>
      <vt:variant>
        <vt:lpwstr/>
      </vt:variant>
      <vt:variant>
        <vt:lpwstr>_Toc263682410</vt:lpwstr>
      </vt:variant>
      <vt:variant>
        <vt:i4>1376317</vt:i4>
      </vt:variant>
      <vt:variant>
        <vt:i4>314</vt:i4>
      </vt:variant>
      <vt:variant>
        <vt:i4>0</vt:i4>
      </vt:variant>
      <vt:variant>
        <vt:i4>5</vt:i4>
      </vt:variant>
      <vt:variant>
        <vt:lpwstr/>
      </vt:variant>
      <vt:variant>
        <vt:lpwstr>_Toc263682409</vt:lpwstr>
      </vt:variant>
      <vt:variant>
        <vt:i4>1376317</vt:i4>
      </vt:variant>
      <vt:variant>
        <vt:i4>308</vt:i4>
      </vt:variant>
      <vt:variant>
        <vt:i4>0</vt:i4>
      </vt:variant>
      <vt:variant>
        <vt:i4>5</vt:i4>
      </vt:variant>
      <vt:variant>
        <vt:lpwstr/>
      </vt:variant>
      <vt:variant>
        <vt:lpwstr>_Toc263682408</vt:lpwstr>
      </vt:variant>
      <vt:variant>
        <vt:i4>1376317</vt:i4>
      </vt:variant>
      <vt:variant>
        <vt:i4>302</vt:i4>
      </vt:variant>
      <vt:variant>
        <vt:i4>0</vt:i4>
      </vt:variant>
      <vt:variant>
        <vt:i4>5</vt:i4>
      </vt:variant>
      <vt:variant>
        <vt:lpwstr/>
      </vt:variant>
      <vt:variant>
        <vt:lpwstr>_Toc263682407</vt:lpwstr>
      </vt:variant>
      <vt:variant>
        <vt:i4>1376317</vt:i4>
      </vt:variant>
      <vt:variant>
        <vt:i4>296</vt:i4>
      </vt:variant>
      <vt:variant>
        <vt:i4>0</vt:i4>
      </vt:variant>
      <vt:variant>
        <vt:i4>5</vt:i4>
      </vt:variant>
      <vt:variant>
        <vt:lpwstr/>
      </vt:variant>
      <vt:variant>
        <vt:lpwstr>_Toc263682405</vt:lpwstr>
      </vt:variant>
      <vt:variant>
        <vt:i4>1376317</vt:i4>
      </vt:variant>
      <vt:variant>
        <vt:i4>290</vt:i4>
      </vt:variant>
      <vt:variant>
        <vt:i4>0</vt:i4>
      </vt:variant>
      <vt:variant>
        <vt:i4>5</vt:i4>
      </vt:variant>
      <vt:variant>
        <vt:lpwstr/>
      </vt:variant>
      <vt:variant>
        <vt:lpwstr>_Toc263682403</vt:lpwstr>
      </vt:variant>
      <vt:variant>
        <vt:i4>1376317</vt:i4>
      </vt:variant>
      <vt:variant>
        <vt:i4>284</vt:i4>
      </vt:variant>
      <vt:variant>
        <vt:i4>0</vt:i4>
      </vt:variant>
      <vt:variant>
        <vt:i4>5</vt:i4>
      </vt:variant>
      <vt:variant>
        <vt:lpwstr/>
      </vt:variant>
      <vt:variant>
        <vt:lpwstr>_Toc263682402</vt:lpwstr>
      </vt:variant>
      <vt:variant>
        <vt:i4>1376317</vt:i4>
      </vt:variant>
      <vt:variant>
        <vt:i4>278</vt:i4>
      </vt:variant>
      <vt:variant>
        <vt:i4>0</vt:i4>
      </vt:variant>
      <vt:variant>
        <vt:i4>5</vt:i4>
      </vt:variant>
      <vt:variant>
        <vt:lpwstr/>
      </vt:variant>
      <vt:variant>
        <vt:lpwstr>_Toc263682401</vt:lpwstr>
      </vt:variant>
      <vt:variant>
        <vt:i4>1376317</vt:i4>
      </vt:variant>
      <vt:variant>
        <vt:i4>272</vt:i4>
      </vt:variant>
      <vt:variant>
        <vt:i4>0</vt:i4>
      </vt:variant>
      <vt:variant>
        <vt:i4>5</vt:i4>
      </vt:variant>
      <vt:variant>
        <vt:lpwstr/>
      </vt:variant>
      <vt:variant>
        <vt:lpwstr>_Toc263682400</vt:lpwstr>
      </vt:variant>
      <vt:variant>
        <vt:i4>1835066</vt:i4>
      </vt:variant>
      <vt:variant>
        <vt:i4>266</vt:i4>
      </vt:variant>
      <vt:variant>
        <vt:i4>0</vt:i4>
      </vt:variant>
      <vt:variant>
        <vt:i4>5</vt:i4>
      </vt:variant>
      <vt:variant>
        <vt:lpwstr/>
      </vt:variant>
      <vt:variant>
        <vt:lpwstr>_Toc263682399</vt:lpwstr>
      </vt:variant>
      <vt:variant>
        <vt:i4>1835066</vt:i4>
      </vt:variant>
      <vt:variant>
        <vt:i4>260</vt:i4>
      </vt:variant>
      <vt:variant>
        <vt:i4>0</vt:i4>
      </vt:variant>
      <vt:variant>
        <vt:i4>5</vt:i4>
      </vt:variant>
      <vt:variant>
        <vt:lpwstr/>
      </vt:variant>
      <vt:variant>
        <vt:lpwstr>_Toc263682398</vt:lpwstr>
      </vt:variant>
      <vt:variant>
        <vt:i4>1835066</vt:i4>
      </vt:variant>
      <vt:variant>
        <vt:i4>254</vt:i4>
      </vt:variant>
      <vt:variant>
        <vt:i4>0</vt:i4>
      </vt:variant>
      <vt:variant>
        <vt:i4>5</vt:i4>
      </vt:variant>
      <vt:variant>
        <vt:lpwstr/>
      </vt:variant>
      <vt:variant>
        <vt:lpwstr>_Toc263682397</vt:lpwstr>
      </vt:variant>
      <vt:variant>
        <vt:i4>1835066</vt:i4>
      </vt:variant>
      <vt:variant>
        <vt:i4>248</vt:i4>
      </vt:variant>
      <vt:variant>
        <vt:i4>0</vt:i4>
      </vt:variant>
      <vt:variant>
        <vt:i4>5</vt:i4>
      </vt:variant>
      <vt:variant>
        <vt:lpwstr/>
      </vt:variant>
      <vt:variant>
        <vt:lpwstr>_Toc263682396</vt:lpwstr>
      </vt:variant>
      <vt:variant>
        <vt:i4>1835066</vt:i4>
      </vt:variant>
      <vt:variant>
        <vt:i4>242</vt:i4>
      </vt:variant>
      <vt:variant>
        <vt:i4>0</vt:i4>
      </vt:variant>
      <vt:variant>
        <vt:i4>5</vt:i4>
      </vt:variant>
      <vt:variant>
        <vt:lpwstr/>
      </vt:variant>
      <vt:variant>
        <vt:lpwstr>_Toc263682395</vt:lpwstr>
      </vt:variant>
      <vt:variant>
        <vt:i4>1835066</vt:i4>
      </vt:variant>
      <vt:variant>
        <vt:i4>236</vt:i4>
      </vt:variant>
      <vt:variant>
        <vt:i4>0</vt:i4>
      </vt:variant>
      <vt:variant>
        <vt:i4>5</vt:i4>
      </vt:variant>
      <vt:variant>
        <vt:lpwstr/>
      </vt:variant>
      <vt:variant>
        <vt:lpwstr>_Toc263682394</vt:lpwstr>
      </vt:variant>
      <vt:variant>
        <vt:i4>1835066</vt:i4>
      </vt:variant>
      <vt:variant>
        <vt:i4>230</vt:i4>
      </vt:variant>
      <vt:variant>
        <vt:i4>0</vt:i4>
      </vt:variant>
      <vt:variant>
        <vt:i4>5</vt:i4>
      </vt:variant>
      <vt:variant>
        <vt:lpwstr/>
      </vt:variant>
      <vt:variant>
        <vt:lpwstr>_Toc263682393</vt:lpwstr>
      </vt:variant>
      <vt:variant>
        <vt:i4>1835066</vt:i4>
      </vt:variant>
      <vt:variant>
        <vt:i4>224</vt:i4>
      </vt:variant>
      <vt:variant>
        <vt:i4>0</vt:i4>
      </vt:variant>
      <vt:variant>
        <vt:i4>5</vt:i4>
      </vt:variant>
      <vt:variant>
        <vt:lpwstr/>
      </vt:variant>
      <vt:variant>
        <vt:lpwstr>_Toc263682392</vt:lpwstr>
      </vt:variant>
      <vt:variant>
        <vt:i4>1835066</vt:i4>
      </vt:variant>
      <vt:variant>
        <vt:i4>218</vt:i4>
      </vt:variant>
      <vt:variant>
        <vt:i4>0</vt:i4>
      </vt:variant>
      <vt:variant>
        <vt:i4>5</vt:i4>
      </vt:variant>
      <vt:variant>
        <vt:lpwstr/>
      </vt:variant>
      <vt:variant>
        <vt:lpwstr>_Toc263682391</vt:lpwstr>
      </vt:variant>
      <vt:variant>
        <vt:i4>1835066</vt:i4>
      </vt:variant>
      <vt:variant>
        <vt:i4>212</vt:i4>
      </vt:variant>
      <vt:variant>
        <vt:i4>0</vt:i4>
      </vt:variant>
      <vt:variant>
        <vt:i4>5</vt:i4>
      </vt:variant>
      <vt:variant>
        <vt:lpwstr/>
      </vt:variant>
      <vt:variant>
        <vt:lpwstr>_Toc263682390</vt:lpwstr>
      </vt:variant>
      <vt:variant>
        <vt:i4>1900602</vt:i4>
      </vt:variant>
      <vt:variant>
        <vt:i4>206</vt:i4>
      </vt:variant>
      <vt:variant>
        <vt:i4>0</vt:i4>
      </vt:variant>
      <vt:variant>
        <vt:i4>5</vt:i4>
      </vt:variant>
      <vt:variant>
        <vt:lpwstr/>
      </vt:variant>
      <vt:variant>
        <vt:lpwstr>_Toc263682389</vt:lpwstr>
      </vt:variant>
      <vt:variant>
        <vt:i4>1900602</vt:i4>
      </vt:variant>
      <vt:variant>
        <vt:i4>200</vt:i4>
      </vt:variant>
      <vt:variant>
        <vt:i4>0</vt:i4>
      </vt:variant>
      <vt:variant>
        <vt:i4>5</vt:i4>
      </vt:variant>
      <vt:variant>
        <vt:lpwstr/>
      </vt:variant>
      <vt:variant>
        <vt:lpwstr>_Toc263682388</vt:lpwstr>
      </vt:variant>
      <vt:variant>
        <vt:i4>1900602</vt:i4>
      </vt:variant>
      <vt:variant>
        <vt:i4>194</vt:i4>
      </vt:variant>
      <vt:variant>
        <vt:i4>0</vt:i4>
      </vt:variant>
      <vt:variant>
        <vt:i4>5</vt:i4>
      </vt:variant>
      <vt:variant>
        <vt:lpwstr/>
      </vt:variant>
      <vt:variant>
        <vt:lpwstr>_Toc263682387</vt:lpwstr>
      </vt:variant>
      <vt:variant>
        <vt:i4>1900602</vt:i4>
      </vt:variant>
      <vt:variant>
        <vt:i4>188</vt:i4>
      </vt:variant>
      <vt:variant>
        <vt:i4>0</vt:i4>
      </vt:variant>
      <vt:variant>
        <vt:i4>5</vt:i4>
      </vt:variant>
      <vt:variant>
        <vt:lpwstr/>
      </vt:variant>
      <vt:variant>
        <vt:lpwstr>_Toc263682385</vt:lpwstr>
      </vt:variant>
      <vt:variant>
        <vt:i4>1900602</vt:i4>
      </vt:variant>
      <vt:variant>
        <vt:i4>182</vt:i4>
      </vt:variant>
      <vt:variant>
        <vt:i4>0</vt:i4>
      </vt:variant>
      <vt:variant>
        <vt:i4>5</vt:i4>
      </vt:variant>
      <vt:variant>
        <vt:lpwstr/>
      </vt:variant>
      <vt:variant>
        <vt:lpwstr>_Toc263682384</vt:lpwstr>
      </vt:variant>
      <vt:variant>
        <vt:i4>1900602</vt:i4>
      </vt:variant>
      <vt:variant>
        <vt:i4>176</vt:i4>
      </vt:variant>
      <vt:variant>
        <vt:i4>0</vt:i4>
      </vt:variant>
      <vt:variant>
        <vt:i4>5</vt:i4>
      </vt:variant>
      <vt:variant>
        <vt:lpwstr/>
      </vt:variant>
      <vt:variant>
        <vt:lpwstr>_Toc263682382</vt:lpwstr>
      </vt:variant>
      <vt:variant>
        <vt:i4>1900602</vt:i4>
      </vt:variant>
      <vt:variant>
        <vt:i4>170</vt:i4>
      </vt:variant>
      <vt:variant>
        <vt:i4>0</vt:i4>
      </vt:variant>
      <vt:variant>
        <vt:i4>5</vt:i4>
      </vt:variant>
      <vt:variant>
        <vt:lpwstr/>
      </vt:variant>
      <vt:variant>
        <vt:lpwstr>_Toc263682380</vt:lpwstr>
      </vt:variant>
      <vt:variant>
        <vt:i4>1179706</vt:i4>
      </vt:variant>
      <vt:variant>
        <vt:i4>164</vt:i4>
      </vt:variant>
      <vt:variant>
        <vt:i4>0</vt:i4>
      </vt:variant>
      <vt:variant>
        <vt:i4>5</vt:i4>
      </vt:variant>
      <vt:variant>
        <vt:lpwstr/>
      </vt:variant>
      <vt:variant>
        <vt:lpwstr>_Toc263682378</vt:lpwstr>
      </vt:variant>
      <vt:variant>
        <vt:i4>1179706</vt:i4>
      </vt:variant>
      <vt:variant>
        <vt:i4>158</vt:i4>
      </vt:variant>
      <vt:variant>
        <vt:i4>0</vt:i4>
      </vt:variant>
      <vt:variant>
        <vt:i4>5</vt:i4>
      </vt:variant>
      <vt:variant>
        <vt:lpwstr/>
      </vt:variant>
      <vt:variant>
        <vt:lpwstr>_Toc263682376</vt:lpwstr>
      </vt:variant>
      <vt:variant>
        <vt:i4>1179706</vt:i4>
      </vt:variant>
      <vt:variant>
        <vt:i4>152</vt:i4>
      </vt:variant>
      <vt:variant>
        <vt:i4>0</vt:i4>
      </vt:variant>
      <vt:variant>
        <vt:i4>5</vt:i4>
      </vt:variant>
      <vt:variant>
        <vt:lpwstr/>
      </vt:variant>
      <vt:variant>
        <vt:lpwstr>_Toc263682374</vt:lpwstr>
      </vt:variant>
      <vt:variant>
        <vt:i4>1179706</vt:i4>
      </vt:variant>
      <vt:variant>
        <vt:i4>146</vt:i4>
      </vt:variant>
      <vt:variant>
        <vt:i4>0</vt:i4>
      </vt:variant>
      <vt:variant>
        <vt:i4>5</vt:i4>
      </vt:variant>
      <vt:variant>
        <vt:lpwstr/>
      </vt:variant>
      <vt:variant>
        <vt:lpwstr>_Toc263682373</vt:lpwstr>
      </vt:variant>
      <vt:variant>
        <vt:i4>1179706</vt:i4>
      </vt:variant>
      <vt:variant>
        <vt:i4>140</vt:i4>
      </vt:variant>
      <vt:variant>
        <vt:i4>0</vt:i4>
      </vt:variant>
      <vt:variant>
        <vt:i4>5</vt:i4>
      </vt:variant>
      <vt:variant>
        <vt:lpwstr/>
      </vt:variant>
      <vt:variant>
        <vt:lpwstr>_Toc263682372</vt:lpwstr>
      </vt:variant>
      <vt:variant>
        <vt:i4>1179706</vt:i4>
      </vt:variant>
      <vt:variant>
        <vt:i4>134</vt:i4>
      </vt:variant>
      <vt:variant>
        <vt:i4>0</vt:i4>
      </vt:variant>
      <vt:variant>
        <vt:i4>5</vt:i4>
      </vt:variant>
      <vt:variant>
        <vt:lpwstr/>
      </vt:variant>
      <vt:variant>
        <vt:lpwstr>_Toc263682371</vt:lpwstr>
      </vt:variant>
      <vt:variant>
        <vt:i4>1179706</vt:i4>
      </vt:variant>
      <vt:variant>
        <vt:i4>128</vt:i4>
      </vt:variant>
      <vt:variant>
        <vt:i4>0</vt:i4>
      </vt:variant>
      <vt:variant>
        <vt:i4>5</vt:i4>
      </vt:variant>
      <vt:variant>
        <vt:lpwstr/>
      </vt:variant>
      <vt:variant>
        <vt:lpwstr>_Toc263682370</vt:lpwstr>
      </vt:variant>
      <vt:variant>
        <vt:i4>1245242</vt:i4>
      </vt:variant>
      <vt:variant>
        <vt:i4>122</vt:i4>
      </vt:variant>
      <vt:variant>
        <vt:i4>0</vt:i4>
      </vt:variant>
      <vt:variant>
        <vt:i4>5</vt:i4>
      </vt:variant>
      <vt:variant>
        <vt:lpwstr/>
      </vt:variant>
      <vt:variant>
        <vt:lpwstr>_Toc263682369</vt:lpwstr>
      </vt:variant>
      <vt:variant>
        <vt:i4>1245242</vt:i4>
      </vt:variant>
      <vt:variant>
        <vt:i4>116</vt:i4>
      </vt:variant>
      <vt:variant>
        <vt:i4>0</vt:i4>
      </vt:variant>
      <vt:variant>
        <vt:i4>5</vt:i4>
      </vt:variant>
      <vt:variant>
        <vt:lpwstr/>
      </vt:variant>
      <vt:variant>
        <vt:lpwstr>_Toc263682367</vt:lpwstr>
      </vt:variant>
      <vt:variant>
        <vt:i4>1245242</vt:i4>
      </vt:variant>
      <vt:variant>
        <vt:i4>110</vt:i4>
      </vt:variant>
      <vt:variant>
        <vt:i4>0</vt:i4>
      </vt:variant>
      <vt:variant>
        <vt:i4>5</vt:i4>
      </vt:variant>
      <vt:variant>
        <vt:lpwstr/>
      </vt:variant>
      <vt:variant>
        <vt:lpwstr>_Toc263682365</vt:lpwstr>
      </vt:variant>
      <vt:variant>
        <vt:i4>1245242</vt:i4>
      </vt:variant>
      <vt:variant>
        <vt:i4>104</vt:i4>
      </vt:variant>
      <vt:variant>
        <vt:i4>0</vt:i4>
      </vt:variant>
      <vt:variant>
        <vt:i4>5</vt:i4>
      </vt:variant>
      <vt:variant>
        <vt:lpwstr/>
      </vt:variant>
      <vt:variant>
        <vt:lpwstr>_Toc263682363</vt:lpwstr>
      </vt:variant>
      <vt:variant>
        <vt:i4>1245242</vt:i4>
      </vt:variant>
      <vt:variant>
        <vt:i4>98</vt:i4>
      </vt:variant>
      <vt:variant>
        <vt:i4>0</vt:i4>
      </vt:variant>
      <vt:variant>
        <vt:i4>5</vt:i4>
      </vt:variant>
      <vt:variant>
        <vt:lpwstr/>
      </vt:variant>
      <vt:variant>
        <vt:lpwstr>_Toc263682360</vt:lpwstr>
      </vt:variant>
      <vt:variant>
        <vt:i4>1048634</vt:i4>
      </vt:variant>
      <vt:variant>
        <vt:i4>92</vt:i4>
      </vt:variant>
      <vt:variant>
        <vt:i4>0</vt:i4>
      </vt:variant>
      <vt:variant>
        <vt:i4>5</vt:i4>
      </vt:variant>
      <vt:variant>
        <vt:lpwstr/>
      </vt:variant>
      <vt:variant>
        <vt:lpwstr>_Toc263682359</vt:lpwstr>
      </vt:variant>
      <vt:variant>
        <vt:i4>1048634</vt:i4>
      </vt:variant>
      <vt:variant>
        <vt:i4>86</vt:i4>
      </vt:variant>
      <vt:variant>
        <vt:i4>0</vt:i4>
      </vt:variant>
      <vt:variant>
        <vt:i4>5</vt:i4>
      </vt:variant>
      <vt:variant>
        <vt:lpwstr/>
      </vt:variant>
      <vt:variant>
        <vt:lpwstr>_Toc263682357</vt:lpwstr>
      </vt:variant>
      <vt:variant>
        <vt:i4>1048634</vt:i4>
      </vt:variant>
      <vt:variant>
        <vt:i4>80</vt:i4>
      </vt:variant>
      <vt:variant>
        <vt:i4>0</vt:i4>
      </vt:variant>
      <vt:variant>
        <vt:i4>5</vt:i4>
      </vt:variant>
      <vt:variant>
        <vt:lpwstr/>
      </vt:variant>
      <vt:variant>
        <vt:lpwstr>_Toc263682352</vt:lpwstr>
      </vt:variant>
      <vt:variant>
        <vt:i4>1048634</vt:i4>
      </vt:variant>
      <vt:variant>
        <vt:i4>74</vt:i4>
      </vt:variant>
      <vt:variant>
        <vt:i4>0</vt:i4>
      </vt:variant>
      <vt:variant>
        <vt:i4>5</vt:i4>
      </vt:variant>
      <vt:variant>
        <vt:lpwstr/>
      </vt:variant>
      <vt:variant>
        <vt:lpwstr>_Toc263682350</vt:lpwstr>
      </vt:variant>
      <vt:variant>
        <vt:i4>1114170</vt:i4>
      </vt:variant>
      <vt:variant>
        <vt:i4>68</vt:i4>
      </vt:variant>
      <vt:variant>
        <vt:i4>0</vt:i4>
      </vt:variant>
      <vt:variant>
        <vt:i4>5</vt:i4>
      </vt:variant>
      <vt:variant>
        <vt:lpwstr/>
      </vt:variant>
      <vt:variant>
        <vt:lpwstr>_Toc263682349</vt:lpwstr>
      </vt:variant>
      <vt:variant>
        <vt:i4>1114170</vt:i4>
      </vt:variant>
      <vt:variant>
        <vt:i4>62</vt:i4>
      </vt:variant>
      <vt:variant>
        <vt:i4>0</vt:i4>
      </vt:variant>
      <vt:variant>
        <vt:i4>5</vt:i4>
      </vt:variant>
      <vt:variant>
        <vt:lpwstr/>
      </vt:variant>
      <vt:variant>
        <vt:lpwstr>_Toc263682348</vt:lpwstr>
      </vt:variant>
      <vt:variant>
        <vt:i4>1114170</vt:i4>
      </vt:variant>
      <vt:variant>
        <vt:i4>56</vt:i4>
      </vt:variant>
      <vt:variant>
        <vt:i4>0</vt:i4>
      </vt:variant>
      <vt:variant>
        <vt:i4>5</vt:i4>
      </vt:variant>
      <vt:variant>
        <vt:lpwstr/>
      </vt:variant>
      <vt:variant>
        <vt:lpwstr>_Toc263682347</vt:lpwstr>
      </vt:variant>
      <vt:variant>
        <vt:i4>1114170</vt:i4>
      </vt:variant>
      <vt:variant>
        <vt:i4>50</vt:i4>
      </vt:variant>
      <vt:variant>
        <vt:i4>0</vt:i4>
      </vt:variant>
      <vt:variant>
        <vt:i4>5</vt:i4>
      </vt:variant>
      <vt:variant>
        <vt:lpwstr/>
      </vt:variant>
      <vt:variant>
        <vt:lpwstr>_Toc263682346</vt:lpwstr>
      </vt:variant>
      <vt:variant>
        <vt:i4>1114170</vt:i4>
      </vt:variant>
      <vt:variant>
        <vt:i4>44</vt:i4>
      </vt:variant>
      <vt:variant>
        <vt:i4>0</vt:i4>
      </vt:variant>
      <vt:variant>
        <vt:i4>5</vt:i4>
      </vt:variant>
      <vt:variant>
        <vt:lpwstr/>
      </vt:variant>
      <vt:variant>
        <vt:lpwstr>_Toc263682345</vt:lpwstr>
      </vt:variant>
      <vt:variant>
        <vt:i4>1114170</vt:i4>
      </vt:variant>
      <vt:variant>
        <vt:i4>38</vt:i4>
      </vt:variant>
      <vt:variant>
        <vt:i4>0</vt:i4>
      </vt:variant>
      <vt:variant>
        <vt:i4>5</vt:i4>
      </vt:variant>
      <vt:variant>
        <vt:lpwstr/>
      </vt:variant>
      <vt:variant>
        <vt:lpwstr>_Toc263682344</vt:lpwstr>
      </vt:variant>
      <vt:variant>
        <vt:i4>1114170</vt:i4>
      </vt:variant>
      <vt:variant>
        <vt:i4>32</vt:i4>
      </vt:variant>
      <vt:variant>
        <vt:i4>0</vt:i4>
      </vt:variant>
      <vt:variant>
        <vt:i4>5</vt:i4>
      </vt:variant>
      <vt:variant>
        <vt:lpwstr/>
      </vt:variant>
      <vt:variant>
        <vt:lpwstr>_Toc263682343</vt:lpwstr>
      </vt:variant>
      <vt:variant>
        <vt:i4>1114170</vt:i4>
      </vt:variant>
      <vt:variant>
        <vt:i4>26</vt:i4>
      </vt:variant>
      <vt:variant>
        <vt:i4>0</vt:i4>
      </vt:variant>
      <vt:variant>
        <vt:i4>5</vt:i4>
      </vt:variant>
      <vt:variant>
        <vt:lpwstr/>
      </vt:variant>
      <vt:variant>
        <vt:lpwstr>_Toc263682342</vt:lpwstr>
      </vt:variant>
      <vt:variant>
        <vt:i4>1114170</vt:i4>
      </vt:variant>
      <vt:variant>
        <vt:i4>20</vt:i4>
      </vt:variant>
      <vt:variant>
        <vt:i4>0</vt:i4>
      </vt:variant>
      <vt:variant>
        <vt:i4>5</vt:i4>
      </vt:variant>
      <vt:variant>
        <vt:lpwstr/>
      </vt:variant>
      <vt:variant>
        <vt:lpwstr>_Toc263682341</vt:lpwstr>
      </vt:variant>
      <vt:variant>
        <vt:i4>1114170</vt:i4>
      </vt:variant>
      <vt:variant>
        <vt:i4>14</vt:i4>
      </vt:variant>
      <vt:variant>
        <vt:i4>0</vt:i4>
      </vt:variant>
      <vt:variant>
        <vt:i4>5</vt:i4>
      </vt:variant>
      <vt:variant>
        <vt:lpwstr/>
      </vt:variant>
      <vt:variant>
        <vt:lpwstr>_Toc263682340</vt:lpwstr>
      </vt:variant>
      <vt:variant>
        <vt:i4>1835067</vt:i4>
      </vt:variant>
      <vt:variant>
        <vt:i4>8</vt:i4>
      </vt:variant>
      <vt:variant>
        <vt:i4>0</vt:i4>
      </vt:variant>
      <vt:variant>
        <vt:i4>5</vt:i4>
      </vt:variant>
      <vt:variant>
        <vt:lpwstr/>
      </vt:variant>
      <vt:variant>
        <vt:lpwstr>_Toc263682298</vt:lpwstr>
      </vt:variant>
      <vt:variant>
        <vt:i4>1835067</vt:i4>
      </vt:variant>
      <vt:variant>
        <vt:i4>2</vt:i4>
      </vt:variant>
      <vt:variant>
        <vt:i4>0</vt:i4>
      </vt:variant>
      <vt:variant>
        <vt:i4>5</vt:i4>
      </vt:variant>
      <vt:variant>
        <vt:lpwstr/>
      </vt:variant>
      <vt:variant>
        <vt:lpwstr>_Toc263682297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eXCITE</dc:creator>
  <cp:lastModifiedBy>Nichole.Clagett</cp:lastModifiedBy>
  <cp:revision>2</cp:revision>
  <cp:lastPrinted>2013-10-03T21:19:00Z</cp:lastPrinted>
  <dcterms:created xsi:type="dcterms:W3CDTF">2014-04-01T13:36:00Z</dcterms:created>
  <dcterms:modified xsi:type="dcterms:W3CDTF">2014-04-01T13:36:00Z</dcterms:modified>
</cp:coreProperties>
</file>